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AA989E" w14:textId="77777777" w:rsidR="005B74EC" w:rsidRDefault="005B74EC">
      <w:pPr>
        <w:pStyle w:val="2"/>
        <w:spacing w:before="10" w:after="10" w:line="240" w:lineRule="auto"/>
        <w:ind w:firstLine="0"/>
        <w:jc w:val="center"/>
        <w:rPr>
          <w:rFonts w:ascii="Times New Roman" w:eastAsia="宋体" w:hAnsi="Times New Roman"/>
          <w:bCs/>
          <w:sz w:val="52"/>
          <w:szCs w:val="44"/>
          <w:lang w:val="en-US"/>
        </w:rPr>
      </w:pPr>
    </w:p>
    <w:p w14:paraId="5BADD304" w14:textId="77777777" w:rsidR="005B74EC" w:rsidRDefault="005B74EC">
      <w:pPr>
        <w:pStyle w:val="2"/>
        <w:spacing w:before="10" w:after="10" w:line="240" w:lineRule="auto"/>
        <w:ind w:firstLine="0"/>
        <w:jc w:val="center"/>
        <w:rPr>
          <w:rFonts w:ascii="Times New Roman" w:eastAsia="宋体" w:hAnsi="Times New Roman"/>
          <w:bCs/>
          <w:sz w:val="52"/>
          <w:szCs w:val="44"/>
          <w:lang w:val="en-US"/>
        </w:rPr>
      </w:pPr>
    </w:p>
    <w:p w14:paraId="368536C4" w14:textId="77777777" w:rsidR="005B74EC" w:rsidRDefault="005B74EC">
      <w:pPr>
        <w:pStyle w:val="2"/>
        <w:spacing w:before="10" w:after="10" w:line="240" w:lineRule="auto"/>
        <w:ind w:firstLine="0"/>
        <w:jc w:val="center"/>
        <w:rPr>
          <w:rFonts w:ascii="Times New Roman" w:eastAsia="宋体" w:hAnsi="Times New Roman"/>
          <w:bCs/>
          <w:sz w:val="52"/>
          <w:szCs w:val="44"/>
        </w:rPr>
      </w:pPr>
    </w:p>
    <w:p w14:paraId="2F92CFC7" w14:textId="77777777" w:rsidR="005B74EC" w:rsidRDefault="005B74EC">
      <w:pPr>
        <w:pStyle w:val="2"/>
        <w:spacing w:before="10" w:after="10" w:line="240" w:lineRule="auto"/>
        <w:ind w:firstLine="0"/>
        <w:jc w:val="center"/>
        <w:rPr>
          <w:rFonts w:ascii="Times New Roman" w:eastAsia="宋体" w:hAnsi="Times New Roman"/>
          <w:bCs/>
          <w:sz w:val="52"/>
          <w:szCs w:val="44"/>
        </w:rPr>
      </w:pPr>
    </w:p>
    <w:p w14:paraId="2E39BF37" w14:textId="77777777" w:rsidR="005B74EC" w:rsidRDefault="00000000">
      <w:pPr>
        <w:spacing w:afterLines="50" w:after="156" w:line="480" w:lineRule="auto"/>
        <w:jc w:val="center"/>
        <w:rPr>
          <w:rFonts w:ascii="Times New Roman" w:eastAsia="宋体" w:hAnsi="Times New Roman"/>
          <w:b/>
          <w:bCs/>
          <w:sz w:val="52"/>
          <w:szCs w:val="52"/>
        </w:rPr>
      </w:pPr>
      <w:r>
        <w:rPr>
          <w:rFonts w:ascii="Times New Roman" w:eastAsia="宋体" w:hAnsi="Times New Roman"/>
          <w:b/>
          <w:bCs/>
          <w:sz w:val="52"/>
          <w:szCs w:val="52"/>
        </w:rPr>
        <w:t>青岛市智能建造产业园</w:t>
      </w:r>
    </w:p>
    <w:p w14:paraId="7869641D" w14:textId="77777777" w:rsidR="005B74EC" w:rsidRDefault="00000000">
      <w:pPr>
        <w:spacing w:afterLines="50" w:after="156" w:line="480" w:lineRule="auto"/>
        <w:jc w:val="center"/>
        <w:rPr>
          <w:rFonts w:ascii="Times New Roman" w:eastAsia="宋体" w:hAnsi="Times New Roman"/>
          <w:b/>
          <w:bCs/>
          <w:sz w:val="52"/>
          <w:szCs w:val="52"/>
        </w:rPr>
      </w:pPr>
      <w:r>
        <w:rPr>
          <w:rFonts w:ascii="Times New Roman" w:eastAsia="宋体" w:hAnsi="Times New Roman"/>
          <w:b/>
          <w:bCs/>
          <w:sz w:val="52"/>
          <w:szCs w:val="52"/>
        </w:rPr>
        <w:t>评价标准</w:t>
      </w:r>
    </w:p>
    <w:p w14:paraId="7E32A325" w14:textId="77777777" w:rsidR="005B74EC" w:rsidRDefault="00000000">
      <w:pPr>
        <w:pStyle w:val="a3"/>
        <w:jc w:val="center"/>
        <w:rPr>
          <w:rFonts w:ascii="Times New Roman" w:eastAsia="宋体" w:hAnsi="Times New Roman"/>
          <w:b/>
          <w:bCs/>
          <w:sz w:val="52"/>
          <w:szCs w:val="52"/>
        </w:rPr>
      </w:pPr>
      <w:r>
        <w:rPr>
          <w:rFonts w:ascii="Times New Roman" w:eastAsia="宋体" w:hAnsi="Times New Roman"/>
          <w:b/>
          <w:bCs/>
          <w:sz w:val="52"/>
          <w:szCs w:val="52"/>
        </w:rPr>
        <w:t>（试行）</w:t>
      </w:r>
    </w:p>
    <w:p w14:paraId="77A9B0F5" w14:textId="77777777" w:rsidR="005B74EC" w:rsidRDefault="005B74EC">
      <w:pPr>
        <w:pStyle w:val="2"/>
        <w:spacing w:before="156" w:after="156" w:line="240" w:lineRule="auto"/>
        <w:ind w:firstLine="0"/>
        <w:rPr>
          <w:rFonts w:ascii="Times New Roman" w:eastAsia="宋体" w:hAnsi="Times New Roman"/>
          <w:b/>
          <w:bCs/>
          <w:sz w:val="52"/>
          <w:szCs w:val="44"/>
          <w:lang w:val="en-US"/>
        </w:rPr>
      </w:pPr>
    </w:p>
    <w:p w14:paraId="43F6A436" w14:textId="77777777" w:rsidR="005B74EC" w:rsidRDefault="005B74EC">
      <w:pPr>
        <w:pStyle w:val="2"/>
        <w:spacing w:before="156" w:after="156" w:line="240" w:lineRule="auto"/>
        <w:ind w:firstLine="0"/>
        <w:jc w:val="center"/>
        <w:rPr>
          <w:rFonts w:ascii="Times New Roman" w:eastAsia="宋体" w:hAnsi="Times New Roman"/>
          <w:bCs/>
          <w:sz w:val="52"/>
          <w:szCs w:val="44"/>
        </w:rPr>
      </w:pPr>
    </w:p>
    <w:p w14:paraId="6806732C" w14:textId="77777777" w:rsidR="005B74EC" w:rsidRDefault="005B74EC">
      <w:pPr>
        <w:pStyle w:val="2"/>
        <w:spacing w:before="156" w:after="156" w:line="240" w:lineRule="auto"/>
        <w:ind w:firstLine="0"/>
        <w:jc w:val="center"/>
        <w:rPr>
          <w:rFonts w:ascii="Times New Roman" w:eastAsia="宋体" w:hAnsi="Times New Roman"/>
          <w:bCs/>
          <w:sz w:val="52"/>
          <w:szCs w:val="44"/>
        </w:rPr>
      </w:pPr>
    </w:p>
    <w:p w14:paraId="5A7D4ABB" w14:textId="77777777" w:rsidR="005B74EC" w:rsidRDefault="005B74EC">
      <w:pPr>
        <w:pStyle w:val="2"/>
        <w:spacing w:before="156" w:after="156" w:line="240" w:lineRule="auto"/>
        <w:ind w:firstLine="0"/>
        <w:jc w:val="center"/>
        <w:rPr>
          <w:rFonts w:ascii="Times New Roman" w:eastAsia="宋体" w:hAnsi="Times New Roman"/>
          <w:bCs/>
          <w:sz w:val="52"/>
          <w:szCs w:val="44"/>
        </w:rPr>
      </w:pPr>
    </w:p>
    <w:p w14:paraId="13A8C96B" w14:textId="77777777" w:rsidR="005B74EC" w:rsidRDefault="005B74EC">
      <w:pPr>
        <w:pStyle w:val="2"/>
        <w:spacing w:before="156" w:after="156" w:line="240" w:lineRule="auto"/>
        <w:ind w:firstLine="0"/>
        <w:jc w:val="center"/>
        <w:rPr>
          <w:rFonts w:ascii="Times New Roman" w:eastAsia="宋体" w:hAnsi="Times New Roman"/>
          <w:bCs/>
          <w:sz w:val="52"/>
          <w:szCs w:val="44"/>
        </w:rPr>
      </w:pPr>
    </w:p>
    <w:p w14:paraId="4D43CD69" w14:textId="77777777" w:rsidR="005B74EC" w:rsidRDefault="005B74EC">
      <w:pPr>
        <w:pStyle w:val="2"/>
        <w:spacing w:before="156" w:after="156" w:line="240" w:lineRule="auto"/>
        <w:ind w:firstLine="0"/>
        <w:rPr>
          <w:rFonts w:ascii="Times New Roman" w:eastAsia="宋体" w:hAnsi="Times New Roman"/>
          <w:b/>
          <w:sz w:val="52"/>
          <w:szCs w:val="44"/>
        </w:rPr>
      </w:pPr>
    </w:p>
    <w:p w14:paraId="3D2C102F" w14:textId="77777777" w:rsidR="005B74EC" w:rsidRDefault="00000000">
      <w:pPr>
        <w:pStyle w:val="a3"/>
        <w:spacing w:line="480" w:lineRule="auto"/>
        <w:jc w:val="center"/>
        <w:rPr>
          <w:rFonts w:ascii="Times New Roman" w:eastAsia="宋体" w:hAnsi="Times New Roman"/>
          <w:bCs/>
          <w:sz w:val="28"/>
          <w:szCs w:val="32"/>
        </w:rPr>
      </w:pPr>
      <w:r>
        <w:rPr>
          <w:rFonts w:ascii="Times New Roman" w:eastAsia="宋体" w:hAnsi="Times New Roman"/>
          <w:bCs/>
          <w:sz w:val="28"/>
          <w:szCs w:val="32"/>
        </w:rPr>
        <w:t>青岛市住房和城乡建设局</w:t>
      </w:r>
    </w:p>
    <w:p w14:paraId="5E75A926" w14:textId="77777777" w:rsidR="005B74EC" w:rsidRDefault="00000000">
      <w:pPr>
        <w:pStyle w:val="a3"/>
        <w:spacing w:line="480" w:lineRule="auto"/>
        <w:jc w:val="center"/>
        <w:rPr>
          <w:rFonts w:ascii="Times New Roman" w:eastAsia="宋体" w:hAnsi="Times New Roman"/>
          <w:bCs/>
          <w:sz w:val="28"/>
          <w:szCs w:val="32"/>
        </w:rPr>
        <w:sectPr w:rsidR="005B74EC">
          <w:footerReference w:type="default" r:id="rId7"/>
          <w:pgSz w:w="11906" w:h="16838"/>
          <w:pgMar w:top="1440" w:right="1800" w:bottom="1440" w:left="1800" w:header="851" w:footer="992" w:gutter="0"/>
          <w:cols w:space="425"/>
          <w:docGrid w:type="lines" w:linePitch="312"/>
        </w:sectPr>
      </w:pPr>
      <w:r>
        <w:rPr>
          <w:rFonts w:ascii="Times New Roman" w:eastAsia="宋体" w:hAnsi="Times New Roman"/>
          <w:bCs/>
          <w:sz w:val="28"/>
          <w:szCs w:val="32"/>
        </w:rPr>
        <w:t>2024</w:t>
      </w:r>
      <w:r>
        <w:rPr>
          <w:rFonts w:ascii="Times New Roman" w:eastAsia="宋体" w:hAnsi="Times New Roman"/>
          <w:bCs/>
          <w:sz w:val="28"/>
          <w:szCs w:val="32"/>
        </w:rPr>
        <w:t>年</w:t>
      </w:r>
      <w:r>
        <w:rPr>
          <w:rFonts w:ascii="Times New Roman" w:eastAsia="宋体" w:hAnsi="Times New Roman" w:hint="eastAsia"/>
          <w:bCs/>
          <w:sz w:val="28"/>
          <w:szCs w:val="32"/>
        </w:rPr>
        <w:t>10</w:t>
      </w:r>
      <w:r>
        <w:rPr>
          <w:rFonts w:ascii="Times New Roman" w:eastAsia="宋体" w:hAnsi="Times New Roman"/>
          <w:bCs/>
          <w:sz w:val="28"/>
          <w:szCs w:val="32"/>
        </w:rPr>
        <w:t>月</w:t>
      </w:r>
    </w:p>
    <w:p w14:paraId="62E6FAFB" w14:textId="77777777" w:rsidR="005B74EC" w:rsidRDefault="00000000">
      <w:pPr>
        <w:pStyle w:val="a3"/>
        <w:spacing w:beforeLines="100" w:before="312" w:afterLines="100" w:after="312" w:line="480" w:lineRule="auto"/>
        <w:jc w:val="center"/>
        <w:rPr>
          <w:rFonts w:ascii="Times New Roman" w:eastAsia="宋体" w:hAnsi="Times New Roman"/>
          <w:b/>
          <w:bCs/>
          <w:sz w:val="28"/>
          <w:szCs w:val="32"/>
        </w:rPr>
      </w:pPr>
      <w:r>
        <w:rPr>
          <w:rFonts w:ascii="Times New Roman" w:eastAsia="宋体" w:hAnsi="Times New Roman"/>
          <w:b/>
          <w:bCs/>
          <w:sz w:val="28"/>
          <w:szCs w:val="32"/>
        </w:rPr>
        <w:lastRenderedPageBreak/>
        <w:t>前</w:t>
      </w:r>
      <w:r>
        <w:rPr>
          <w:rFonts w:ascii="Times New Roman" w:eastAsia="宋体" w:hAnsi="Times New Roman"/>
          <w:b/>
          <w:bCs/>
          <w:sz w:val="28"/>
          <w:szCs w:val="32"/>
        </w:rPr>
        <w:t xml:space="preserve"> </w:t>
      </w:r>
      <w:r>
        <w:rPr>
          <w:rFonts w:ascii="Times New Roman" w:eastAsia="宋体" w:hAnsi="Times New Roman"/>
          <w:b/>
          <w:bCs/>
          <w:sz w:val="28"/>
          <w:szCs w:val="32"/>
        </w:rPr>
        <w:t>言</w:t>
      </w:r>
    </w:p>
    <w:p w14:paraId="523769C4" w14:textId="77777777" w:rsidR="005B74EC" w:rsidRDefault="00000000">
      <w:pPr>
        <w:spacing w:before="326" w:after="163" w:line="360" w:lineRule="auto"/>
        <w:ind w:firstLine="482"/>
        <w:rPr>
          <w:rFonts w:ascii="宋体" w:eastAsia="宋体" w:hAnsi="宋体" w:cs="宋体" w:hint="eastAsia"/>
          <w:kern w:val="0"/>
          <w:sz w:val="24"/>
          <w:szCs w:val="24"/>
        </w:rPr>
      </w:pPr>
      <w:r>
        <w:rPr>
          <w:rFonts w:ascii="宋体" w:eastAsia="宋体" w:hAnsi="宋体" w:cs="宋体" w:hint="eastAsia"/>
          <w:kern w:val="0"/>
          <w:sz w:val="24"/>
          <w:szCs w:val="24"/>
        </w:rPr>
        <w:t>为贯彻落实国家发展BIM技术的要求，推动建筑信息模型（BIM）技术在青岛市建筑工程中的应用，推进建筑业信息化和建筑产业现代化，促进建筑业转型升级和持续健康发展，在青岛市住房和城乡建设领域，由青岛市住建局牵头，集中市工程建设各领域头部企业，按照“政策有实效、科技有实用、试点有实景、产业有实体、企业有实力”的工作导向，着力建机制</w:t>
      </w:r>
      <w:proofErr w:type="gramStart"/>
      <w:r>
        <w:rPr>
          <w:rFonts w:ascii="宋体" w:eastAsia="宋体" w:hAnsi="宋体" w:cs="宋体" w:hint="eastAsia"/>
          <w:kern w:val="0"/>
          <w:sz w:val="24"/>
          <w:szCs w:val="24"/>
        </w:rPr>
        <w:t>夯</w:t>
      </w:r>
      <w:proofErr w:type="gramEnd"/>
      <w:r>
        <w:rPr>
          <w:rFonts w:ascii="宋体" w:eastAsia="宋体" w:hAnsi="宋体" w:cs="宋体" w:hint="eastAsia"/>
          <w:kern w:val="0"/>
          <w:sz w:val="24"/>
          <w:szCs w:val="24"/>
        </w:rPr>
        <w:t>基础、谋求长远实效，构建了基于</w:t>
      </w:r>
      <w:proofErr w:type="spellStart"/>
      <w:r>
        <w:rPr>
          <w:rFonts w:ascii="宋体" w:eastAsia="宋体" w:hAnsi="宋体" w:cs="宋体" w:hint="eastAsia"/>
          <w:kern w:val="0"/>
          <w:sz w:val="24"/>
          <w:szCs w:val="24"/>
        </w:rPr>
        <w:t>BIM</w:t>
      </w:r>
      <w:proofErr w:type="spellEnd"/>
      <w:r>
        <w:rPr>
          <w:rFonts w:ascii="宋体" w:eastAsia="宋体" w:hAnsi="宋体" w:cs="宋体" w:hint="eastAsia"/>
          <w:kern w:val="0"/>
          <w:sz w:val="24"/>
          <w:szCs w:val="24"/>
        </w:rPr>
        <w:t>技术的规划、设计、施工和交付的全生命周期管理体系。</w:t>
      </w:r>
    </w:p>
    <w:p w14:paraId="32E16456" w14:textId="77777777" w:rsidR="005B74EC" w:rsidRDefault="00000000">
      <w:pPr>
        <w:spacing w:before="326" w:after="163" w:line="360" w:lineRule="auto"/>
        <w:ind w:firstLine="482"/>
        <w:rPr>
          <w:rFonts w:ascii="宋体" w:eastAsia="宋体" w:hAnsi="宋体" w:cs="宋体" w:hint="eastAsia"/>
          <w:kern w:val="0"/>
          <w:sz w:val="24"/>
          <w:szCs w:val="24"/>
        </w:rPr>
      </w:pPr>
      <w:r>
        <w:rPr>
          <w:rFonts w:ascii="宋体" w:eastAsia="宋体" w:hAnsi="宋体" w:cs="宋体" w:hint="eastAsia"/>
          <w:kern w:val="0"/>
          <w:sz w:val="24"/>
          <w:szCs w:val="24"/>
        </w:rPr>
        <w:t>导则编制组经调查研究，认真总结实践经验，参考国内相关标准，广泛征求建设主管部门、建设单位、设计单位、施工单位、施工图审查单位、信息化领域专家等有关方面意见，组织进行专题研讨，最终完成了本导则。</w:t>
      </w:r>
    </w:p>
    <w:p w14:paraId="0BD312CF" w14:textId="77777777" w:rsidR="005B74EC" w:rsidRDefault="00000000">
      <w:pPr>
        <w:spacing w:before="326" w:after="163" w:line="360" w:lineRule="auto"/>
        <w:ind w:firstLine="480"/>
        <w:rPr>
          <w:rFonts w:ascii="宋体" w:eastAsia="宋体" w:hAnsi="宋体" w:cs="宋体" w:hint="eastAsia"/>
          <w:b/>
          <w:bCs/>
          <w:kern w:val="0"/>
          <w:sz w:val="24"/>
          <w:szCs w:val="24"/>
        </w:rPr>
      </w:pPr>
      <w:r>
        <w:rPr>
          <w:rFonts w:ascii="宋体" w:eastAsia="宋体" w:hAnsi="宋体" w:cs="宋体" w:hint="eastAsia"/>
          <w:kern w:val="0"/>
          <w:sz w:val="24"/>
          <w:szCs w:val="24"/>
        </w:rPr>
        <w:t>本导则包含总则、术语、基本规定、评价程序、评价方法与等级划分等内容。</w:t>
      </w:r>
    </w:p>
    <w:p w14:paraId="3B854154" w14:textId="77777777" w:rsidR="005B74EC" w:rsidRDefault="00000000">
      <w:pPr>
        <w:spacing w:before="326" w:after="163" w:line="360" w:lineRule="auto"/>
        <w:ind w:firstLine="480"/>
        <w:rPr>
          <w:rFonts w:ascii="宋体" w:eastAsia="宋体" w:hAnsi="宋体" w:cs="宋体" w:hint="eastAsia"/>
          <w:kern w:val="0"/>
          <w:sz w:val="24"/>
          <w:szCs w:val="24"/>
        </w:rPr>
      </w:pPr>
      <w:r>
        <w:rPr>
          <w:rFonts w:ascii="宋体" w:eastAsia="宋体" w:hAnsi="宋体" w:cs="宋体" w:hint="eastAsia"/>
          <w:kern w:val="0"/>
          <w:sz w:val="24"/>
          <w:szCs w:val="24"/>
        </w:rPr>
        <w:t>本导则由</w:t>
      </w:r>
      <w:r>
        <w:rPr>
          <w:rFonts w:ascii="宋体" w:eastAsia="宋体" w:hAnsi="宋体" w:cs="宋体" w:hint="eastAsia"/>
          <w:sz w:val="24"/>
          <w:szCs w:val="24"/>
        </w:rPr>
        <w:t>青岛市住房和城乡建设局</w:t>
      </w:r>
      <w:r>
        <w:rPr>
          <w:rFonts w:ascii="宋体" w:eastAsia="宋体" w:hAnsi="宋体" w:cs="宋体" w:hint="eastAsia"/>
          <w:kern w:val="0"/>
          <w:sz w:val="24"/>
          <w:szCs w:val="24"/>
        </w:rPr>
        <w:t>负责管理，由主编单位负责具体技术内容的解释。</w:t>
      </w:r>
    </w:p>
    <w:p w14:paraId="0227FADA" w14:textId="77777777" w:rsidR="005B74EC" w:rsidRDefault="00000000">
      <w:pPr>
        <w:spacing w:before="326" w:after="163" w:line="360" w:lineRule="auto"/>
        <w:ind w:firstLine="480"/>
        <w:rPr>
          <w:rFonts w:ascii="宋体" w:eastAsia="宋体" w:hAnsi="宋体" w:cs="宋体" w:hint="eastAsia"/>
          <w:kern w:val="0"/>
          <w:sz w:val="24"/>
          <w:szCs w:val="24"/>
        </w:rPr>
      </w:pPr>
      <w:r>
        <w:rPr>
          <w:rFonts w:ascii="宋体" w:eastAsia="宋体" w:hAnsi="宋体" w:cs="宋体" w:hint="eastAsia"/>
          <w:kern w:val="0"/>
          <w:sz w:val="24"/>
          <w:szCs w:val="24"/>
        </w:rPr>
        <w:t>本导则组织单位、主编单位、参编单位、主要起草人、主要审查人：</w:t>
      </w:r>
    </w:p>
    <w:p w14:paraId="52CF2DAC" w14:textId="77777777" w:rsidR="005B74EC" w:rsidRDefault="00000000">
      <w:pPr>
        <w:spacing w:before="326" w:after="163" w:line="360" w:lineRule="auto"/>
        <w:ind w:firstLine="480"/>
        <w:rPr>
          <w:rFonts w:ascii="宋体" w:eastAsia="宋体" w:hAnsi="宋体" w:cs="宋体" w:hint="eastAsia"/>
          <w:kern w:val="0"/>
          <w:sz w:val="24"/>
          <w:szCs w:val="24"/>
        </w:rPr>
      </w:pPr>
      <w:r>
        <w:rPr>
          <w:rFonts w:ascii="宋体" w:eastAsia="宋体" w:hAnsi="宋体" w:cs="宋体" w:hint="eastAsia"/>
          <w:kern w:val="0"/>
          <w:sz w:val="24"/>
          <w:szCs w:val="24"/>
        </w:rPr>
        <w:t>组织单位：青岛市住房和城乡建设局</w:t>
      </w:r>
    </w:p>
    <w:p w14:paraId="71180D54" w14:textId="77777777" w:rsidR="005B74EC" w:rsidRDefault="00000000">
      <w:pPr>
        <w:snapToGrid w:val="0"/>
        <w:spacing w:beforeLines="50" w:before="156" w:afterLines="50" w:after="156" w:line="360" w:lineRule="auto"/>
        <w:ind w:firstLineChars="200" w:firstLine="480"/>
        <w:rPr>
          <w:rFonts w:ascii="Times New Roman" w:eastAsia="宋体" w:hAnsi="Times New Roman"/>
          <w:kern w:val="0"/>
          <w:sz w:val="24"/>
        </w:rPr>
      </w:pPr>
      <w:r>
        <w:rPr>
          <w:rFonts w:ascii="宋体" w:eastAsia="宋体" w:hAnsi="宋体" w:cs="宋体" w:hint="eastAsia"/>
          <w:kern w:val="0"/>
          <w:sz w:val="24"/>
          <w:szCs w:val="24"/>
        </w:rPr>
        <w:t>主编单位：</w:t>
      </w:r>
      <w:r>
        <w:rPr>
          <w:rFonts w:ascii="Times New Roman" w:eastAsia="宋体" w:hAnsi="Times New Roman" w:hint="eastAsia"/>
          <w:kern w:val="0"/>
          <w:sz w:val="24"/>
        </w:rPr>
        <w:t>荣华建设集团有限公司</w:t>
      </w:r>
    </w:p>
    <w:p w14:paraId="42C44B4C" w14:textId="77777777" w:rsidR="005B74EC" w:rsidRDefault="00000000">
      <w:pPr>
        <w:snapToGrid w:val="0"/>
        <w:spacing w:beforeLines="50" w:before="156" w:afterLines="50" w:after="156" w:line="360" w:lineRule="auto"/>
        <w:ind w:firstLineChars="700" w:firstLine="1680"/>
        <w:rPr>
          <w:rFonts w:ascii="Times New Roman" w:eastAsia="宋体" w:hAnsi="Times New Roman"/>
          <w:kern w:val="0"/>
          <w:sz w:val="24"/>
        </w:rPr>
      </w:pPr>
      <w:r>
        <w:rPr>
          <w:rFonts w:ascii="Times New Roman" w:eastAsia="宋体" w:hAnsi="Times New Roman" w:hint="eastAsia"/>
          <w:kern w:val="0"/>
          <w:sz w:val="24"/>
        </w:rPr>
        <w:t>青岛海骊住居科技股份有限公司</w:t>
      </w:r>
    </w:p>
    <w:p w14:paraId="7F897F24" w14:textId="77777777" w:rsidR="005B74EC" w:rsidRDefault="00000000">
      <w:pPr>
        <w:snapToGrid w:val="0"/>
        <w:spacing w:beforeLines="50" w:before="156" w:afterLines="50" w:after="156" w:line="360" w:lineRule="auto"/>
        <w:ind w:firstLineChars="700" w:firstLine="1680"/>
        <w:rPr>
          <w:rFonts w:ascii="Times New Roman" w:eastAsia="宋体" w:hAnsi="Times New Roman"/>
          <w:kern w:val="0"/>
          <w:sz w:val="24"/>
        </w:rPr>
      </w:pPr>
      <w:r>
        <w:rPr>
          <w:rFonts w:ascii="Times New Roman" w:eastAsia="宋体" w:hAnsi="Times New Roman" w:hint="eastAsia"/>
          <w:kern w:val="0"/>
          <w:sz w:val="24"/>
        </w:rPr>
        <w:t>青岛市民用建筑设计院有限公司</w:t>
      </w:r>
    </w:p>
    <w:p w14:paraId="58DF94CB" w14:textId="77777777" w:rsidR="005B74EC" w:rsidRDefault="00000000">
      <w:pPr>
        <w:snapToGrid w:val="0"/>
        <w:spacing w:beforeLines="50" w:before="156" w:afterLines="50" w:after="156" w:line="360" w:lineRule="auto"/>
        <w:ind w:firstLineChars="700" w:firstLine="1680"/>
        <w:rPr>
          <w:rFonts w:ascii="Times New Roman" w:eastAsia="宋体" w:hAnsi="Times New Roman"/>
          <w:kern w:val="0"/>
          <w:sz w:val="24"/>
        </w:rPr>
      </w:pPr>
      <w:r>
        <w:rPr>
          <w:rFonts w:ascii="Times New Roman" w:eastAsia="宋体" w:hAnsi="Times New Roman" w:hint="eastAsia"/>
          <w:kern w:val="0"/>
          <w:sz w:val="24"/>
        </w:rPr>
        <w:t>海</w:t>
      </w:r>
      <w:proofErr w:type="gramStart"/>
      <w:r>
        <w:rPr>
          <w:rFonts w:ascii="Times New Roman" w:eastAsia="宋体" w:hAnsi="Times New Roman" w:hint="eastAsia"/>
          <w:kern w:val="0"/>
          <w:sz w:val="24"/>
        </w:rPr>
        <w:t>纳云物联科技</w:t>
      </w:r>
      <w:proofErr w:type="gramEnd"/>
      <w:r>
        <w:rPr>
          <w:rFonts w:ascii="Times New Roman" w:eastAsia="宋体" w:hAnsi="Times New Roman" w:hint="eastAsia"/>
          <w:kern w:val="0"/>
          <w:sz w:val="24"/>
        </w:rPr>
        <w:t>有限公司</w:t>
      </w:r>
    </w:p>
    <w:p w14:paraId="145C0E62" w14:textId="77777777" w:rsidR="005B74EC" w:rsidRDefault="00000000">
      <w:pPr>
        <w:snapToGrid w:val="0"/>
        <w:spacing w:beforeLines="50" w:before="156" w:afterLines="50" w:after="156" w:line="360" w:lineRule="auto"/>
        <w:ind w:firstLineChars="700" w:firstLine="1680"/>
        <w:rPr>
          <w:rFonts w:ascii="Times New Roman" w:eastAsia="宋体" w:hAnsi="Times New Roman"/>
          <w:kern w:val="0"/>
          <w:sz w:val="24"/>
        </w:rPr>
      </w:pPr>
      <w:r>
        <w:rPr>
          <w:rFonts w:ascii="Times New Roman" w:eastAsia="宋体" w:hAnsi="Times New Roman" w:hint="eastAsia"/>
          <w:kern w:val="0"/>
          <w:sz w:val="24"/>
        </w:rPr>
        <w:t>青岛腾远设计事务所有限公司</w:t>
      </w:r>
    </w:p>
    <w:p w14:paraId="2AA088E4" w14:textId="77777777" w:rsidR="005B74EC" w:rsidRDefault="00000000">
      <w:pPr>
        <w:snapToGrid w:val="0"/>
        <w:spacing w:beforeLines="50" w:before="156" w:afterLines="50" w:after="156" w:line="360" w:lineRule="auto"/>
        <w:ind w:firstLineChars="200" w:firstLine="480"/>
        <w:rPr>
          <w:rFonts w:ascii="Times New Roman" w:eastAsia="宋体" w:hAnsi="Times New Roman"/>
          <w:kern w:val="0"/>
          <w:sz w:val="24"/>
        </w:rPr>
      </w:pPr>
      <w:r>
        <w:rPr>
          <w:rFonts w:ascii="宋体" w:eastAsia="宋体" w:hAnsi="宋体" w:cs="宋体" w:hint="eastAsia"/>
          <w:kern w:val="0"/>
          <w:sz w:val="24"/>
          <w:szCs w:val="24"/>
        </w:rPr>
        <w:t>参编单位：</w:t>
      </w:r>
      <w:r>
        <w:rPr>
          <w:rFonts w:ascii="Times New Roman" w:eastAsia="宋体" w:hAnsi="Times New Roman" w:hint="eastAsia"/>
          <w:kern w:val="0"/>
          <w:sz w:val="24"/>
        </w:rPr>
        <w:t>青岛理工大学</w:t>
      </w:r>
    </w:p>
    <w:p w14:paraId="6BB04AA6" w14:textId="77777777" w:rsidR="005B74EC" w:rsidRDefault="00000000">
      <w:pPr>
        <w:snapToGrid w:val="0"/>
        <w:spacing w:beforeLines="50" w:before="156" w:afterLines="50" w:after="156" w:line="360" w:lineRule="auto"/>
        <w:ind w:firstLineChars="700" w:firstLine="1680"/>
        <w:rPr>
          <w:rFonts w:ascii="Times New Roman" w:eastAsia="宋体" w:hAnsi="Times New Roman"/>
          <w:kern w:val="0"/>
          <w:sz w:val="24"/>
        </w:rPr>
      </w:pPr>
      <w:proofErr w:type="gramStart"/>
      <w:r>
        <w:rPr>
          <w:rFonts w:ascii="Times New Roman" w:eastAsia="宋体" w:hAnsi="Times New Roman" w:hint="eastAsia"/>
          <w:kern w:val="0"/>
          <w:sz w:val="24"/>
        </w:rPr>
        <w:t>青建集团</w:t>
      </w:r>
      <w:proofErr w:type="gramEnd"/>
      <w:r>
        <w:rPr>
          <w:rFonts w:ascii="Times New Roman" w:eastAsia="宋体" w:hAnsi="Times New Roman" w:hint="eastAsia"/>
          <w:kern w:val="0"/>
          <w:sz w:val="24"/>
        </w:rPr>
        <w:t>股份公司</w:t>
      </w:r>
    </w:p>
    <w:p w14:paraId="652CA881" w14:textId="77777777" w:rsidR="005B74EC" w:rsidRDefault="00000000">
      <w:pPr>
        <w:snapToGrid w:val="0"/>
        <w:spacing w:beforeLines="50" w:before="156" w:afterLines="50" w:after="156" w:line="360" w:lineRule="auto"/>
        <w:ind w:firstLineChars="700" w:firstLine="1680"/>
        <w:rPr>
          <w:rFonts w:ascii="Times New Roman" w:eastAsia="宋体" w:hAnsi="Times New Roman"/>
          <w:kern w:val="0"/>
          <w:sz w:val="24"/>
        </w:rPr>
      </w:pPr>
      <w:r>
        <w:rPr>
          <w:rFonts w:ascii="Times New Roman" w:eastAsia="宋体" w:hAnsi="Times New Roman" w:hint="eastAsia"/>
          <w:kern w:val="0"/>
          <w:sz w:val="24"/>
        </w:rPr>
        <w:lastRenderedPageBreak/>
        <w:t>中建八局第四建设有限公司</w:t>
      </w:r>
    </w:p>
    <w:p w14:paraId="7D4953C5" w14:textId="77777777" w:rsidR="005B74EC" w:rsidRDefault="00000000">
      <w:pPr>
        <w:snapToGrid w:val="0"/>
        <w:spacing w:beforeLines="50" w:before="156" w:afterLines="50" w:after="156" w:line="360" w:lineRule="auto"/>
        <w:ind w:firstLineChars="700" w:firstLine="1680"/>
        <w:rPr>
          <w:rFonts w:ascii="Times New Roman" w:eastAsia="宋体" w:hAnsi="Times New Roman"/>
          <w:kern w:val="0"/>
          <w:sz w:val="24"/>
        </w:rPr>
      </w:pPr>
      <w:r>
        <w:rPr>
          <w:rFonts w:ascii="Times New Roman" w:eastAsia="宋体" w:hAnsi="Times New Roman" w:hint="eastAsia"/>
          <w:kern w:val="0"/>
          <w:sz w:val="24"/>
        </w:rPr>
        <w:t>青岛习远咨询有限公司</w:t>
      </w:r>
      <w:r>
        <w:rPr>
          <w:rFonts w:ascii="Times New Roman" w:eastAsia="宋体" w:hAnsi="Times New Roman" w:hint="eastAsia"/>
          <w:kern w:val="0"/>
          <w:sz w:val="24"/>
        </w:rPr>
        <w:t xml:space="preserve"> </w:t>
      </w:r>
    </w:p>
    <w:p w14:paraId="011FB6E3" w14:textId="77777777" w:rsidR="005B74EC" w:rsidRDefault="00000000">
      <w:pPr>
        <w:snapToGrid w:val="0"/>
        <w:spacing w:beforeLines="50" w:before="156" w:afterLines="50" w:after="156" w:line="360" w:lineRule="auto"/>
        <w:ind w:firstLineChars="700" w:firstLine="1680"/>
        <w:rPr>
          <w:rFonts w:ascii="Times New Roman" w:eastAsia="宋体" w:hAnsi="Times New Roman"/>
          <w:kern w:val="0"/>
          <w:sz w:val="24"/>
        </w:rPr>
      </w:pPr>
      <w:r>
        <w:rPr>
          <w:rFonts w:ascii="Times New Roman" w:eastAsia="宋体" w:hAnsi="Times New Roman" w:hint="eastAsia"/>
          <w:kern w:val="0"/>
          <w:sz w:val="24"/>
        </w:rPr>
        <w:t>零一通智（青岛）数字科技有限公司</w:t>
      </w:r>
    </w:p>
    <w:p w14:paraId="38B7E1EE" w14:textId="77777777" w:rsidR="005B74EC" w:rsidRDefault="00000000">
      <w:pPr>
        <w:snapToGrid w:val="0"/>
        <w:spacing w:beforeLines="50" w:before="156" w:afterLines="50" w:after="156" w:line="360" w:lineRule="auto"/>
        <w:ind w:firstLineChars="700" w:firstLine="1680"/>
        <w:rPr>
          <w:rFonts w:ascii="Times New Roman" w:eastAsia="宋体" w:hAnsi="Times New Roman"/>
          <w:kern w:val="0"/>
          <w:sz w:val="24"/>
        </w:rPr>
      </w:pPr>
      <w:proofErr w:type="gramStart"/>
      <w:r>
        <w:rPr>
          <w:rFonts w:ascii="Times New Roman" w:eastAsia="宋体" w:hAnsi="Times New Roman" w:hint="eastAsia"/>
          <w:kern w:val="0"/>
          <w:sz w:val="24"/>
        </w:rPr>
        <w:t>源海项目管理</w:t>
      </w:r>
      <w:proofErr w:type="gramEnd"/>
      <w:r>
        <w:rPr>
          <w:rFonts w:ascii="Times New Roman" w:eastAsia="宋体" w:hAnsi="Times New Roman" w:hint="eastAsia"/>
          <w:kern w:val="0"/>
          <w:sz w:val="24"/>
        </w:rPr>
        <w:t>咨询有限公司</w:t>
      </w:r>
    </w:p>
    <w:p w14:paraId="01633B89" w14:textId="77777777" w:rsidR="005B74EC" w:rsidRDefault="00000000">
      <w:pPr>
        <w:snapToGrid w:val="0"/>
        <w:spacing w:beforeLines="50" w:before="156" w:afterLines="50" w:after="156" w:line="360" w:lineRule="auto"/>
        <w:ind w:firstLineChars="700" w:firstLine="1680"/>
        <w:rPr>
          <w:rFonts w:ascii="Times New Roman" w:eastAsia="宋体" w:hAnsi="Times New Roman"/>
          <w:kern w:val="0"/>
          <w:sz w:val="24"/>
        </w:rPr>
      </w:pPr>
      <w:r>
        <w:rPr>
          <w:rFonts w:ascii="Times New Roman" w:eastAsia="宋体" w:hAnsi="Times New Roman" w:hint="eastAsia"/>
          <w:kern w:val="0"/>
          <w:sz w:val="24"/>
        </w:rPr>
        <w:t>青岛绿帆再生建材有限公司</w:t>
      </w:r>
    </w:p>
    <w:p w14:paraId="56EFAE11" w14:textId="77777777" w:rsidR="005B74EC" w:rsidRDefault="00000000">
      <w:pPr>
        <w:snapToGrid w:val="0"/>
        <w:spacing w:beforeLines="50" w:before="156" w:afterLines="50" w:after="156" w:line="360" w:lineRule="auto"/>
        <w:ind w:firstLineChars="700" w:firstLine="1680"/>
        <w:rPr>
          <w:rFonts w:ascii="Times New Roman" w:eastAsia="宋体" w:hAnsi="Times New Roman"/>
          <w:kern w:val="0"/>
          <w:sz w:val="24"/>
        </w:rPr>
      </w:pPr>
      <w:r>
        <w:rPr>
          <w:rFonts w:ascii="Times New Roman" w:eastAsia="宋体" w:hAnsi="Times New Roman" w:hint="eastAsia"/>
          <w:kern w:val="0"/>
          <w:sz w:val="24"/>
        </w:rPr>
        <w:t>天一绿建控股集团（青岛）有限公司</w:t>
      </w:r>
    </w:p>
    <w:p w14:paraId="43F59DF7" w14:textId="77777777" w:rsidR="005B74EC" w:rsidRDefault="00000000">
      <w:pPr>
        <w:snapToGrid w:val="0"/>
        <w:spacing w:beforeLines="50" w:before="156" w:afterLines="50" w:after="156" w:line="360" w:lineRule="auto"/>
        <w:ind w:firstLineChars="700" w:firstLine="1680"/>
        <w:rPr>
          <w:rFonts w:ascii="Times New Roman" w:eastAsia="宋体" w:hAnsi="Times New Roman"/>
          <w:kern w:val="0"/>
          <w:sz w:val="24"/>
        </w:rPr>
      </w:pPr>
      <w:r>
        <w:rPr>
          <w:rFonts w:ascii="Times New Roman" w:eastAsia="宋体" w:hAnsi="Times New Roman" w:hint="eastAsia"/>
          <w:kern w:val="0"/>
          <w:sz w:val="24"/>
        </w:rPr>
        <w:t>青岛德才高科新材料有限公司（排名不分先后）</w:t>
      </w:r>
    </w:p>
    <w:tbl>
      <w:tblPr>
        <w:tblStyle w:val="ab"/>
        <w:tblW w:w="83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39"/>
        <w:gridCol w:w="6667"/>
      </w:tblGrid>
      <w:tr w:rsidR="005B74EC" w14:paraId="10FDD63A" w14:textId="77777777">
        <w:tc>
          <w:tcPr>
            <w:tcW w:w="1639" w:type="dxa"/>
          </w:tcPr>
          <w:p w14:paraId="40B9DF3A" w14:textId="77777777" w:rsidR="005B74EC" w:rsidRDefault="00000000">
            <w:pPr>
              <w:spacing w:before="6" w:after="163"/>
              <w:rPr>
                <w:rFonts w:ascii="宋体" w:eastAsia="宋体" w:hAnsi="宋体" w:cs="宋体" w:hint="eastAsia"/>
                <w:kern w:val="0"/>
                <w:sz w:val="24"/>
                <w:szCs w:val="24"/>
              </w:rPr>
            </w:pPr>
            <w:r>
              <w:rPr>
                <w:rFonts w:ascii="宋体" w:eastAsia="宋体" w:hAnsi="宋体" w:cs="宋体" w:hint="eastAsia"/>
                <w:kern w:val="0"/>
                <w:sz w:val="24"/>
                <w:szCs w:val="24"/>
              </w:rPr>
              <w:t>主要起草人：</w:t>
            </w:r>
          </w:p>
        </w:tc>
        <w:tc>
          <w:tcPr>
            <w:tcW w:w="6667" w:type="dxa"/>
          </w:tcPr>
          <w:p w14:paraId="35B58D63" w14:textId="77777777" w:rsidR="005B74EC" w:rsidRDefault="00000000">
            <w:pPr>
              <w:tabs>
                <w:tab w:val="left" w:pos="921"/>
                <w:tab w:val="left" w:pos="1842"/>
                <w:tab w:val="left" w:pos="2763"/>
                <w:tab w:val="left" w:pos="3685"/>
                <w:tab w:val="left" w:pos="4607"/>
                <w:tab w:val="left" w:pos="5529"/>
              </w:tabs>
              <w:snapToGrid w:val="0"/>
              <w:spacing w:before="6" w:line="360" w:lineRule="auto"/>
              <w:jc w:val="left"/>
              <w:rPr>
                <w:rFonts w:ascii="宋体" w:eastAsia="宋体" w:hAnsi="宋体" w:cs="宋体" w:hint="eastAsia"/>
                <w:sz w:val="24"/>
                <w:szCs w:val="24"/>
              </w:rPr>
            </w:pPr>
            <w:bookmarkStart w:id="0" w:name="OLE_LINK4"/>
            <w:r>
              <w:rPr>
                <w:rFonts w:ascii="宋体" w:eastAsia="宋体" w:hAnsi="宋体" w:cs="宋体" w:hint="eastAsia"/>
                <w:sz w:val="24"/>
                <w:szCs w:val="24"/>
              </w:rPr>
              <w:t>李海生</w:t>
            </w:r>
            <w:r>
              <w:rPr>
                <w:rFonts w:ascii="宋体" w:eastAsia="宋体" w:hAnsi="宋体" w:cs="宋体" w:hint="eastAsia"/>
                <w:sz w:val="24"/>
                <w:szCs w:val="24"/>
              </w:rPr>
              <w:tab/>
            </w:r>
            <w:r>
              <w:rPr>
                <w:rFonts w:ascii="宋体" w:eastAsia="宋体" w:hAnsi="宋体" w:cs="宋体" w:hint="eastAsia"/>
                <w:spacing w:val="120"/>
                <w:kern w:val="0"/>
                <w:sz w:val="24"/>
                <w:szCs w:val="24"/>
                <w:fitText w:val="720" w:id="1885301284"/>
              </w:rPr>
              <w:t>张</w:t>
            </w:r>
            <w:r>
              <w:rPr>
                <w:rFonts w:ascii="宋体" w:eastAsia="宋体" w:hAnsi="宋体" w:cs="宋体" w:hint="eastAsia"/>
                <w:kern w:val="0"/>
                <w:sz w:val="24"/>
                <w:szCs w:val="24"/>
                <w:fitText w:val="720" w:id="1885301284"/>
              </w:rPr>
              <w:t>旭</w:t>
            </w:r>
            <w:r>
              <w:rPr>
                <w:rFonts w:ascii="宋体" w:eastAsia="宋体" w:hAnsi="宋体" w:cs="宋体" w:hint="eastAsia"/>
                <w:sz w:val="24"/>
                <w:szCs w:val="24"/>
              </w:rPr>
              <w:tab/>
              <w:t>徐惠薇</w:t>
            </w:r>
            <w:r>
              <w:rPr>
                <w:rFonts w:ascii="宋体" w:eastAsia="宋体" w:hAnsi="宋体" w:cs="宋体" w:hint="eastAsia"/>
                <w:sz w:val="24"/>
                <w:szCs w:val="24"/>
              </w:rPr>
              <w:tab/>
              <w:t>徐</w:t>
            </w:r>
            <w:proofErr w:type="gramStart"/>
            <w:r>
              <w:rPr>
                <w:rFonts w:ascii="宋体" w:eastAsia="宋体" w:hAnsi="宋体" w:cs="宋体" w:hint="eastAsia"/>
                <w:sz w:val="24"/>
                <w:szCs w:val="24"/>
              </w:rPr>
              <w:t>东方</w:t>
            </w:r>
            <w:r>
              <w:rPr>
                <w:rFonts w:ascii="宋体" w:eastAsia="宋体" w:hAnsi="宋体" w:cs="宋体" w:hint="eastAsia"/>
                <w:sz w:val="24"/>
                <w:szCs w:val="24"/>
              </w:rPr>
              <w:tab/>
            </w:r>
            <w:r>
              <w:rPr>
                <w:rFonts w:ascii="宋体" w:eastAsia="宋体" w:hAnsi="宋体" w:cs="宋体" w:hint="eastAsia"/>
                <w:spacing w:val="120"/>
                <w:kern w:val="0"/>
                <w:sz w:val="24"/>
                <w:szCs w:val="24"/>
                <w:fitText w:val="720" w:id="1003488104"/>
              </w:rPr>
              <w:t>季</w:t>
            </w:r>
            <w:r>
              <w:rPr>
                <w:rFonts w:ascii="宋体" w:eastAsia="宋体" w:hAnsi="宋体" w:cs="宋体" w:hint="eastAsia"/>
                <w:kern w:val="0"/>
                <w:sz w:val="24"/>
                <w:szCs w:val="24"/>
                <w:fitText w:val="720" w:id="1003488104"/>
              </w:rPr>
              <w:t>方</w:t>
            </w:r>
            <w:proofErr w:type="gramEnd"/>
            <w:r>
              <w:rPr>
                <w:rFonts w:ascii="宋体" w:eastAsia="宋体" w:hAnsi="宋体" w:cs="宋体" w:hint="eastAsia"/>
                <w:sz w:val="24"/>
                <w:szCs w:val="24"/>
              </w:rPr>
              <w:tab/>
            </w:r>
            <w:proofErr w:type="gramStart"/>
            <w:r>
              <w:rPr>
                <w:rFonts w:ascii="宋体" w:eastAsia="宋体" w:hAnsi="宋体" w:cs="宋体" w:hint="eastAsia"/>
                <w:sz w:val="24"/>
                <w:szCs w:val="24"/>
              </w:rPr>
              <w:t>刘景臣</w:t>
            </w:r>
            <w:proofErr w:type="gramEnd"/>
            <w:r>
              <w:rPr>
                <w:rFonts w:ascii="宋体" w:eastAsia="宋体" w:hAnsi="宋体" w:cs="宋体" w:hint="eastAsia"/>
                <w:sz w:val="24"/>
                <w:szCs w:val="24"/>
              </w:rPr>
              <w:tab/>
              <w:t>吕昌昌</w:t>
            </w:r>
            <w:r>
              <w:rPr>
                <w:rFonts w:ascii="宋体" w:eastAsia="宋体" w:hAnsi="宋体" w:cs="宋体" w:hint="eastAsia"/>
                <w:kern w:val="0"/>
                <w:sz w:val="24"/>
                <w:szCs w:val="24"/>
                <w:fitText w:val="720" w:id="898520569"/>
              </w:rPr>
              <w:t>王成龙</w:t>
            </w:r>
            <w:r>
              <w:rPr>
                <w:rFonts w:ascii="宋体" w:eastAsia="宋体" w:hAnsi="宋体" w:cs="宋体" w:hint="eastAsia"/>
                <w:sz w:val="24"/>
                <w:szCs w:val="24"/>
              </w:rPr>
              <w:tab/>
              <w:t>李春姣</w:t>
            </w:r>
            <w:r>
              <w:rPr>
                <w:rFonts w:ascii="宋体" w:eastAsia="宋体" w:hAnsi="宋体" w:cs="宋体" w:hint="eastAsia"/>
                <w:sz w:val="24"/>
                <w:szCs w:val="24"/>
              </w:rPr>
              <w:tab/>
            </w:r>
            <w:r>
              <w:rPr>
                <w:rFonts w:ascii="宋体" w:eastAsia="宋体" w:hAnsi="宋体" w:cs="宋体" w:hint="eastAsia"/>
                <w:kern w:val="0"/>
                <w:sz w:val="24"/>
                <w:szCs w:val="24"/>
                <w:fitText w:val="720" w:id="712008721"/>
              </w:rPr>
              <w:t>李晓雪</w:t>
            </w:r>
            <w:r>
              <w:rPr>
                <w:rFonts w:ascii="宋体" w:eastAsia="宋体" w:hAnsi="宋体" w:cs="宋体" w:hint="eastAsia"/>
                <w:sz w:val="24"/>
                <w:szCs w:val="24"/>
              </w:rPr>
              <w:tab/>
            </w:r>
            <w:r>
              <w:rPr>
                <w:rFonts w:ascii="宋体" w:eastAsia="宋体" w:hAnsi="宋体" w:cs="宋体" w:hint="eastAsia"/>
                <w:spacing w:val="120"/>
                <w:kern w:val="0"/>
                <w:sz w:val="24"/>
                <w:szCs w:val="24"/>
                <w:fitText w:val="720" w:id="1170371723"/>
              </w:rPr>
              <w:t>陈</w:t>
            </w:r>
            <w:r>
              <w:rPr>
                <w:rFonts w:ascii="宋体" w:eastAsia="宋体" w:hAnsi="宋体" w:cs="宋体" w:hint="eastAsia"/>
                <w:kern w:val="0"/>
                <w:sz w:val="24"/>
                <w:szCs w:val="24"/>
                <w:fitText w:val="720" w:id="1170371723"/>
              </w:rPr>
              <w:t>凯</w:t>
            </w:r>
            <w:bookmarkStart w:id="1" w:name="OLE_LINK1"/>
            <w:r>
              <w:rPr>
                <w:rFonts w:ascii="宋体" w:eastAsia="宋体" w:hAnsi="宋体" w:cs="宋体" w:hint="eastAsia"/>
                <w:sz w:val="24"/>
                <w:szCs w:val="24"/>
              </w:rPr>
              <w:tab/>
            </w:r>
            <w:bookmarkEnd w:id="1"/>
            <w:r>
              <w:rPr>
                <w:rFonts w:ascii="宋体" w:eastAsia="宋体" w:hAnsi="宋体" w:cs="宋体" w:hint="eastAsia"/>
                <w:spacing w:val="120"/>
                <w:kern w:val="0"/>
                <w:sz w:val="24"/>
                <w:szCs w:val="24"/>
                <w:fitText w:val="720" w:id="1652452855"/>
              </w:rPr>
              <w:t>翟</w:t>
            </w:r>
            <w:r>
              <w:rPr>
                <w:rFonts w:ascii="宋体" w:eastAsia="宋体" w:hAnsi="宋体" w:cs="宋体" w:hint="eastAsia"/>
                <w:kern w:val="0"/>
                <w:sz w:val="24"/>
                <w:szCs w:val="24"/>
                <w:fitText w:val="720" w:id="1652452855"/>
              </w:rPr>
              <w:t>倩</w:t>
            </w:r>
            <w:r>
              <w:rPr>
                <w:rFonts w:ascii="宋体" w:eastAsia="宋体" w:hAnsi="宋体" w:cs="宋体" w:hint="eastAsia"/>
                <w:sz w:val="24"/>
                <w:szCs w:val="24"/>
              </w:rPr>
              <w:tab/>
            </w:r>
            <w:r>
              <w:rPr>
                <w:rFonts w:ascii="宋体" w:eastAsia="宋体" w:hAnsi="宋体" w:cs="宋体" w:hint="eastAsia"/>
                <w:spacing w:val="120"/>
                <w:kern w:val="0"/>
                <w:sz w:val="24"/>
                <w:szCs w:val="24"/>
                <w:fitText w:val="720" w:id="1399667557"/>
              </w:rPr>
              <w:t>王</w:t>
            </w:r>
            <w:r>
              <w:rPr>
                <w:rFonts w:ascii="宋体" w:eastAsia="宋体" w:hAnsi="宋体" w:cs="宋体" w:hint="eastAsia"/>
                <w:kern w:val="0"/>
                <w:sz w:val="24"/>
                <w:szCs w:val="24"/>
                <w:fitText w:val="720" w:id="1399667557"/>
              </w:rPr>
              <w:t>众</w:t>
            </w:r>
            <w:r>
              <w:rPr>
                <w:rFonts w:ascii="宋体" w:eastAsia="宋体" w:hAnsi="宋体" w:cs="宋体" w:hint="eastAsia"/>
                <w:sz w:val="24"/>
                <w:szCs w:val="24"/>
              </w:rPr>
              <w:tab/>
            </w:r>
            <w:proofErr w:type="gramStart"/>
            <w:r>
              <w:rPr>
                <w:rFonts w:ascii="宋体" w:eastAsia="宋体" w:hAnsi="宋体" w:cs="宋体" w:hint="eastAsia"/>
                <w:sz w:val="24"/>
                <w:szCs w:val="24"/>
              </w:rPr>
              <w:t>牛红林李晓华</w:t>
            </w:r>
            <w:proofErr w:type="gramEnd"/>
            <w:r>
              <w:rPr>
                <w:rFonts w:ascii="宋体" w:eastAsia="宋体" w:hAnsi="宋体" w:cs="宋体" w:hint="eastAsia"/>
                <w:sz w:val="24"/>
                <w:szCs w:val="24"/>
              </w:rPr>
              <w:tab/>
            </w:r>
            <w:bookmarkEnd w:id="0"/>
            <w:r>
              <w:rPr>
                <w:rFonts w:ascii="宋体" w:eastAsia="宋体" w:hAnsi="宋体" w:cs="宋体" w:hint="eastAsia"/>
                <w:kern w:val="0"/>
                <w:sz w:val="24"/>
                <w:szCs w:val="24"/>
                <w:fitText w:val="720" w:id="1093210255"/>
              </w:rPr>
              <w:t>王丽静</w:t>
            </w:r>
            <w:r>
              <w:rPr>
                <w:rFonts w:ascii="宋体" w:eastAsia="宋体" w:hAnsi="宋体" w:cs="宋体" w:hint="eastAsia"/>
                <w:sz w:val="24"/>
                <w:szCs w:val="24"/>
              </w:rPr>
              <w:tab/>
            </w:r>
            <w:proofErr w:type="gramStart"/>
            <w:r>
              <w:rPr>
                <w:rFonts w:ascii="宋体" w:eastAsia="宋体" w:hAnsi="宋体" w:cs="宋体" w:hint="eastAsia"/>
                <w:kern w:val="0"/>
                <w:sz w:val="24"/>
                <w:szCs w:val="24"/>
                <w:fitText w:val="720" w:id="1968656456"/>
              </w:rPr>
              <w:t>叶得森</w:t>
            </w:r>
            <w:proofErr w:type="gramEnd"/>
            <w:r>
              <w:rPr>
                <w:rFonts w:ascii="宋体" w:eastAsia="宋体" w:hAnsi="宋体" w:cs="宋体" w:hint="eastAsia"/>
                <w:sz w:val="24"/>
                <w:szCs w:val="24"/>
              </w:rPr>
              <w:tab/>
              <w:t>司鹏程</w:t>
            </w:r>
            <w:r>
              <w:rPr>
                <w:rFonts w:ascii="宋体" w:eastAsia="宋体" w:hAnsi="宋体" w:cs="宋体" w:hint="eastAsia"/>
                <w:sz w:val="24"/>
                <w:szCs w:val="24"/>
              </w:rPr>
              <w:tab/>
              <w:t>孙贺升</w:t>
            </w:r>
            <w:r>
              <w:rPr>
                <w:rFonts w:ascii="宋体" w:eastAsia="宋体" w:hAnsi="宋体" w:cs="宋体" w:hint="eastAsia"/>
                <w:sz w:val="24"/>
                <w:szCs w:val="24"/>
              </w:rPr>
              <w:tab/>
            </w:r>
            <w:proofErr w:type="gramStart"/>
            <w:r>
              <w:rPr>
                <w:rFonts w:ascii="宋体" w:eastAsia="宋体" w:hAnsi="宋体" w:cs="宋体" w:hint="eastAsia"/>
                <w:kern w:val="0"/>
                <w:sz w:val="24"/>
                <w:szCs w:val="24"/>
                <w:fitText w:val="720" w:id="1687564115"/>
              </w:rPr>
              <w:t>张栋源</w:t>
            </w:r>
            <w:proofErr w:type="gramEnd"/>
            <w:r>
              <w:rPr>
                <w:rFonts w:ascii="宋体" w:eastAsia="宋体" w:hAnsi="宋体" w:cs="宋体" w:hint="eastAsia"/>
                <w:sz w:val="24"/>
                <w:szCs w:val="24"/>
              </w:rPr>
              <w:tab/>
            </w:r>
            <w:r>
              <w:rPr>
                <w:rFonts w:ascii="宋体" w:eastAsia="宋体" w:hAnsi="宋体" w:cs="宋体" w:hint="eastAsia"/>
                <w:spacing w:val="120"/>
                <w:kern w:val="0"/>
                <w:sz w:val="24"/>
                <w:szCs w:val="24"/>
                <w:fitText w:val="720" w:id="351289110"/>
              </w:rPr>
              <w:t>陈</w:t>
            </w:r>
            <w:r>
              <w:rPr>
                <w:rFonts w:ascii="宋体" w:eastAsia="宋体" w:hAnsi="宋体" w:cs="宋体" w:hint="eastAsia"/>
                <w:kern w:val="0"/>
                <w:sz w:val="24"/>
                <w:szCs w:val="24"/>
                <w:fitText w:val="720" w:id="351289110"/>
              </w:rPr>
              <w:t>勇</w:t>
            </w:r>
          </w:p>
        </w:tc>
      </w:tr>
      <w:tr w:rsidR="005B74EC" w14:paraId="60E00569" w14:textId="77777777">
        <w:tc>
          <w:tcPr>
            <w:tcW w:w="1639" w:type="dxa"/>
          </w:tcPr>
          <w:p w14:paraId="75101894" w14:textId="77777777" w:rsidR="005B74EC" w:rsidRDefault="00000000">
            <w:pPr>
              <w:tabs>
                <w:tab w:val="left" w:pos="922"/>
              </w:tabs>
              <w:spacing w:beforeLines="30" w:before="93" w:after="163" w:line="336" w:lineRule="auto"/>
              <w:rPr>
                <w:rFonts w:ascii="宋体" w:eastAsia="宋体" w:hAnsi="宋体" w:cs="宋体" w:hint="eastAsia"/>
                <w:kern w:val="0"/>
                <w:sz w:val="24"/>
                <w:szCs w:val="24"/>
              </w:rPr>
            </w:pPr>
            <w:r>
              <w:rPr>
                <w:rFonts w:ascii="宋体" w:eastAsia="宋体" w:hAnsi="宋体" w:cs="宋体" w:hint="eastAsia"/>
                <w:kern w:val="0"/>
                <w:sz w:val="24"/>
                <w:szCs w:val="24"/>
              </w:rPr>
              <w:t>主要审查人：</w:t>
            </w:r>
          </w:p>
        </w:tc>
        <w:tc>
          <w:tcPr>
            <w:tcW w:w="6667" w:type="dxa"/>
          </w:tcPr>
          <w:p w14:paraId="058BD7BC" w14:textId="77777777" w:rsidR="005B74EC" w:rsidRDefault="00000000">
            <w:pPr>
              <w:tabs>
                <w:tab w:val="left" w:pos="921"/>
                <w:tab w:val="left" w:pos="1842"/>
                <w:tab w:val="left" w:pos="2763"/>
                <w:tab w:val="left" w:pos="3685"/>
                <w:tab w:val="left" w:pos="4607"/>
                <w:tab w:val="left" w:pos="5529"/>
              </w:tabs>
              <w:snapToGrid w:val="0"/>
              <w:spacing w:beforeLines="50" w:before="156" w:line="360" w:lineRule="auto"/>
              <w:jc w:val="left"/>
              <w:rPr>
                <w:rFonts w:ascii="宋体" w:eastAsia="宋体" w:hAnsi="宋体" w:cs="宋体" w:hint="eastAsia"/>
                <w:spacing w:val="480"/>
                <w:kern w:val="0"/>
                <w:sz w:val="24"/>
                <w:szCs w:val="24"/>
              </w:rPr>
            </w:pPr>
            <w:r>
              <w:rPr>
                <w:rFonts w:ascii="宋体" w:eastAsia="宋体" w:hAnsi="宋体" w:cs="宋体" w:hint="eastAsia"/>
                <w:kern w:val="0"/>
                <w:sz w:val="24"/>
                <w:szCs w:val="24"/>
                <w:fitText w:val="720" w:id="2024165699"/>
              </w:rPr>
              <w:t>张建平</w:t>
            </w:r>
            <w:r>
              <w:rPr>
                <w:rFonts w:ascii="宋体" w:eastAsia="宋体" w:hAnsi="宋体" w:cs="宋体" w:hint="eastAsia"/>
                <w:sz w:val="24"/>
                <w:szCs w:val="24"/>
              </w:rPr>
              <w:tab/>
            </w:r>
            <w:r>
              <w:rPr>
                <w:rFonts w:ascii="宋体" w:eastAsia="宋体" w:hAnsi="宋体" w:cs="宋体" w:hint="eastAsia"/>
                <w:spacing w:val="120"/>
                <w:kern w:val="0"/>
                <w:sz w:val="24"/>
                <w:szCs w:val="24"/>
                <w:fitText w:val="720" w:id="1410362216"/>
              </w:rPr>
              <w:t>于</w:t>
            </w:r>
            <w:r>
              <w:rPr>
                <w:rFonts w:ascii="宋体" w:eastAsia="宋体" w:hAnsi="宋体" w:cs="宋体" w:hint="eastAsia"/>
                <w:kern w:val="0"/>
                <w:sz w:val="24"/>
                <w:szCs w:val="24"/>
                <w:fitText w:val="720" w:id="1410362216"/>
              </w:rPr>
              <w:t>洁</w:t>
            </w:r>
            <w:r>
              <w:rPr>
                <w:rFonts w:ascii="宋体" w:eastAsia="宋体" w:hAnsi="宋体" w:cs="宋体" w:hint="eastAsia"/>
                <w:sz w:val="24"/>
                <w:szCs w:val="24"/>
              </w:rPr>
              <w:tab/>
            </w:r>
            <w:r>
              <w:rPr>
                <w:rFonts w:ascii="宋体" w:eastAsia="宋体" w:hAnsi="宋体" w:cs="宋体" w:hint="eastAsia"/>
                <w:kern w:val="0"/>
                <w:sz w:val="24"/>
                <w:szCs w:val="24"/>
              </w:rPr>
              <w:t>李云贵</w:t>
            </w:r>
            <w:r>
              <w:rPr>
                <w:rFonts w:ascii="宋体" w:eastAsia="宋体" w:hAnsi="宋体" w:cs="宋体" w:hint="eastAsia"/>
                <w:sz w:val="24"/>
                <w:szCs w:val="24"/>
              </w:rPr>
              <w:tab/>
            </w:r>
            <w:proofErr w:type="gramStart"/>
            <w:r>
              <w:rPr>
                <w:rFonts w:ascii="宋体" w:eastAsia="宋体" w:hAnsi="宋体" w:cs="宋体" w:hint="eastAsia"/>
                <w:spacing w:val="120"/>
                <w:kern w:val="0"/>
                <w:sz w:val="24"/>
                <w:szCs w:val="24"/>
                <w:fitText w:val="720" w:id="1853563964"/>
              </w:rPr>
              <w:t>孟</w:t>
            </w:r>
            <w:r>
              <w:rPr>
                <w:rFonts w:ascii="宋体" w:eastAsia="宋体" w:hAnsi="宋体" w:cs="宋体" w:hint="eastAsia"/>
                <w:kern w:val="0"/>
                <w:sz w:val="24"/>
                <w:szCs w:val="24"/>
                <w:fitText w:val="720" w:id="1853563964"/>
              </w:rPr>
              <w:t>坤</w:t>
            </w:r>
            <w:proofErr w:type="gramEnd"/>
            <w:r>
              <w:rPr>
                <w:rFonts w:ascii="宋体" w:eastAsia="宋体" w:hAnsi="宋体" w:cs="宋体" w:hint="eastAsia"/>
                <w:sz w:val="24"/>
                <w:szCs w:val="24"/>
              </w:rPr>
              <w:tab/>
            </w:r>
            <w:r>
              <w:rPr>
                <w:rFonts w:ascii="宋体" w:eastAsia="宋体" w:hAnsi="宋体" w:cs="宋体" w:hint="eastAsia"/>
                <w:kern w:val="0"/>
                <w:sz w:val="24"/>
                <w:szCs w:val="24"/>
              </w:rPr>
              <w:t>魏振华</w:t>
            </w:r>
          </w:p>
        </w:tc>
      </w:tr>
    </w:tbl>
    <w:p w14:paraId="0D3C7D3E" w14:textId="77777777" w:rsidR="005B74EC" w:rsidRDefault="005B74EC">
      <w:pPr>
        <w:pStyle w:val="a3"/>
        <w:spacing w:beforeLines="100" w:before="312" w:afterLines="100" w:after="312" w:line="480" w:lineRule="auto"/>
        <w:ind w:firstLineChars="200" w:firstLine="420"/>
        <w:rPr>
          <w:rFonts w:ascii="Times New Roman" w:eastAsia="宋体" w:hAnsi="Times New Roman"/>
          <w:szCs w:val="20"/>
        </w:rPr>
      </w:pPr>
    </w:p>
    <w:p w14:paraId="649D5CCF" w14:textId="77777777" w:rsidR="005B74EC" w:rsidRDefault="005B74EC">
      <w:pPr>
        <w:pStyle w:val="a3"/>
        <w:spacing w:beforeLines="100" w:before="312" w:afterLines="100" w:after="312" w:line="480" w:lineRule="auto"/>
        <w:ind w:firstLineChars="200" w:firstLine="420"/>
        <w:rPr>
          <w:rFonts w:ascii="Times New Roman" w:eastAsia="宋体" w:hAnsi="Times New Roman"/>
          <w:szCs w:val="20"/>
        </w:rPr>
      </w:pPr>
    </w:p>
    <w:p w14:paraId="03FE4E44" w14:textId="77777777" w:rsidR="005B74EC" w:rsidRDefault="00000000">
      <w:pPr>
        <w:rPr>
          <w:rFonts w:hint="eastAsia"/>
          <w:lang w:val="zh-CN"/>
        </w:rPr>
      </w:pPr>
      <w:r>
        <w:rPr>
          <w:rFonts w:ascii="Times New Roman" w:eastAsia="宋体" w:hAnsi="Times New Roman"/>
          <w:sz w:val="22"/>
          <w:szCs w:val="24"/>
          <w:lang w:val="zh-CN"/>
        </w:rPr>
        <w:br w:type="page"/>
      </w:r>
    </w:p>
    <w:sdt>
      <w:sdtPr>
        <w:rPr>
          <w:rFonts w:ascii="Times New Roman" w:eastAsia="宋体" w:hAnsi="Times New Roman" w:cs="Times New Roman"/>
          <w:color w:val="auto"/>
          <w:kern w:val="2"/>
          <w:sz w:val="22"/>
          <w:szCs w:val="24"/>
          <w:lang w:val="zh-CN"/>
        </w:rPr>
        <w:id w:val="2072689319"/>
        <w:docPartObj>
          <w:docPartGallery w:val="Table of Contents"/>
          <w:docPartUnique/>
        </w:docPartObj>
      </w:sdtPr>
      <w:sdtContent>
        <w:p w14:paraId="4E0D2ABE" w14:textId="77777777" w:rsidR="005B74EC" w:rsidRDefault="00000000">
          <w:pPr>
            <w:pStyle w:val="TOC10"/>
            <w:spacing w:line="480" w:lineRule="auto"/>
            <w:jc w:val="center"/>
            <w:rPr>
              <w:rFonts w:ascii="Times New Roman" w:eastAsia="宋体" w:hAnsi="Times New Roman" w:cs="Times New Roman"/>
              <w:b/>
              <w:bCs/>
              <w:sz w:val="36"/>
              <w:szCs w:val="36"/>
              <w:lang w:val="zh-CN"/>
            </w:rPr>
          </w:pPr>
          <w:r>
            <w:rPr>
              <w:rFonts w:ascii="Times New Roman" w:eastAsia="宋体" w:hAnsi="Times New Roman" w:cs="Times New Roman"/>
              <w:b/>
              <w:bCs/>
              <w:color w:val="auto"/>
              <w:sz w:val="28"/>
              <w:szCs w:val="28"/>
            </w:rPr>
            <w:t>目</w:t>
          </w:r>
          <w:r>
            <w:rPr>
              <w:rFonts w:ascii="Times New Roman" w:eastAsia="宋体" w:hAnsi="Times New Roman" w:cs="Times New Roman"/>
              <w:b/>
              <w:bCs/>
              <w:color w:val="auto"/>
              <w:sz w:val="28"/>
              <w:szCs w:val="28"/>
            </w:rPr>
            <w:t xml:space="preserve">  </w:t>
          </w:r>
          <w:r>
            <w:rPr>
              <w:rFonts w:ascii="Times New Roman" w:eastAsia="宋体" w:hAnsi="Times New Roman" w:cs="Times New Roman"/>
              <w:b/>
              <w:bCs/>
              <w:color w:val="auto"/>
              <w:sz w:val="28"/>
              <w:szCs w:val="28"/>
            </w:rPr>
            <w:t>次</w:t>
          </w:r>
        </w:p>
        <w:p w14:paraId="6A2DA306" w14:textId="77777777" w:rsidR="005B74EC" w:rsidRDefault="005B74EC">
          <w:pPr>
            <w:rPr>
              <w:rFonts w:ascii="Times New Roman" w:eastAsia="宋体" w:hAnsi="Times New Roman"/>
              <w:lang w:val="zh-CN"/>
            </w:rPr>
          </w:pPr>
        </w:p>
        <w:p w14:paraId="73D3FB83" w14:textId="77777777" w:rsidR="005B74EC" w:rsidRDefault="005B74EC">
          <w:pPr>
            <w:pStyle w:val="a3"/>
            <w:rPr>
              <w:rFonts w:ascii="Times New Roman" w:eastAsia="宋体" w:hAnsi="Times New Roman"/>
              <w:lang w:val="zh-CN"/>
            </w:rPr>
          </w:pPr>
        </w:p>
        <w:p w14:paraId="2664C4BB" w14:textId="77777777" w:rsidR="005B74EC" w:rsidRDefault="00000000">
          <w:pPr>
            <w:pStyle w:val="TOC1"/>
            <w:spacing w:line="480" w:lineRule="auto"/>
            <w:rPr>
              <w:rFonts w:ascii="Times New Roman" w:eastAsia="宋体" w:hAnsi="Times New Roman"/>
              <w:lang w:val="zh-CN"/>
            </w:rPr>
          </w:pPr>
          <w:r>
            <w:rPr>
              <w:rFonts w:ascii="Times New Roman" w:eastAsia="宋体" w:hAnsi="Times New Roman"/>
            </w:rPr>
            <w:t xml:space="preserve">1 </w:t>
          </w:r>
          <w:r>
            <w:rPr>
              <w:rFonts w:ascii="Times New Roman" w:eastAsia="宋体" w:hAnsi="Times New Roman"/>
            </w:rPr>
            <w:t>总则</w:t>
          </w:r>
          <w:r>
            <w:rPr>
              <w:rFonts w:ascii="Times New Roman" w:eastAsia="宋体" w:hAnsi="Times New Roman"/>
            </w:rPr>
            <w:ptab w:relativeTo="margin" w:alignment="right" w:leader="dot"/>
          </w:r>
          <w:r>
            <w:rPr>
              <w:rFonts w:ascii="Times New Roman" w:eastAsia="宋体" w:hAnsi="Times New Roman"/>
              <w:lang w:val="zh-CN"/>
            </w:rPr>
            <w:t>4</w:t>
          </w:r>
        </w:p>
        <w:p w14:paraId="02DC0265" w14:textId="77777777" w:rsidR="005B74EC" w:rsidRDefault="00000000">
          <w:pPr>
            <w:pStyle w:val="TOC1"/>
            <w:spacing w:line="480" w:lineRule="auto"/>
            <w:rPr>
              <w:rFonts w:ascii="Times New Roman" w:eastAsia="宋体" w:hAnsi="Times New Roman"/>
            </w:rPr>
          </w:pPr>
          <w:r>
            <w:rPr>
              <w:rFonts w:ascii="Times New Roman" w:eastAsia="宋体" w:hAnsi="Times New Roman"/>
            </w:rPr>
            <w:t xml:space="preserve">2 </w:t>
          </w:r>
          <w:r>
            <w:rPr>
              <w:rFonts w:ascii="Times New Roman" w:eastAsia="宋体" w:hAnsi="Times New Roman"/>
            </w:rPr>
            <w:t>术语</w:t>
          </w:r>
          <w:r>
            <w:rPr>
              <w:rFonts w:ascii="Times New Roman" w:eastAsia="宋体" w:hAnsi="Times New Roman"/>
            </w:rPr>
            <w:ptab w:relativeTo="margin" w:alignment="right" w:leader="dot"/>
          </w:r>
          <w:r>
            <w:rPr>
              <w:rFonts w:ascii="Times New Roman" w:eastAsia="宋体" w:hAnsi="Times New Roman" w:hint="eastAsia"/>
              <w:lang w:val="zh-CN"/>
            </w:rPr>
            <w:t>5</w:t>
          </w:r>
        </w:p>
        <w:p w14:paraId="4D54829B" w14:textId="77777777" w:rsidR="005B74EC" w:rsidRDefault="00000000">
          <w:pPr>
            <w:pStyle w:val="TOC1"/>
            <w:spacing w:line="480" w:lineRule="auto"/>
            <w:rPr>
              <w:rFonts w:ascii="Times New Roman" w:eastAsia="宋体" w:hAnsi="Times New Roman"/>
            </w:rPr>
          </w:pPr>
          <w:r>
            <w:rPr>
              <w:rFonts w:ascii="Times New Roman" w:eastAsia="宋体" w:hAnsi="Times New Roman"/>
            </w:rPr>
            <w:t xml:space="preserve">3 </w:t>
          </w:r>
          <w:r>
            <w:rPr>
              <w:rFonts w:ascii="Times New Roman" w:eastAsia="宋体" w:hAnsi="Times New Roman"/>
            </w:rPr>
            <w:t>基本规定</w:t>
          </w:r>
          <w:r>
            <w:rPr>
              <w:rFonts w:ascii="Times New Roman" w:eastAsia="宋体" w:hAnsi="Times New Roman"/>
            </w:rPr>
            <w:ptab w:relativeTo="margin" w:alignment="right" w:leader="dot"/>
          </w:r>
          <w:r>
            <w:rPr>
              <w:rFonts w:ascii="Times New Roman" w:eastAsia="宋体" w:hAnsi="Times New Roman" w:hint="eastAsia"/>
              <w:lang w:val="zh-CN"/>
            </w:rPr>
            <w:t>6</w:t>
          </w:r>
        </w:p>
        <w:p w14:paraId="3E234AB4" w14:textId="77777777" w:rsidR="005B74EC" w:rsidRDefault="00000000">
          <w:pPr>
            <w:pStyle w:val="TOC1"/>
            <w:spacing w:line="480" w:lineRule="auto"/>
            <w:rPr>
              <w:rFonts w:ascii="Times New Roman" w:eastAsia="宋体" w:hAnsi="Times New Roman"/>
            </w:rPr>
          </w:pPr>
          <w:r>
            <w:rPr>
              <w:rFonts w:ascii="Times New Roman" w:eastAsia="宋体" w:hAnsi="Times New Roman"/>
            </w:rPr>
            <w:t xml:space="preserve">4 </w:t>
          </w:r>
          <w:r>
            <w:rPr>
              <w:rFonts w:ascii="Times New Roman" w:eastAsia="宋体" w:hAnsi="Times New Roman"/>
            </w:rPr>
            <w:t>评价程序</w:t>
          </w:r>
          <w:r>
            <w:rPr>
              <w:rFonts w:ascii="Times New Roman" w:eastAsia="宋体" w:hAnsi="Times New Roman"/>
            </w:rPr>
            <w:ptab w:relativeTo="margin" w:alignment="right" w:leader="dot"/>
          </w:r>
          <w:r>
            <w:rPr>
              <w:rFonts w:ascii="Times New Roman" w:eastAsia="宋体" w:hAnsi="Times New Roman" w:hint="eastAsia"/>
              <w:lang w:val="zh-CN"/>
            </w:rPr>
            <w:t>7</w:t>
          </w:r>
        </w:p>
        <w:p w14:paraId="6AF5B66D" w14:textId="77777777" w:rsidR="005B74EC" w:rsidRDefault="00000000">
          <w:pPr>
            <w:pStyle w:val="TOC1"/>
            <w:spacing w:line="480" w:lineRule="auto"/>
            <w:rPr>
              <w:rFonts w:ascii="Times New Roman" w:eastAsia="宋体" w:hAnsi="Times New Roman"/>
              <w:lang w:val="zh-CN"/>
            </w:rPr>
          </w:pPr>
          <w:r>
            <w:rPr>
              <w:rFonts w:ascii="Times New Roman" w:eastAsia="宋体" w:hAnsi="Times New Roman"/>
            </w:rPr>
            <w:t xml:space="preserve">5 </w:t>
          </w:r>
          <w:r>
            <w:rPr>
              <w:rFonts w:ascii="Times New Roman" w:eastAsia="宋体" w:hAnsi="Times New Roman"/>
            </w:rPr>
            <w:t>评价方法与等级划分</w:t>
          </w:r>
          <w:r>
            <w:rPr>
              <w:rFonts w:ascii="Times New Roman" w:eastAsia="宋体" w:hAnsi="Times New Roman"/>
            </w:rPr>
            <w:ptab w:relativeTo="margin" w:alignment="right" w:leader="dot"/>
          </w:r>
          <w:r>
            <w:rPr>
              <w:rFonts w:ascii="Times New Roman" w:eastAsia="宋体" w:hAnsi="Times New Roman" w:hint="eastAsia"/>
              <w:lang w:val="zh-CN"/>
            </w:rPr>
            <w:t>8</w:t>
          </w:r>
        </w:p>
        <w:p w14:paraId="6F646809" w14:textId="77777777" w:rsidR="005B74EC" w:rsidRDefault="00000000">
          <w:pPr>
            <w:pStyle w:val="TOC1"/>
            <w:spacing w:line="480" w:lineRule="auto"/>
            <w:rPr>
              <w:rFonts w:ascii="Times New Roman" w:eastAsia="宋体" w:hAnsi="Times New Roman"/>
            </w:rPr>
          </w:pPr>
          <w:r>
            <w:rPr>
              <w:rFonts w:ascii="Times New Roman" w:eastAsia="宋体" w:hAnsi="Times New Roman"/>
            </w:rPr>
            <w:t>附件</w:t>
          </w:r>
          <w:r>
            <w:rPr>
              <w:rFonts w:ascii="Times New Roman" w:eastAsia="宋体" w:hAnsi="Times New Roman"/>
            </w:rPr>
            <w:ptab w:relativeTo="margin" w:alignment="right" w:leader="dot"/>
          </w:r>
          <w:r>
            <w:rPr>
              <w:rFonts w:ascii="Times New Roman" w:eastAsia="宋体" w:hAnsi="Times New Roman" w:hint="eastAsia"/>
              <w:lang w:val="zh-CN"/>
            </w:rPr>
            <w:t>10</w:t>
          </w:r>
        </w:p>
        <w:p w14:paraId="79F80598" w14:textId="77777777" w:rsidR="005B74EC" w:rsidRDefault="00000000">
          <w:pPr>
            <w:spacing w:line="480" w:lineRule="auto"/>
            <w:rPr>
              <w:rFonts w:ascii="Times New Roman" w:eastAsia="宋体" w:hAnsi="Times New Roman"/>
              <w:sz w:val="22"/>
              <w:szCs w:val="24"/>
              <w:lang w:val="zh-CN"/>
            </w:rPr>
          </w:pPr>
        </w:p>
      </w:sdtContent>
    </w:sdt>
    <w:p w14:paraId="3AFBA0D0" w14:textId="77777777" w:rsidR="005B74EC" w:rsidRDefault="005B74EC">
      <w:pPr>
        <w:pStyle w:val="a3"/>
        <w:spacing w:after="0" w:line="480" w:lineRule="auto"/>
        <w:rPr>
          <w:rFonts w:ascii="Times New Roman" w:eastAsia="宋体" w:hAnsi="Times New Roman"/>
          <w:sz w:val="28"/>
          <w:szCs w:val="24"/>
        </w:rPr>
      </w:pPr>
    </w:p>
    <w:p w14:paraId="62552A7F" w14:textId="77777777" w:rsidR="005B74EC" w:rsidRDefault="00000000">
      <w:pPr>
        <w:widowControl/>
        <w:jc w:val="left"/>
        <w:rPr>
          <w:rFonts w:ascii="Times New Roman" w:eastAsia="宋体" w:hAnsi="Times New Roman"/>
          <w:sz w:val="28"/>
          <w:szCs w:val="24"/>
        </w:rPr>
      </w:pPr>
      <w:r>
        <w:rPr>
          <w:rFonts w:ascii="Times New Roman" w:eastAsia="宋体" w:hAnsi="Times New Roman"/>
          <w:sz w:val="28"/>
          <w:szCs w:val="24"/>
        </w:rPr>
        <w:br w:type="page"/>
      </w:r>
    </w:p>
    <w:p w14:paraId="784C294B" w14:textId="77777777" w:rsidR="005B74EC" w:rsidRDefault="00000000">
      <w:pPr>
        <w:spacing w:beforeLines="100" w:before="312" w:afterLines="100" w:after="312" w:line="480" w:lineRule="auto"/>
        <w:jc w:val="center"/>
        <w:rPr>
          <w:rFonts w:ascii="宋体" w:eastAsia="宋体" w:hAnsi="宋体" w:cs="宋体" w:hint="eastAsia"/>
          <w:b/>
          <w:bCs/>
          <w:sz w:val="24"/>
          <w:szCs w:val="24"/>
        </w:rPr>
      </w:pPr>
      <w:r>
        <w:rPr>
          <w:rFonts w:ascii="宋体" w:eastAsia="宋体" w:hAnsi="宋体" w:cs="宋体" w:hint="eastAsia"/>
          <w:b/>
          <w:bCs/>
          <w:sz w:val="30"/>
          <w:szCs w:val="30"/>
        </w:rPr>
        <w:lastRenderedPageBreak/>
        <w:t>1 总则</w:t>
      </w:r>
    </w:p>
    <w:p w14:paraId="1CD91650" w14:textId="77777777" w:rsidR="005B74EC" w:rsidRDefault="00000000">
      <w:pPr>
        <w:spacing w:beforeLines="100" w:before="312" w:afterLines="100" w:after="312" w:line="360" w:lineRule="auto"/>
        <w:rPr>
          <w:rFonts w:ascii="宋体" w:eastAsia="宋体" w:hAnsi="宋体" w:cs="宋体" w:hint="eastAsia"/>
          <w:sz w:val="24"/>
          <w:szCs w:val="24"/>
        </w:rPr>
      </w:pPr>
      <w:r>
        <w:rPr>
          <w:rFonts w:ascii="宋体" w:eastAsia="宋体" w:hAnsi="宋体" w:cs="宋体" w:hint="eastAsia"/>
          <w:b/>
          <w:bCs/>
          <w:sz w:val="24"/>
          <w:szCs w:val="24"/>
        </w:rPr>
        <w:t>1.0.1</w:t>
      </w:r>
      <w:r>
        <w:rPr>
          <w:rFonts w:ascii="宋体" w:eastAsia="宋体" w:hAnsi="宋体" w:cs="宋体" w:hint="eastAsia"/>
          <w:sz w:val="24"/>
          <w:szCs w:val="24"/>
        </w:rPr>
        <w:t>为提升青岛市智能建造产业园管理和服务水平，规范和指导青岛市园区建设，统一智能建造产业园园区认定评价方法，制定本标准。</w:t>
      </w:r>
    </w:p>
    <w:p w14:paraId="4F39BC79" w14:textId="77777777" w:rsidR="005B74EC" w:rsidRDefault="00000000">
      <w:pPr>
        <w:spacing w:beforeLines="100" w:before="312" w:afterLines="100" w:after="312" w:line="360" w:lineRule="auto"/>
        <w:rPr>
          <w:rFonts w:ascii="宋体" w:eastAsia="宋体" w:hAnsi="宋体" w:cs="宋体" w:hint="eastAsia"/>
          <w:sz w:val="24"/>
          <w:szCs w:val="24"/>
        </w:rPr>
      </w:pPr>
      <w:r>
        <w:rPr>
          <w:rFonts w:ascii="宋体" w:eastAsia="宋体" w:hAnsi="宋体" w:cs="宋体" w:hint="eastAsia"/>
          <w:b/>
          <w:bCs/>
          <w:sz w:val="24"/>
          <w:szCs w:val="24"/>
        </w:rPr>
        <w:t>1.0.2</w:t>
      </w:r>
      <w:r>
        <w:rPr>
          <w:rFonts w:ascii="宋体" w:eastAsia="宋体" w:hAnsi="宋体" w:cs="宋体" w:hint="eastAsia"/>
          <w:sz w:val="24"/>
          <w:szCs w:val="24"/>
        </w:rPr>
        <w:t>本标准适用于新建、扩建、改建的智能建造产业园评价。</w:t>
      </w:r>
    </w:p>
    <w:p w14:paraId="75005DBF" w14:textId="77777777" w:rsidR="005B74EC" w:rsidRDefault="00000000">
      <w:pPr>
        <w:spacing w:beforeLines="100" w:before="312" w:afterLines="100" w:after="312" w:line="360" w:lineRule="auto"/>
        <w:rPr>
          <w:rFonts w:ascii="宋体" w:eastAsia="宋体" w:hAnsi="宋体" w:cs="宋体" w:hint="eastAsia"/>
          <w:sz w:val="24"/>
          <w:szCs w:val="24"/>
        </w:rPr>
      </w:pPr>
      <w:r>
        <w:rPr>
          <w:rFonts w:ascii="宋体" w:eastAsia="宋体" w:hAnsi="宋体" w:cs="宋体" w:hint="eastAsia"/>
          <w:b/>
          <w:bCs/>
          <w:sz w:val="24"/>
          <w:szCs w:val="24"/>
        </w:rPr>
        <w:t>1.0.3</w:t>
      </w:r>
      <w:r>
        <w:rPr>
          <w:rFonts w:ascii="宋体" w:eastAsia="宋体" w:hAnsi="宋体" w:cs="宋体" w:hint="eastAsia"/>
          <w:sz w:val="24"/>
          <w:szCs w:val="24"/>
        </w:rPr>
        <w:t>智能建造产业园的评价除应符合本标准的规定外，尚应符合国家、行业及本省市现行有关标准的规定。</w:t>
      </w:r>
    </w:p>
    <w:p w14:paraId="2A1968E4" w14:textId="77777777" w:rsidR="005B74EC" w:rsidRDefault="005B74EC">
      <w:pPr>
        <w:pStyle w:val="a3"/>
        <w:spacing w:line="360" w:lineRule="auto"/>
        <w:rPr>
          <w:rFonts w:ascii="宋体" w:eastAsia="宋体" w:hAnsi="宋体" w:cs="宋体" w:hint="eastAsia"/>
          <w:sz w:val="24"/>
          <w:szCs w:val="24"/>
        </w:rPr>
        <w:sectPr w:rsidR="005B74EC">
          <w:pgSz w:w="11906" w:h="16838"/>
          <w:pgMar w:top="1440" w:right="1800" w:bottom="1440" w:left="1800" w:header="851" w:footer="992" w:gutter="0"/>
          <w:cols w:space="425"/>
          <w:docGrid w:type="lines" w:linePitch="312"/>
        </w:sectPr>
      </w:pPr>
    </w:p>
    <w:p w14:paraId="2BD9BA16" w14:textId="77777777" w:rsidR="005B74EC" w:rsidRDefault="00000000">
      <w:pPr>
        <w:spacing w:beforeLines="100" w:before="312" w:afterLines="100" w:after="312" w:line="480" w:lineRule="auto"/>
        <w:jc w:val="center"/>
        <w:rPr>
          <w:rFonts w:ascii="宋体" w:eastAsia="宋体" w:hAnsi="宋体" w:cs="宋体" w:hint="eastAsia"/>
          <w:b/>
          <w:bCs/>
          <w:sz w:val="24"/>
          <w:szCs w:val="24"/>
        </w:rPr>
      </w:pPr>
      <w:r>
        <w:rPr>
          <w:rFonts w:ascii="宋体" w:eastAsia="宋体" w:hAnsi="宋体" w:cs="宋体" w:hint="eastAsia"/>
          <w:b/>
          <w:bCs/>
          <w:sz w:val="30"/>
          <w:szCs w:val="30"/>
        </w:rPr>
        <w:lastRenderedPageBreak/>
        <w:t>2 术语</w:t>
      </w:r>
    </w:p>
    <w:p w14:paraId="5AC4ADDD" w14:textId="77777777" w:rsidR="005B74EC" w:rsidRDefault="00000000">
      <w:pPr>
        <w:spacing w:beforeLines="100" w:before="312" w:afterLines="100" w:after="312" w:line="360" w:lineRule="auto"/>
        <w:rPr>
          <w:rFonts w:ascii="宋体" w:eastAsia="宋体" w:hAnsi="宋体" w:cs="宋体" w:hint="eastAsia"/>
          <w:b/>
          <w:bCs/>
          <w:sz w:val="24"/>
          <w:szCs w:val="24"/>
        </w:rPr>
      </w:pPr>
      <w:r>
        <w:rPr>
          <w:rFonts w:ascii="宋体" w:eastAsia="宋体" w:hAnsi="宋体" w:cs="宋体" w:hint="eastAsia"/>
          <w:b/>
          <w:bCs/>
          <w:sz w:val="24"/>
          <w:szCs w:val="24"/>
        </w:rPr>
        <w:t>2.0.1</w:t>
      </w:r>
      <w:r>
        <w:rPr>
          <w:rFonts w:ascii="宋体" w:eastAsia="宋体" w:hAnsi="宋体" w:cs="宋体" w:hint="eastAsia"/>
          <w:sz w:val="24"/>
          <w:szCs w:val="24"/>
        </w:rPr>
        <w:t>智能建造  intelligent construction</w:t>
      </w:r>
    </w:p>
    <w:p w14:paraId="464EE940" w14:textId="77777777" w:rsidR="005B74EC" w:rsidRDefault="00000000">
      <w:pPr>
        <w:spacing w:beforeLines="100" w:before="312" w:afterLines="100" w:after="312"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以智能技术为核心的信息技术与工业化建造技术、 先进制造技术深度融合形成的工程建造创新模式。</w:t>
      </w:r>
    </w:p>
    <w:p w14:paraId="5C5720A7" w14:textId="77777777" w:rsidR="005B74EC" w:rsidRDefault="00000000">
      <w:pPr>
        <w:spacing w:beforeLines="100" w:before="312" w:afterLines="100" w:after="312" w:line="360" w:lineRule="auto"/>
        <w:rPr>
          <w:rFonts w:ascii="宋体" w:eastAsia="宋体" w:hAnsi="宋体" w:cs="宋体" w:hint="eastAsia"/>
          <w:sz w:val="24"/>
          <w:szCs w:val="24"/>
        </w:rPr>
      </w:pPr>
      <w:r>
        <w:rPr>
          <w:rFonts w:ascii="宋体" w:eastAsia="宋体" w:hAnsi="宋体" w:cs="宋体" w:hint="eastAsia"/>
          <w:b/>
          <w:bCs/>
          <w:sz w:val="24"/>
          <w:szCs w:val="24"/>
        </w:rPr>
        <w:t>2.0.2</w:t>
      </w:r>
      <w:r>
        <w:rPr>
          <w:rFonts w:ascii="宋体" w:eastAsia="宋体" w:hAnsi="宋体" w:cs="宋体" w:hint="eastAsia"/>
          <w:sz w:val="24"/>
          <w:szCs w:val="24"/>
        </w:rPr>
        <w:t>智能建造产业园  intelligent construction industrial park</w:t>
      </w:r>
    </w:p>
    <w:p w14:paraId="158C8FCC" w14:textId="77777777" w:rsidR="005B74EC" w:rsidRDefault="00000000">
      <w:pPr>
        <w:spacing w:beforeLines="100" w:before="312" w:afterLines="100" w:after="312" w:line="360" w:lineRule="auto"/>
        <w:ind w:firstLineChars="200" w:firstLine="480"/>
        <w:rPr>
          <w:rFonts w:ascii="宋体" w:eastAsia="宋体" w:hAnsi="宋体" w:cs="宋体" w:hint="eastAsia"/>
          <w:sz w:val="24"/>
          <w:szCs w:val="24"/>
        </w:rPr>
      </w:pPr>
      <w:bookmarkStart w:id="2" w:name="_Hlk162272189"/>
      <w:r>
        <w:rPr>
          <w:rFonts w:ascii="宋体" w:eastAsia="宋体" w:hAnsi="宋体" w:cs="宋体" w:hint="eastAsia"/>
          <w:sz w:val="24"/>
          <w:szCs w:val="24"/>
        </w:rPr>
        <w:t>政府或企业通过实行各项优惠政策和改革措施</w:t>
      </w:r>
      <w:bookmarkEnd w:id="2"/>
      <w:r>
        <w:rPr>
          <w:rFonts w:ascii="宋体" w:eastAsia="宋体" w:hAnsi="宋体" w:cs="宋体" w:hint="eastAsia"/>
          <w:sz w:val="24"/>
          <w:szCs w:val="24"/>
        </w:rPr>
        <w:t>，全面优化基础设施，实现聚集效应，集成高新技术研发、数字设计、智能生产、智能施工、展示交流及产业孵化等功能于一体，为发展智能建造为目的而设置的特定区域。</w:t>
      </w:r>
    </w:p>
    <w:p w14:paraId="4C753284" w14:textId="77777777" w:rsidR="005B74EC" w:rsidRDefault="005B74EC">
      <w:pPr>
        <w:pStyle w:val="a3"/>
        <w:rPr>
          <w:rFonts w:ascii="宋体" w:eastAsia="宋体" w:hAnsi="宋体" w:cs="宋体" w:hint="eastAsia"/>
          <w:sz w:val="24"/>
          <w:szCs w:val="24"/>
        </w:rPr>
      </w:pPr>
    </w:p>
    <w:p w14:paraId="471FCEA4" w14:textId="77777777" w:rsidR="005B74EC" w:rsidRDefault="005B74EC">
      <w:pPr>
        <w:pStyle w:val="a3"/>
        <w:rPr>
          <w:rFonts w:ascii="宋体" w:eastAsia="宋体" w:hAnsi="宋体" w:cs="宋体" w:hint="eastAsia"/>
          <w:sz w:val="24"/>
          <w:szCs w:val="24"/>
        </w:rPr>
        <w:sectPr w:rsidR="005B74EC">
          <w:pgSz w:w="11906" w:h="16838"/>
          <w:pgMar w:top="1440" w:right="1800" w:bottom="1440" w:left="1800" w:header="851" w:footer="992" w:gutter="0"/>
          <w:cols w:space="425"/>
          <w:docGrid w:type="lines" w:linePitch="312"/>
        </w:sectPr>
      </w:pPr>
    </w:p>
    <w:p w14:paraId="2A473781" w14:textId="77777777" w:rsidR="005B74EC" w:rsidRDefault="00000000">
      <w:pPr>
        <w:spacing w:beforeLines="100" w:before="312" w:afterLines="100" w:after="312" w:line="480" w:lineRule="auto"/>
        <w:jc w:val="center"/>
        <w:rPr>
          <w:rFonts w:ascii="宋体" w:eastAsia="宋体" w:hAnsi="宋体" w:cs="宋体" w:hint="eastAsia"/>
          <w:b/>
          <w:bCs/>
          <w:sz w:val="24"/>
          <w:szCs w:val="24"/>
        </w:rPr>
      </w:pPr>
      <w:r>
        <w:rPr>
          <w:rFonts w:ascii="宋体" w:eastAsia="宋体" w:hAnsi="宋体" w:cs="宋体" w:hint="eastAsia"/>
          <w:b/>
          <w:bCs/>
          <w:sz w:val="30"/>
          <w:szCs w:val="30"/>
        </w:rPr>
        <w:lastRenderedPageBreak/>
        <w:t>3 基本规定</w:t>
      </w:r>
    </w:p>
    <w:p w14:paraId="0929261C" w14:textId="77777777" w:rsidR="005B74EC" w:rsidRDefault="00000000">
      <w:pPr>
        <w:spacing w:beforeLines="100" w:before="312" w:afterLines="100" w:after="312" w:line="360" w:lineRule="auto"/>
        <w:rPr>
          <w:rFonts w:ascii="宋体" w:eastAsia="宋体" w:hAnsi="宋体" w:cs="宋体" w:hint="eastAsia"/>
          <w:sz w:val="24"/>
          <w:szCs w:val="24"/>
        </w:rPr>
      </w:pPr>
      <w:r>
        <w:rPr>
          <w:rFonts w:ascii="宋体" w:eastAsia="宋体" w:hAnsi="宋体" w:cs="宋体" w:hint="eastAsia"/>
          <w:b/>
          <w:bCs/>
          <w:sz w:val="24"/>
          <w:szCs w:val="24"/>
        </w:rPr>
        <w:t>3.1</w:t>
      </w:r>
      <w:r>
        <w:rPr>
          <w:rFonts w:ascii="宋体" w:eastAsia="宋体" w:hAnsi="宋体" w:cs="宋体" w:hint="eastAsia"/>
          <w:sz w:val="24"/>
          <w:szCs w:val="24"/>
        </w:rPr>
        <w:t>本标准应以智能建造产业园为评价对象。</w:t>
      </w:r>
    </w:p>
    <w:p w14:paraId="0AA7B646" w14:textId="77777777" w:rsidR="005B74EC" w:rsidRDefault="00000000">
      <w:pPr>
        <w:spacing w:beforeLines="100" w:before="312" w:afterLines="100" w:after="312"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智能建造产业园是为了提高建筑业全产业链的工业化、数字化、智能化水平，发展智能建造为目的而设置的特定区域，单栋建筑和建筑群的</w:t>
      </w:r>
      <w:proofErr w:type="gramStart"/>
      <w:r>
        <w:rPr>
          <w:rFonts w:ascii="宋体" w:eastAsia="宋体" w:hAnsi="宋体" w:cs="宋体" w:hint="eastAsia"/>
          <w:sz w:val="24"/>
          <w:szCs w:val="24"/>
        </w:rPr>
        <w:t>园区均</w:t>
      </w:r>
      <w:proofErr w:type="gramEnd"/>
      <w:r>
        <w:rPr>
          <w:rFonts w:ascii="宋体" w:eastAsia="宋体" w:hAnsi="宋体" w:cs="宋体" w:hint="eastAsia"/>
          <w:sz w:val="24"/>
          <w:szCs w:val="24"/>
        </w:rPr>
        <w:t>可以参评。单栋建筑应为完整的建筑，</w:t>
      </w:r>
      <w:proofErr w:type="gramStart"/>
      <w:r>
        <w:rPr>
          <w:rFonts w:ascii="宋体" w:eastAsia="宋体" w:hAnsi="宋体" w:cs="宋体" w:hint="eastAsia"/>
          <w:sz w:val="24"/>
          <w:szCs w:val="24"/>
        </w:rPr>
        <w:t>不</w:t>
      </w:r>
      <w:proofErr w:type="gramEnd"/>
      <w:r>
        <w:rPr>
          <w:rFonts w:ascii="宋体" w:eastAsia="宋体" w:hAnsi="宋体" w:cs="宋体" w:hint="eastAsia"/>
          <w:sz w:val="24"/>
          <w:szCs w:val="24"/>
        </w:rPr>
        <w:t>应从中选择部分区域进行评价。</w:t>
      </w:r>
    </w:p>
    <w:p w14:paraId="5F085473" w14:textId="77777777" w:rsidR="005B74EC" w:rsidRDefault="00000000">
      <w:pPr>
        <w:spacing w:beforeLines="100" w:before="312" w:afterLines="100" w:after="312" w:line="360" w:lineRule="auto"/>
        <w:rPr>
          <w:rFonts w:ascii="宋体" w:eastAsia="宋体" w:hAnsi="宋体" w:cs="宋体" w:hint="eastAsia"/>
          <w:sz w:val="24"/>
          <w:szCs w:val="24"/>
        </w:rPr>
      </w:pPr>
      <w:r>
        <w:rPr>
          <w:rFonts w:ascii="宋体" w:eastAsia="宋体" w:hAnsi="宋体" w:cs="宋体" w:hint="eastAsia"/>
          <w:b/>
          <w:bCs/>
          <w:sz w:val="24"/>
          <w:szCs w:val="24"/>
        </w:rPr>
        <w:t>3.2</w:t>
      </w:r>
      <w:r>
        <w:rPr>
          <w:rFonts w:ascii="宋体" w:eastAsia="宋体" w:hAnsi="宋体" w:cs="宋体" w:hint="eastAsia"/>
          <w:sz w:val="24"/>
          <w:szCs w:val="24"/>
        </w:rPr>
        <w:t>申请评价的智能建造产业园应依据本标准提供相关评分表和档案资料。</w:t>
      </w:r>
    </w:p>
    <w:p w14:paraId="5D9CA262" w14:textId="77777777" w:rsidR="005B74EC" w:rsidRDefault="00000000">
      <w:pPr>
        <w:spacing w:beforeLines="100" w:before="312" w:afterLines="100" w:after="312" w:line="360" w:lineRule="auto"/>
        <w:rPr>
          <w:rFonts w:ascii="宋体" w:eastAsia="宋体" w:hAnsi="宋体" w:cs="宋体" w:hint="eastAsia"/>
          <w:b/>
          <w:bCs/>
          <w:sz w:val="24"/>
          <w:szCs w:val="24"/>
        </w:rPr>
      </w:pPr>
      <w:r>
        <w:rPr>
          <w:rFonts w:ascii="宋体" w:eastAsia="宋体" w:hAnsi="宋体" w:cs="宋体" w:hint="eastAsia"/>
          <w:b/>
          <w:bCs/>
          <w:sz w:val="24"/>
          <w:szCs w:val="24"/>
        </w:rPr>
        <w:t>3.3</w:t>
      </w:r>
      <w:r>
        <w:rPr>
          <w:rFonts w:ascii="宋体" w:eastAsia="宋体" w:hAnsi="宋体" w:cs="宋体" w:hint="eastAsia"/>
          <w:sz w:val="24"/>
          <w:szCs w:val="24"/>
        </w:rPr>
        <w:t>评价机构由主管部门从智能建造专家库抽取专家组建评审组或委托第三方机构或协会组成。</w:t>
      </w:r>
    </w:p>
    <w:p w14:paraId="5D0E64F0" w14:textId="77777777" w:rsidR="005B74EC" w:rsidRDefault="00000000">
      <w:pPr>
        <w:spacing w:beforeLines="100" w:before="312" w:afterLines="100" w:after="312" w:line="360" w:lineRule="auto"/>
        <w:rPr>
          <w:rFonts w:ascii="宋体" w:eastAsia="宋体" w:hAnsi="宋体" w:cs="宋体" w:hint="eastAsia"/>
          <w:sz w:val="24"/>
          <w:szCs w:val="24"/>
        </w:rPr>
      </w:pPr>
      <w:r>
        <w:rPr>
          <w:rFonts w:ascii="宋体" w:eastAsia="宋体" w:hAnsi="宋体" w:cs="宋体" w:hint="eastAsia"/>
          <w:b/>
          <w:bCs/>
          <w:sz w:val="24"/>
          <w:szCs w:val="24"/>
        </w:rPr>
        <w:t>3.4</w:t>
      </w:r>
      <w:r>
        <w:rPr>
          <w:rFonts w:ascii="宋体" w:eastAsia="宋体" w:hAnsi="宋体" w:cs="宋体" w:hint="eastAsia"/>
          <w:sz w:val="24"/>
          <w:szCs w:val="24"/>
        </w:rPr>
        <w:t>评价机构应按本标准有关要求，对申请评价方提交的评分表和相关文件进行评审，对申请评价的产业园，应进行现场核查，出具评价报告，确定等级。</w:t>
      </w:r>
    </w:p>
    <w:p w14:paraId="0C433524" w14:textId="77777777" w:rsidR="005B74EC" w:rsidRDefault="00000000">
      <w:pPr>
        <w:spacing w:beforeLines="100" w:before="312" w:afterLines="100" w:after="312" w:line="360" w:lineRule="auto"/>
        <w:rPr>
          <w:rFonts w:ascii="宋体" w:eastAsia="宋体" w:hAnsi="宋体" w:cs="宋体" w:hint="eastAsia"/>
          <w:sz w:val="24"/>
          <w:szCs w:val="24"/>
        </w:rPr>
      </w:pPr>
      <w:r>
        <w:rPr>
          <w:rFonts w:ascii="宋体" w:eastAsia="宋体" w:hAnsi="宋体" w:cs="宋体" w:hint="eastAsia"/>
          <w:b/>
          <w:bCs/>
          <w:sz w:val="24"/>
          <w:szCs w:val="24"/>
        </w:rPr>
        <w:t>3.5</w:t>
      </w:r>
      <w:r>
        <w:rPr>
          <w:rFonts w:ascii="宋体" w:eastAsia="宋体" w:hAnsi="宋体" w:cs="宋体" w:hint="eastAsia"/>
          <w:sz w:val="24"/>
          <w:szCs w:val="24"/>
        </w:rPr>
        <w:t>对于成功评选的园区，主管部门将进行公示并授予“智能建造产业园”称号。</w:t>
      </w:r>
    </w:p>
    <w:p w14:paraId="095A536A" w14:textId="77777777" w:rsidR="005B74EC" w:rsidRDefault="005B74EC">
      <w:pPr>
        <w:pStyle w:val="a3"/>
        <w:rPr>
          <w:rFonts w:ascii="宋体" w:eastAsia="宋体" w:hAnsi="宋体" w:cs="宋体" w:hint="eastAsia"/>
          <w:sz w:val="24"/>
          <w:szCs w:val="24"/>
        </w:rPr>
      </w:pPr>
    </w:p>
    <w:p w14:paraId="693EB8DC" w14:textId="77777777" w:rsidR="005B74EC" w:rsidRDefault="005B74EC">
      <w:pPr>
        <w:pStyle w:val="a3"/>
        <w:rPr>
          <w:rFonts w:ascii="宋体" w:eastAsia="宋体" w:hAnsi="宋体" w:cs="宋体" w:hint="eastAsia"/>
          <w:sz w:val="24"/>
          <w:szCs w:val="24"/>
        </w:rPr>
      </w:pPr>
    </w:p>
    <w:p w14:paraId="2646C855" w14:textId="77777777" w:rsidR="005B74EC" w:rsidRDefault="005B74EC">
      <w:pPr>
        <w:pStyle w:val="a3"/>
        <w:rPr>
          <w:rFonts w:ascii="宋体" w:eastAsia="宋体" w:hAnsi="宋体" w:cs="宋体" w:hint="eastAsia"/>
          <w:sz w:val="24"/>
          <w:szCs w:val="24"/>
        </w:rPr>
      </w:pPr>
    </w:p>
    <w:p w14:paraId="04803AC0" w14:textId="77777777" w:rsidR="005B74EC" w:rsidRDefault="005B74EC">
      <w:pPr>
        <w:pStyle w:val="a3"/>
        <w:rPr>
          <w:rFonts w:ascii="宋体" w:eastAsia="宋体" w:hAnsi="宋体" w:cs="宋体" w:hint="eastAsia"/>
          <w:sz w:val="24"/>
          <w:szCs w:val="24"/>
        </w:rPr>
        <w:sectPr w:rsidR="005B74EC">
          <w:pgSz w:w="11906" w:h="16838"/>
          <w:pgMar w:top="1440" w:right="1800" w:bottom="1440" w:left="1800" w:header="851" w:footer="992" w:gutter="0"/>
          <w:cols w:space="425"/>
          <w:docGrid w:type="lines" w:linePitch="312"/>
        </w:sectPr>
      </w:pPr>
    </w:p>
    <w:p w14:paraId="465A915F" w14:textId="77777777" w:rsidR="005B74EC" w:rsidRDefault="00000000">
      <w:pPr>
        <w:spacing w:beforeLines="100" w:before="312" w:afterLines="100" w:after="312" w:line="480" w:lineRule="auto"/>
        <w:jc w:val="center"/>
        <w:rPr>
          <w:rFonts w:ascii="宋体" w:eastAsia="宋体" w:hAnsi="宋体" w:cs="宋体" w:hint="eastAsia"/>
          <w:b/>
          <w:bCs/>
          <w:sz w:val="24"/>
          <w:szCs w:val="24"/>
        </w:rPr>
      </w:pPr>
      <w:r>
        <w:rPr>
          <w:rFonts w:ascii="宋体" w:eastAsia="宋体" w:hAnsi="宋体" w:cs="宋体" w:hint="eastAsia"/>
          <w:b/>
          <w:bCs/>
          <w:sz w:val="30"/>
          <w:szCs w:val="30"/>
        </w:rPr>
        <w:lastRenderedPageBreak/>
        <w:t>4 评价程序</w:t>
      </w:r>
    </w:p>
    <w:p w14:paraId="1B87B724" w14:textId="77777777" w:rsidR="005B74EC" w:rsidRDefault="00000000">
      <w:pPr>
        <w:pStyle w:val="a3"/>
        <w:spacing w:beforeLines="100" w:before="312" w:afterLines="100" w:after="312" w:line="360" w:lineRule="auto"/>
        <w:rPr>
          <w:rFonts w:ascii="宋体" w:eastAsia="宋体" w:hAnsi="宋体" w:cs="宋体" w:hint="eastAsia"/>
          <w:sz w:val="24"/>
          <w:szCs w:val="24"/>
        </w:rPr>
      </w:pPr>
      <w:r>
        <w:rPr>
          <w:rFonts w:ascii="宋体" w:eastAsia="宋体" w:hAnsi="宋体" w:cs="宋体" w:hint="eastAsia"/>
          <w:b/>
          <w:bCs/>
          <w:sz w:val="24"/>
          <w:szCs w:val="24"/>
        </w:rPr>
        <w:t>4.1</w:t>
      </w:r>
      <w:r>
        <w:rPr>
          <w:rFonts w:ascii="宋体" w:eastAsia="宋体" w:hAnsi="宋体" w:cs="宋体" w:hint="eastAsia"/>
          <w:sz w:val="24"/>
          <w:szCs w:val="24"/>
        </w:rPr>
        <w:t>智能建造产业园应由园区业主或运营管理单位申报。</w:t>
      </w:r>
    </w:p>
    <w:p w14:paraId="40899A73" w14:textId="77777777" w:rsidR="005B74EC" w:rsidRDefault="00000000">
      <w:pPr>
        <w:pStyle w:val="a3"/>
        <w:spacing w:beforeLines="100" w:before="312" w:afterLines="100" w:after="312" w:line="360" w:lineRule="auto"/>
        <w:rPr>
          <w:rFonts w:ascii="宋体" w:eastAsia="宋体" w:hAnsi="宋体" w:cs="宋体" w:hint="eastAsia"/>
          <w:sz w:val="24"/>
          <w:szCs w:val="24"/>
        </w:rPr>
      </w:pPr>
      <w:r>
        <w:rPr>
          <w:rFonts w:ascii="宋体" w:eastAsia="宋体" w:hAnsi="宋体" w:cs="宋体" w:hint="eastAsia"/>
          <w:b/>
          <w:bCs/>
          <w:sz w:val="24"/>
          <w:szCs w:val="24"/>
        </w:rPr>
        <w:t>4.2</w:t>
      </w:r>
      <w:r>
        <w:rPr>
          <w:rFonts w:ascii="宋体" w:eastAsia="宋体" w:hAnsi="宋体" w:cs="宋体" w:hint="eastAsia"/>
          <w:sz w:val="24"/>
          <w:szCs w:val="24"/>
        </w:rPr>
        <w:t>申报单位应</w:t>
      </w:r>
      <w:proofErr w:type="gramStart"/>
      <w:r>
        <w:rPr>
          <w:rFonts w:ascii="宋体" w:eastAsia="宋体" w:hAnsi="宋体" w:cs="宋体" w:hint="eastAsia"/>
          <w:sz w:val="24"/>
          <w:szCs w:val="24"/>
        </w:rPr>
        <w:t>向评价</w:t>
      </w:r>
      <w:proofErr w:type="gramEnd"/>
      <w:r>
        <w:rPr>
          <w:rFonts w:ascii="宋体" w:eastAsia="宋体" w:hAnsi="宋体" w:cs="宋体" w:hint="eastAsia"/>
          <w:sz w:val="24"/>
          <w:szCs w:val="24"/>
        </w:rPr>
        <w:t>机构提交相应资料，评价机构组织相关专家进行线上及现场评价。</w:t>
      </w:r>
    </w:p>
    <w:p w14:paraId="79F6F45B" w14:textId="77777777" w:rsidR="005B74EC" w:rsidRDefault="00000000">
      <w:pPr>
        <w:pStyle w:val="a3"/>
        <w:spacing w:beforeLines="100" w:before="312" w:afterLines="100" w:after="312" w:line="360" w:lineRule="auto"/>
        <w:rPr>
          <w:rFonts w:ascii="宋体" w:eastAsia="宋体" w:hAnsi="宋体" w:cs="宋体" w:hint="eastAsia"/>
          <w:sz w:val="24"/>
          <w:szCs w:val="24"/>
        </w:rPr>
      </w:pPr>
      <w:r>
        <w:rPr>
          <w:rFonts w:ascii="宋体" w:eastAsia="宋体" w:hAnsi="宋体" w:cs="宋体" w:hint="eastAsia"/>
          <w:b/>
          <w:bCs/>
          <w:sz w:val="24"/>
          <w:szCs w:val="24"/>
        </w:rPr>
        <w:t>4.3</w:t>
      </w:r>
      <w:r>
        <w:rPr>
          <w:rFonts w:ascii="宋体" w:eastAsia="宋体" w:hAnsi="宋体" w:cs="宋体" w:hint="eastAsia"/>
          <w:sz w:val="24"/>
          <w:szCs w:val="24"/>
        </w:rPr>
        <w:t xml:space="preserve"> 智能建造产业园应符合以下规定：</w:t>
      </w:r>
    </w:p>
    <w:p w14:paraId="12094B4F" w14:textId="77777777" w:rsidR="005B74EC" w:rsidRDefault="00000000">
      <w:pPr>
        <w:pStyle w:val="a3"/>
        <w:spacing w:beforeLines="100" w:before="312" w:afterLines="100" w:after="312" w:line="360" w:lineRule="auto"/>
        <w:rPr>
          <w:rFonts w:ascii="宋体" w:eastAsia="宋体" w:hAnsi="宋体" w:cs="宋体" w:hint="eastAsia"/>
          <w:sz w:val="24"/>
          <w:szCs w:val="24"/>
        </w:rPr>
      </w:pPr>
      <w:r>
        <w:rPr>
          <w:rFonts w:ascii="宋体" w:eastAsia="宋体" w:hAnsi="宋体" w:cs="宋体" w:hint="eastAsia"/>
          <w:sz w:val="24"/>
          <w:szCs w:val="24"/>
        </w:rPr>
        <w:t>a)园区建设应符合基本建设程序相关要求。</w:t>
      </w:r>
    </w:p>
    <w:p w14:paraId="099AE01B" w14:textId="77777777" w:rsidR="005B74EC" w:rsidRDefault="00000000">
      <w:pPr>
        <w:pStyle w:val="a3"/>
        <w:spacing w:beforeLines="100" w:before="312" w:afterLines="100" w:after="312" w:line="360" w:lineRule="auto"/>
        <w:rPr>
          <w:rFonts w:ascii="宋体" w:eastAsia="宋体" w:hAnsi="宋体" w:cs="宋体" w:hint="eastAsia"/>
          <w:sz w:val="24"/>
          <w:szCs w:val="24"/>
        </w:rPr>
      </w:pPr>
      <w:r>
        <w:rPr>
          <w:rFonts w:ascii="宋体" w:eastAsia="宋体" w:hAnsi="宋体" w:cs="宋体" w:hint="eastAsia"/>
          <w:sz w:val="24"/>
          <w:szCs w:val="24"/>
        </w:rPr>
        <w:t>b)申报单位在申请评价前，应进行自评，明确建设等级。</w:t>
      </w:r>
    </w:p>
    <w:p w14:paraId="15942D73" w14:textId="77777777" w:rsidR="005B74EC" w:rsidRDefault="00000000">
      <w:pPr>
        <w:pStyle w:val="a3"/>
        <w:spacing w:beforeLines="100" w:before="312" w:afterLines="100" w:after="312" w:line="360" w:lineRule="auto"/>
        <w:rPr>
          <w:rFonts w:ascii="宋体" w:eastAsia="宋体" w:hAnsi="宋体" w:cs="宋体" w:hint="eastAsia"/>
          <w:sz w:val="24"/>
          <w:szCs w:val="24"/>
        </w:rPr>
      </w:pPr>
      <w:r>
        <w:rPr>
          <w:rFonts w:ascii="宋体" w:eastAsia="宋体" w:hAnsi="宋体" w:cs="宋体" w:hint="eastAsia"/>
          <w:sz w:val="24"/>
          <w:szCs w:val="24"/>
        </w:rPr>
        <w:t>c)申报单位提交评价所需的相应资料、文件，并对其真实性、完整性负责。</w:t>
      </w:r>
    </w:p>
    <w:p w14:paraId="70A04CBF" w14:textId="77777777" w:rsidR="005B74EC" w:rsidRDefault="00000000">
      <w:pPr>
        <w:pStyle w:val="a3"/>
        <w:spacing w:beforeLines="100" w:before="312" w:afterLines="100" w:after="312" w:line="360" w:lineRule="auto"/>
        <w:rPr>
          <w:rFonts w:ascii="宋体" w:eastAsia="宋体" w:hAnsi="宋体" w:cs="宋体" w:hint="eastAsia"/>
          <w:sz w:val="24"/>
          <w:szCs w:val="24"/>
        </w:rPr>
      </w:pPr>
      <w:r>
        <w:rPr>
          <w:rFonts w:ascii="宋体" w:eastAsia="宋体" w:hAnsi="宋体" w:cs="宋体" w:hint="eastAsia"/>
          <w:b/>
          <w:bCs/>
          <w:sz w:val="24"/>
          <w:szCs w:val="24"/>
        </w:rPr>
        <w:t>4.4</w:t>
      </w:r>
      <w:r>
        <w:rPr>
          <w:rFonts w:ascii="宋体" w:eastAsia="宋体" w:hAnsi="宋体" w:cs="宋体" w:hint="eastAsia"/>
          <w:sz w:val="24"/>
          <w:szCs w:val="24"/>
        </w:rPr>
        <w:t>有下列情况之一的工程，不得评为智能建造产业园：</w:t>
      </w:r>
    </w:p>
    <w:p w14:paraId="50AD2F86" w14:textId="77777777" w:rsidR="005B74EC" w:rsidRDefault="00000000">
      <w:pPr>
        <w:pStyle w:val="a3"/>
        <w:spacing w:beforeLines="100" w:before="312" w:afterLines="100" w:after="312" w:line="360" w:lineRule="auto"/>
        <w:rPr>
          <w:rFonts w:ascii="宋体" w:eastAsia="宋体" w:hAnsi="宋体" w:cs="宋体" w:hint="eastAsia"/>
          <w:sz w:val="24"/>
          <w:szCs w:val="24"/>
        </w:rPr>
      </w:pPr>
      <w:r>
        <w:rPr>
          <w:rFonts w:ascii="宋体" w:eastAsia="宋体" w:hAnsi="宋体" w:cs="宋体" w:hint="eastAsia"/>
          <w:sz w:val="24"/>
          <w:szCs w:val="24"/>
        </w:rPr>
        <w:t>a)智能建造产业</w:t>
      </w:r>
      <w:proofErr w:type="gramStart"/>
      <w:r>
        <w:rPr>
          <w:rFonts w:ascii="宋体" w:eastAsia="宋体" w:hAnsi="宋体" w:cs="宋体" w:hint="eastAsia"/>
          <w:sz w:val="24"/>
          <w:szCs w:val="24"/>
        </w:rPr>
        <w:t>园申请</w:t>
      </w:r>
      <w:proofErr w:type="gramEnd"/>
      <w:r>
        <w:rPr>
          <w:rFonts w:ascii="宋体" w:eastAsia="宋体" w:hAnsi="宋体" w:cs="宋体" w:hint="eastAsia"/>
          <w:sz w:val="24"/>
          <w:szCs w:val="24"/>
        </w:rPr>
        <w:t>评价资料与园区实际情况不符。</w:t>
      </w:r>
    </w:p>
    <w:p w14:paraId="1F051680" w14:textId="77777777" w:rsidR="005B74EC" w:rsidRDefault="00000000">
      <w:pPr>
        <w:pStyle w:val="a3"/>
        <w:spacing w:beforeLines="100" w:before="312" w:afterLines="100" w:after="312" w:line="360" w:lineRule="auto"/>
        <w:rPr>
          <w:rFonts w:ascii="宋体" w:eastAsia="宋体" w:hAnsi="宋体" w:cs="宋体" w:hint="eastAsia"/>
          <w:sz w:val="24"/>
          <w:szCs w:val="24"/>
        </w:rPr>
      </w:pPr>
      <w:r>
        <w:rPr>
          <w:rFonts w:ascii="宋体" w:eastAsia="宋体" w:hAnsi="宋体" w:cs="宋体" w:hint="eastAsia"/>
          <w:sz w:val="24"/>
          <w:szCs w:val="24"/>
        </w:rPr>
        <w:t>b)因较大安全、质量、环保等问题而被行政处罚的。</w:t>
      </w:r>
    </w:p>
    <w:p w14:paraId="213CF8C7" w14:textId="77777777" w:rsidR="005B74EC" w:rsidRDefault="00000000">
      <w:pPr>
        <w:pStyle w:val="a3"/>
        <w:spacing w:beforeLines="100" w:before="312" w:afterLines="100" w:after="312" w:line="360" w:lineRule="auto"/>
        <w:rPr>
          <w:rFonts w:ascii="宋体" w:eastAsia="宋体" w:hAnsi="宋体" w:cs="宋体" w:hint="eastAsia"/>
          <w:sz w:val="24"/>
          <w:szCs w:val="24"/>
        </w:rPr>
      </w:pPr>
      <w:r>
        <w:rPr>
          <w:rFonts w:ascii="宋体" w:eastAsia="宋体" w:hAnsi="宋体" w:cs="宋体" w:hint="eastAsia"/>
          <w:b/>
          <w:bCs/>
          <w:sz w:val="24"/>
          <w:szCs w:val="24"/>
        </w:rPr>
        <w:t>4.5</w:t>
      </w:r>
      <w:r>
        <w:rPr>
          <w:rFonts w:ascii="宋体" w:eastAsia="宋体" w:hAnsi="宋体" w:cs="宋体" w:hint="eastAsia"/>
          <w:sz w:val="24"/>
          <w:szCs w:val="24"/>
        </w:rPr>
        <w:t xml:space="preserve"> 评价机构在园区运营过程中随机抽查，根据检查情况提出整改意见，发现存在4.4条规定的情况，取消评价资格。</w:t>
      </w:r>
    </w:p>
    <w:p w14:paraId="3B20C0B0" w14:textId="77777777" w:rsidR="005B74EC" w:rsidRDefault="00000000">
      <w:pPr>
        <w:pStyle w:val="a3"/>
        <w:spacing w:beforeLines="100" w:before="312" w:afterLines="100" w:after="312" w:line="360" w:lineRule="auto"/>
        <w:rPr>
          <w:rFonts w:ascii="宋体" w:eastAsia="宋体" w:hAnsi="宋体" w:cs="宋体" w:hint="eastAsia"/>
          <w:b/>
          <w:bCs/>
          <w:sz w:val="24"/>
          <w:szCs w:val="24"/>
        </w:rPr>
      </w:pPr>
      <w:r>
        <w:rPr>
          <w:rFonts w:ascii="宋体" w:eastAsia="宋体" w:hAnsi="宋体" w:cs="宋体" w:hint="eastAsia"/>
          <w:b/>
          <w:bCs/>
          <w:sz w:val="24"/>
          <w:szCs w:val="24"/>
        </w:rPr>
        <w:t>4.6</w:t>
      </w:r>
      <w:r>
        <w:rPr>
          <w:rFonts w:ascii="宋体" w:eastAsia="宋体" w:hAnsi="宋体" w:cs="宋体" w:hint="eastAsia"/>
          <w:sz w:val="24"/>
          <w:szCs w:val="24"/>
        </w:rPr>
        <w:t>智能建造产业园应每3年进行1次复评，未达到要求的园区将取消智能建造产业园称号。</w:t>
      </w:r>
    </w:p>
    <w:p w14:paraId="728CE3F8" w14:textId="77777777" w:rsidR="005B74EC" w:rsidRDefault="005B74EC">
      <w:pPr>
        <w:pStyle w:val="a3"/>
        <w:spacing w:beforeLines="100" w:before="312" w:afterLines="100" w:after="312" w:line="360" w:lineRule="auto"/>
        <w:rPr>
          <w:rFonts w:ascii="宋体" w:eastAsia="宋体" w:hAnsi="宋体" w:cs="宋体" w:hint="eastAsia"/>
          <w:sz w:val="24"/>
          <w:szCs w:val="24"/>
        </w:rPr>
        <w:sectPr w:rsidR="005B74EC">
          <w:pgSz w:w="11906" w:h="16838"/>
          <w:pgMar w:top="1440" w:right="1800" w:bottom="1440" w:left="1800" w:header="851" w:footer="992" w:gutter="0"/>
          <w:cols w:space="425"/>
          <w:docGrid w:type="lines" w:linePitch="312"/>
        </w:sectPr>
      </w:pPr>
    </w:p>
    <w:p w14:paraId="22129E9A" w14:textId="77777777" w:rsidR="005B74EC" w:rsidRDefault="00000000">
      <w:pPr>
        <w:spacing w:beforeLines="100" w:before="312" w:afterLines="100" w:after="312" w:line="480" w:lineRule="auto"/>
        <w:jc w:val="center"/>
        <w:rPr>
          <w:rFonts w:ascii="宋体" w:eastAsia="宋体" w:hAnsi="宋体" w:cs="宋体" w:hint="eastAsia"/>
          <w:b/>
          <w:bCs/>
          <w:sz w:val="24"/>
          <w:szCs w:val="24"/>
        </w:rPr>
      </w:pPr>
      <w:r>
        <w:rPr>
          <w:rFonts w:ascii="宋体" w:eastAsia="宋体" w:hAnsi="宋体" w:cs="宋体" w:hint="eastAsia"/>
          <w:b/>
          <w:bCs/>
          <w:sz w:val="30"/>
          <w:szCs w:val="30"/>
        </w:rPr>
        <w:lastRenderedPageBreak/>
        <w:t>5 评价方法与等级划分</w:t>
      </w:r>
    </w:p>
    <w:p w14:paraId="3F5B3703" w14:textId="77777777" w:rsidR="005B74EC" w:rsidRDefault="00000000">
      <w:pPr>
        <w:spacing w:beforeLines="100" w:before="312" w:afterLines="100" w:after="312" w:line="360" w:lineRule="auto"/>
        <w:rPr>
          <w:rFonts w:ascii="宋体" w:eastAsia="宋体" w:hAnsi="宋体" w:cs="宋体" w:hint="eastAsia"/>
          <w:sz w:val="24"/>
          <w:szCs w:val="24"/>
        </w:rPr>
      </w:pPr>
      <w:r>
        <w:rPr>
          <w:rFonts w:ascii="宋体" w:eastAsia="宋体" w:hAnsi="宋体" w:cs="宋体" w:hint="eastAsia"/>
          <w:b/>
          <w:bCs/>
          <w:sz w:val="24"/>
          <w:szCs w:val="24"/>
        </w:rPr>
        <w:t>5.1</w:t>
      </w:r>
      <w:r>
        <w:rPr>
          <w:rFonts w:ascii="宋体" w:eastAsia="宋体" w:hAnsi="宋体" w:cs="宋体" w:hint="eastAsia"/>
          <w:sz w:val="24"/>
          <w:szCs w:val="24"/>
        </w:rPr>
        <w:t xml:space="preserve"> 智能建造产业</w:t>
      </w:r>
      <w:proofErr w:type="gramStart"/>
      <w:r>
        <w:rPr>
          <w:rFonts w:ascii="宋体" w:eastAsia="宋体" w:hAnsi="宋体" w:cs="宋体" w:hint="eastAsia"/>
          <w:sz w:val="24"/>
          <w:szCs w:val="24"/>
        </w:rPr>
        <w:t>园评价</w:t>
      </w:r>
      <w:proofErr w:type="gramEnd"/>
      <w:r>
        <w:rPr>
          <w:rFonts w:ascii="宋体" w:eastAsia="宋体" w:hAnsi="宋体" w:cs="宋体" w:hint="eastAsia"/>
          <w:sz w:val="24"/>
          <w:szCs w:val="24"/>
        </w:rPr>
        <w:t>得分分为四部分：第一部分为基础设施和园区管理评价，占总评分的20%；第二部分为产业聚集和技术应用评价，占总评分的50%；第三部分为政策支持和人才培养评价，占总评分的15%；第四部分为绿色发展和社会效益评价，占总评分的15%。</w:t>
      </w:r>
    </w:p>
    <w:p w14:paraId="295A495B" w14:textId="77777777" w:rsidR="005B74EC" w:rsidRDefault="00000000">
      <w:pPr>
        <w:spacing w:beforeLines="100" w:before="312" w:afterLines="100" w:after="312" w:line="360" w:lineRule="auto"/>
        <w:rPr>
          <w:rFonts w:ascii="宋体" w:eastAsia="宋体" w:hAnsi="宋体" w:cs="宋体" w:hint="eastAsia"/>
          <w:sz w:val="24"/>
          <w:szCs w:val="24"/>
        </w:rPr>
      </w:pPr>
      <w:r>
        <w:rPr>
          <w:rFonts w:ascii="宋体" w:eastAsia="宋体" w:hAnsi="宋体" w:cs="宋体" w:hint="eastAsia"/>
          <w:b/>
          <w:bCs/>
          <w:sz w:val="24"/>
          <w:szCs w:val="24"/>
        </w:rPr>
        <w:t>5.2</w:t>
      </w:r>
      <w:r>
        <w:rPr>
          <w:rFonts w:ascii="宋体" w:eastAsia="宋体" w:hAnsi="宋体" w:cs="宋体" w:hint="eastAsia"/>
          <w:sz w:val="24"/>
          <w:szCs w:val="24"/>
        </w:rPr>
        <w:t xml:space="preserve"> 各项评价分为约束项与引导项，约束项为评价中应完全满足的条款，申报单位应至少满足80%的约束项得分要求。</w:t>
      </w:r>
    </w:p>
    <w:p w14:paraId="07BCE4AE" w14:textId="77777777" w:rsidR="005B74EC" w:rsidRDefault="00000000">
      <w:pPr>
        <w:spacing w:beforeLines="100" w:before="312" w:afterLines="100" w:after="312" w:line="360" w:lineRule="auto"/>
        <w:rPr>
          <w:rFonts w:ascii="宋体" w:eastAsia="宋体" w:hAnsi="宋体" w:cs="宋体" w:hint="eastAsia"/>
          <w:sz w:val="24"/>
          <w:szCs w:val="24"/>
        </w:rPr>
      </w:pPr>
      <w:r>
        <w:rPr>
          <w:rFonts w:ascii="宋体" w:eastAsia="宋体" w:hAnsi="宋体" w:cs="宋体" w:hint="eastAsia"/>
          <w:b/>
          <w:bCs/>
          <w:sz w:val="24"/>
          <w:szCs w:val="24"/>
        </w:rPr>
        <w:t>5.3</w:t>
      </w:r>
      <w:r>
        <w:rPr>
          <w:rFonts w:ascii="宋体" w:eastAsia="宋体" w:hAnsi="宋体" w:cs="宋体" w:hint="eastAsia"/>
          <w:sz w:val="24"/>
          <w:szCs w:val="24"/>
        </w:rPr>
        <w:t xml:space="preserve"> 各项评价指标的评价结果为分值，</w:t>
      </w:r>
      <w:proofErr w:type="gramStart"/>
      <w:r>
        <w:rPr>
          <w:rFonts w:ascii="宋体" w:eastAsia="宋体" w:hAnsi="宋体" w:cs="宋体" w:hint="eastAsia"/>
          <w:sz w:val="24"/>
          <w:szCs w:val="24"/>
        </w:rPr>
        <w:t>除评价</w:t>
      </w:r>
      <w:proofErr w:type="gramEnd"/>
      <w:r>
        <w:rPr>
          <w:rFonts w:ascii="宋体" w:eastAsia="宋体" w:hAnsi="宋体" w:cs="宋体" w:hint="eastAsia"/>
          <w:sz w:val="24"/>
          <w:szCs w:val="24"/>
        </w:rPr>
        <w:t>内容有特殊说明外最小分值为1分，当包含若干子项时，应根据各子项的评分规则，逐项评价。</w:t>
      </w:r>
    </w:p>
    <w:p w14:paraId="749D98A9" w14:textId="77777777" w:rsidR="005B74EC" w:rsidRDefault="00000000">
      <w:pPr>
        <w:spacing w:beforeLines="100" w:before="312" w:afterLines="100" w:after="312" w:line="360" w:lineRule="auto"/>
        <w:rPr>
          <w:rFonts w:ascii="宋体" w:eastAsia="宋体" w:hAnsi="宋体" w:cs="宋体" w:hint="eastAsia"/>
          <w:sz w:val="24"/>
          <w:szCs w:val="24"/>
        </w:rPr>
      </w:pPr>
      <w:r>
        <w:rPr>
          <w:rFonts w:ascii="宋体" w:eastAsia="宋体" w:hAnsi="宋体" w:cs="宋体" w:hint="eastAsia"/>
          <w:b/>
          <w:bCs/>
          <w:sz w:val="24"/>
          <w:szCs w:val="24"/>
        </w:rPr>
        <w:t>5.4</w:t>
      </w:r>
      <w:r>
        <w:rPr>
          <w:rFonts w:ascii="宋体" w:eastAsia="宋体" w:hAnsi="宋体" w:cs="宋体" w:hint="eastAsia"/>
          <w:sz w:val="24"/>
          <w:szCs w:val="24"/>
        </w:rPr>
        <w:t xml:space="preserve"> 评价分为</w:t>
      </w:r>
      <w:proofErr w:type="gramStart"/>
      <w:r>
        <w:rPr>
          <w:rFonts w:ascii="宋体" w:eastAsia="宋体" w:hAnsi="宋体" w:cs="宋体" w:hint="eastAsia"/>
          <w:sz w:val="24"/>
          <w:szCs w:val="24"/>
        </w:rPr>
        <w:t>一</w:t>
      </w:r>
      <w:proofErr w:type="gramEnd"/>
      <w:r>
        <w:rPr>
          <w:rFonts w:ascii="宋体" w:eastAsia="宋体" w:hAnsi="宋体" w:cs="宋体" w:hint="eastAsia"/>
          <w:sz w:val="24"/>
          <w:szCs w:val="24"/>
        </w:rPr>
        <w:t>星级、二星级、三星级、四星级和五星级五个等级，</w:t>
      </w:r>
      <w:proofErr w:type="gramStart"/>
      <w:r>
        <w:rPr>
          <w:rFonts w:ascii="宋体" w:eastAsia="宋体" w:hAnsi="宋体" w:cs="宋体" w:hint="eastAsia"/>
          <w:sz w:val="24"/>
          <w:szCs w:val="24"/>
        </w:rPr>
        <w:t>按评价</w:t>
      </w:r>
      <w:proofErr w:type="gramEnd"/>
      <w:r>
        <w:rPr>
          <w:rFonts w:ascii="宋体" w:eastAsia="宋体" w:hAnsi="宋体" w:cs="宋体" w:hint="eastAsia"/>
          <w:sz w:val="24"/>
          <w:szCs w:val="24"/>
        </w:rPr>
        <w:t>分数确定等级。评价分数与对应等级应符合下表规定。</w:t>
      </w:r>
    </w:p>
    <w:p w14:paraId="5CF6871A" w14:textId="77777777" w:rsidR="005B74EC" w:rsidRDefault="00000000">
      <w:pPr>
        <w:pStyle w:val="a3"/>
        <w:jc w:val="center"/>
        <w:rPr>
          <w:rFonts w:ascii="宋体" w:eastAsia="宋体" w:hAnsi="宋体" w:cs="宋体" w:hint="eastAsia"/>
          <w:szCs w:val="21"/>
        </w:rPr>
      </w:pPr>
      <w:r>
        <w:rPr>
          <w:rFonts w:ascii="宋体" w:eastAsia="宋体" w:hAnsi="宋体" w:cs="宋体" w:hint="eastAsia"/>
          <w:b/>
          <w:bCs/>
          <w:szCs w:val="21"/>
        </w:rPr>
        <w:t>表1 评价分数与对应等级</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00"/>
        <w:gridCol w:w="3000"/>
      </w:tblGrid>
      <w:tr w:rsidR="005B74EC" w14:paraId="278C1B77" w14:textId="77777777">
        <w:trPr>
          <w:trHeight w:val="567"/>
          <w:jc w:val="center"/>
        </w:trPr>
        <w:tc>
          <w:tcPr>
            <w:tcW w:w="3000" w:type="dxa"/>
            <w:tcBorders>
              <w:top w:val="single" w:sz="4" w:space="0" w:color="auto"/>
              <w:left w:val="single" w:sz="4" w:space="0" w:color="auto"/>
              <w:bottom w:val="single" w:sz="4" w:space="0" w:color="auto"/>
              <w:right w:val="single" w:sz="4" w:space="0" w:color="auto"/>
            </w:tcBorders>
            <w:vAlign w:val="center"/>
          </w:tcPr>
          <w:p w14:paraId="78A9C616" w14:textId="77777777" w:rsidR="005B74EC" w:rsidRDefault="00000000">
            <w:pPr>
              <w:pStyle w:val="a3"/>
              <w:spacing w:after="0"/>
              <w:jc w:val="center"/>
              <w:rPr>
                <w:rFonts w:ascii="宋体" w:eastAsia="宋体" w:hAnsi="宋体" w:cs="宋体" w:hint="eastAsia"/>
                <w:szCs w:val="21"/>
              </w:rPr>
            </w:pPr>
            <w:r>
              <w:rPr>
                <w:rFonts w:ascii="宋体" w:eastAsia="宋体" w:hAnsi="宋体" w:cs="宋体" w:hint="eastAsia"/>
                <w:szCs w:val="21"/>
              </w:rPr>
              <w:t>评价分数（分）</w:t>
            </w:r>
          </w:p>
        </w:tc>
        <w:tc>
          <w:tcPr>
            <w:tcW w:w="3000" w:type="dxa"/>
            <w:tcBorders>
              <w:top w:val="single" w:sz="4" w:space="0" w:color="auto"/>
              <w:left w:val="single" w:sz="4" w:space="0" w:color="auto"/>
              <w:bottom w:val="single" w:sz="4" w:space="0" w:color="auto"/>
              <w:right w:val="single" w:sz="4" w:space="0" w:color="auto"/>
            </w:tcBorders>
            <w:vAlign w:val="center"/>
          </w:tcPr>
          <w:p w14:paraId="24212B70" w14:textId="77777777" w:rsidR="005B74EC" w:rsidRDefault="00000000">
            <w:pPr>
              <w:pStyle w:val="a3"/>
              <w:spacing w:after="0"/>
              <w:jc w:val="center"/>
              <w:rPr>
                <w:rFonts w:ascii="宋体" w:eastAsia="宋体" w:hAnsi="宋体" w:cs="宋体" w:hint="eastAsia"/>
                <w:szCs w:val="21"/>
              </w:rPr>
            </w:pPr>
            <w:r>
              <w:rPr>
                <w:rFonts w:ascii="宋体" w:eastAsia="宋体" w:hAnsi="宋体" w:cs="宋体" w:hint="eastAsia"/>
                <w:szCs w:val="21"/>
              </w:rPr>
              <w:t>评价等级</w:t>
            </w:r>
          </w:p>
        </w:tc>
      </w:tr>
      <w:tr w:rsidR="005B74EC" w14:paraId="79F1D43A" w14:textId="77777777">
        <w:trPr>
          <w:trHeight w:val="567"/>
          <w:jc w:val="center"/>
        </w:trPr>
        <w:tc>
          <w:tcPr>
            <w:tcW w:w="3000" w:type="dxa"/>
            <w:tcBorders>
              <w:top w:val="single" w:sz="4" w:space="0" w:color="auto"/>
              <w:left w:val="single" w:sz="4" w:space="0" w:color="auto"/>
              <w:bottom w:val="single" w:sz="4" w:space="0" w:color="auto"/>
              <w:right w:val="single" w:sz="4" w:space="0" w:color="auto"/>
            </w:tcBorders>
            <w:vAlign w:val="center"/>
          </w:tcPr>
          <w:p w14:paraId="45066B6A" w14:textId="77777777" w:rsidR="005B74EC" w:rsidRDefault="00000000">
            <w:pPr>
              <w:pStyle w:val="a3"/>
              <w:spacing w:after="0"/>
              <w:jc w:val="center"/>
              <w:rPr>
                <w:rFonts w:ascii="宋体" w:eastAsia="宋体" w:hAnsi="宋体" w:cs="宋体" w:hint="eastAsia"/>
                <w:szCs w:val="21"/>
              </w:rPr>
            </w:pPr>
            <w:r>
              <w:rPr>
                <w:rFonts w:ascii="宋体" w:eastAsia="宋体" w:hAnsi="宋体" w:cs="宋体" w:hint="eastAsia"/>
                <w:szCs w:val="21"/>
              </w:rPr>
              <w:t>90≤分数≤100</w:t>
            </w:r>
          </w:p>
        </w:tc>
        <w:tc>
          <w:tcPr>
            <w:tcW w:w="3000" w:type="dxa"/>
            <w:tcBorders>
              <w:top w:val="single" w:sz="4" w:space="0" w:color="auto"/>
              <w:left w:val="single" w:sz="4" w:space="0" w:color="auto"/>
              <w:bottom w:val="single" w:sz="4" w:space="0" w:color="auto"/>
              <w:right w:val="single" w:sz="4" w:space="0" w:color="auto"/>
            </w:tcBorders>
            <w:vAlign w:val="center"/>
          </w:tcPr>
          <w:p w14:paraId="22538A6A" w14:textId="77777777" w:rsidR="005B74EC" w:rsidRDefault="00000000">
            <w:pPr>
              <w:pStyle w:val="a3"/>
              <w:spacing w:after="0"/>
              <w:jc w:val="center"/>
              <w:rPr>
                <w:rFonts w:ascii="宋体" w:eastAsia="宋体" w:hAnsi="宋体" w:cs="宋体" w:hint="eastAsia"/>
                <w:szCs w:val="21"/>
              </w:rPr>
            </w:pPr>
            <w:r>
              <w:rPr>
                <w:rFonts w:ascii="宋体" w:eastAsia="宋体" w:hAnsi="宋体" w:cs="宋体" w:hint="eastAsia"/>
                <w:szCs w:val="21"/>
              </w:rPr>
              <w:t>五星级</w:t>
            </w:r>
          </w:p>
        </w:tc>
      </w:tr>
      <w:tr w:rsidR="005B74EC" w14:paraId="5FBBAFD6" w14:textId="77777777">
        <w:trPr>
          <w:trHeight w:val="567"/>
          <w:jc w:val="center"/>
        </w:trPr>
        <w:tc>
          <w:tcPr>
            <w:tcW w:w="3000" w:type="dxa"/>
            <w:tcBorders>
              <w:top w:val="single" w:sz="4" w:space="0" w:color="auto"/>
              <w:left w:val="single" w:sz="4" w:space="0" w:color="auto"/>
              <w:bottom w:val="single" w:sz="4" w:space="0" w:color="auto"/>
              <w:right w:val="single" w:sz="4" w:space="0" w:color="auto"/>
            </w:tcBorders>
            <w:vAlign w:val="center"/>
          </w:tcPr>
          <w:p w14:paraId="4D67BF76" w14:textId="77777777" w:rsidR="005B74EC" w:rsidRDefault="00000000">
            <w:pPr>
              <w:pStyle w:val="a3"/>
              <w:spacing w:after="0"/>
              <w:jc w:val="center"/>
              <w:rPr>
                <w:rFonts w:ascii="宋体" w:eastAsia="宋体" w:hAnsi="宋体" w:cs="宋体" w:hint="eastAsia"/>
                <w:szCs w:val="21"/>
              </w:rPr>
            </w:pPr>
            <w:r>
              <w:rPr>
                <w:rFonts w:ascii="宋体" w:eastAsia="宋体" w:hAnsi="宋体" w:cs="宋体" w:hint="eastAsia"/>
                <w:szCs w:val="21"/>
              </w:rPr>
              <w:t>80≤分数&lt;90</w:t>
            </w:r>
          </w:p>
        </w:tc>
        <w:tc>
          <w:tcPr>
            <w:tcW w:w="3000" w:type="dxa"/>
            <w:tcBorders>
              <w:top w:val="single" w:sz="4" w:space="0" w:color="auto"/>
              <w:left w:val="single" w:sz="4" w:space="0" w:color="auto"/>
              <w:bottom w:val="single" w:sz="4" w:space="0" w:color="auto"/>
              <w:right w:val="single" w:sz="4" w:space="0" w:color="auto"/>
            </w:tcBorders>
            <w:vAlign w:val="center"/>
          </w:tcPr>
          <w:p w14:paraId="2028FE97" w14:textId="77777777" w:rsidR="005B74EC" w:rsidRDefault="00000000">
            <w:pPr>
              <w:pStyle w:val="a3"/>
              <w:spacing w:after="0"/>
              <w:jc w:val="center"/>
              <w:rPr>
                <w:rFonts w:ascii="宋体" w:eastAsia="宋体" w:hAnsi="宋体" w:cs="宋体" w:hint="eastAsia"/>
                <w:szCs w:val="21"/>
              </w:rPr>
            </w:pPr>
            <w:r>
              <w:rPr>
                <w:rFonts w:ascii="宋体" w:eastAsia="宋体" w:hAnsi="宋体" w:cs="宋体" w:hint="eastAsia"/>
                <w:szCs w:val="21"/>
              </w:rPr>
              <w:t>四星级</w:t>
            </w:r>
          </w:p>
        </w:tc>
      </w:tr>
      <w:tr w:rsidR="005B74EC" w14:paraId="28069175" w14:textId="77777777">
        <w:trPr>
          <w:trHeight w:val="567"/>
          <w:jc w:val="center"/>
        </w:trPr>
        <w:tc>
          <w:tcPr>
            <w:tcW w:w="3000" w:type="dxa"/>
            <w:tcBorders>
              <w:top w:val="single" w:sz="4" w:space="0" w:color="auto"/>
              <w:left w:val="single" w:sz="4" w:space="0" w:color="auto"/>
              <w:bottom w:val="single" w:sz="4" w:space="0" w:color="auto"/>
              <w:right w:val="single" w:sz="4" w:space="0" w:color="auto"/>
            </w:tcBorders>
            <w:vAlign w:val="center"/>
          </w:tcPr>
          <w:p w14:paraId="3E557B6F" w14:textId="77777777" w:rsidR="005B74EC" w:rsidRDefault="00000000">
            <w:pPr>
              <w:pStyle w:val="a3"/>
              <w:spacing w:after="0"/>
              <w:jc w:val="center"/>
              <w:rPr>
                <w:rFonts w:ascii="宋体" w:eastAsia="宋体" w:hAnsi="宋体" w:cs="宋体" w:hint="eastAsia"/>
                <w:szCs w:val="21"/>
              </w:rPr>
            </w:pPr>
            <w:r>
              <w:rPr>
                <w:rFonts w:ascii="宋体" w:eastAsia="宋体" w:hAnsi="宋体" w:cs="宋体" w:hint="eastAsia"/>
                <w:szCs w:val="21"/>
              </w:rPr>
              <w:t>70≤分数&lt;80</w:t>
            </w:r>
          </w:p>
        </w:tc>
        <w:tc>
          <w:tcPr>
            <w:tcW w:w="3000" w:type="dxa"/>
            <w:tcBorders>
              <w:top w:val="single" w:sz="4" w:space="0" w:color="auto"/>
              <w:left w:val="single" w:sz="4" w:space="0" w:color="auto"/>
              <w:bottom w:val="single" w:sz="4" w:space="0" w:color="auto"/>
              <w:right w:val="single" w:sz="4" w:space="0" w:color="auto"/>
            </w:tcBorders>
            <w:vAlign w:val="center"/>
          </w:tcPr>
          <w:p w14:paraId="706D313B" w14:textId="77777777" w:rsidR="005B74EC" w:rsidRDefault="00000000">
            <w:pPr>
              <w:pStyle w:val="a3"/>
              <w:spacing w:after="0"/>
              <w:jc w:val="center"/>
              <w:rPr>
                <w:rFonts w:ascii="宋体" w:eastAsia="宋体" w:hAnsi="宋体" w:cs="宋体" w:hint="eastAsia"/>
                <w:szCs w:val="21"/>
              </w:rPr>
            </w:pPr>
            <w:r>
              <w:rPr>
                <w:rFonts w:ascii="宋体" w:eastAsia="宋体" w:hAnsi="宋体" w:cs="宋体" w:hint="eastAsia"/>
                <w:szCs w:val="21"/>
              </w:rPr>
              <w:t>三星级</w:t>
            </w:r>
          </w:p>
        </w:tc>
      </w:tr>
      <w:tr w:rsidR="005B74EC" w14:paraId="473D00C4" w14:textId="77777777">
        <w:trPr>
          <w:trHeight w:val="567"/>
          <w:jc w:val="center"/>
        </w:trPr>
        <w:tc>
          <w:tcPr>
            <w:tcW w:w="3000" w:type="dxa"/>
            <w:tcBorders>
              <w:top w:val="single" w:sz="4" w:space="0" w:color="auto"/>
              <w:left w:val="single" w:sz="4" w:space="0" w:color="auto"/>
              <w:bottom w:val="single" w:sz="4" w:space="0" w:color="auto"/>
              <w:right w:val="single" w:sz="4" w:space="0" w:color="auto"/>
            </w:tcBorders>
            <w:vAlign w:val="center"/>
          </w:tcPr>
          <w:p w14:paraId="1F06F412" w14:textId="77777777" w:rsidR="005B74EC" w:rsidRDefault="00000000">
            <w:pPr>
              <w:pStyle w:val="a3"/>
              <w:spacing w:after="0"/>
              <w:jc w:val="center"/>
              <w:rPr>
                <w:rFonts w:ascii="宋体" w:eastAsia="宋体" w:hAnsi="宋体" w:cs="宋体" w:hint="eastAsia"/>
                <w:szCs w:val="21"/>
              </w:rPr>
            </w:pPr>
            <w:r>
              <w:rPr>
                <w:rFonts w:ascii="宋体" w:eastAsia="宋体" w:hAnsi="宋体" w:cs="宋体" w:hint="eastAsia"/>
                <w:szCs w:val="21"/>
              </w:rPr>
              <w:t>60≤分数&lt;70</w:t>
            </w:r>
          </w:p>
        </w:tc>
        <w:tc>
          <w:tcPr>
            <w:tcW w:w="3000" w:type="dxa"/>
            <w:tcBorders>
              <w:top w:val="single" w:sz="4" w:space="0" w:color="auto"/>
              <w:left w:val="single" w:sz="4" w:space="0" w:color="auto"/>
              <w:bottom w:val="single" w:sz="4" w:space="0" w:color="auto"/>
              <w:right w:val="single" w:sz="4" w:space="0" w:color="auto"/>
            </w:tcBorders>
            <w:vAlign w:val="center"/>
          </w:tcPr>
          <w:p w14:paraId="68CE23B7" w14:textId="77777777" w:rsidR="005B74EC" w:rsidRDefault="00000000">
            <w:pPr>
              <w:pStyle w:val="a3"/>
              <w:spacing w:after="0"/>
              <w:jc w:val="center"/>
              <w:rPr>
                <w:rFonts w:ascii="宋体" w:eastAsia="宋体" w:hAnsi="宋体" w:cs="宋体" w:hint="eastAsia"/>
                <w:szCs w:val="21"/>
              </w:rPr>
            </w:pPr>
            <w:r>
              <w:rPr>
                <w:rFonts w:ascii="宋体" w:eastAsia="宋体" w:hAnsi="宋体" w:cs="宋体" w:hint="eastAsia"/>
                <w:szCs w:val="21"/>
              </w:rPr>
              <w:t>二星级</w:t>
            </w:r>
          </w:p>
        </w:tc>
      </w:tr>
      <w:tr w:rsidR="005B74EC" w14:paraId="1A92A788" w14:textId="77777777">
        <w:trPr>
          <w:trHeight w:val="567"/>
          <w:jc w:val="center"/>
        </w:trPr>
        <w:tc>
          <w:tcPr>
            <w:tcW w:w="3000" w:type="dxa"/>
            <w:tcBorders>
              <w:top w:val="single" w:sz="4" w:space="0" w:color="auto"/>
              <w:left w:val="single" w:sz="4" w:space="0" w:color="auto"/>
              <w:bottom w:val="single" w:sz="4" w:space="0" w:color="auto"/>
              <w:right w:val="single" w:sz="4" w:space="0" w:color="auto"/>
            </w:tcBorders>
            <w:vAlign w:val="center"/>
          </w:tcPr>
          <w:p w14:paraId="0A533E84" w14:textId="77777777" w:rsidR="005B74EC" w:rsidRDefault="00000000">
            <w:pPr>
              <w:pStyle w:val="a3"/>
              <w:spacing w:after="0"/>
              <w:jc w:val="center"/>
              <w:rPr>
                <w:rFonts w:ascii="宋体" w:eastAsia="宋体" w:hAnsi="宋体" w:cs="宋体" w:hint="eastAsia"/>
                <w:szCs w:val="21"/>
              </w:rPr>
            </w:pPr>
            <w:r>
              <w:rPr>
                <w:rFonts w:ascii="宋体" w:eastAsia="宋体" w:hAnsi="宋体" w:cs="宋体" w:hint="eastAsia"/>
                <w:szCs w:val="21"/>
              </w:rPr>
              <w:t>50≤分数&lt;60</w:t>
            </w:r>
          </w:p>
        </w:tc>
        <w:tc>
          <w:tcPr>
            <w:tcW w:w="3000" w:type="dxa"/>
            <w:tcBorders>
              <w:top w:val="single" w:sz="4" w:space="0" w:color="auto"/>
              <w:left w:val="single" w:sz="4" w:space="0" w:color="auto"/>
              <w:bottom w:val="single" w:sz="4" w:space="0" w:color="auto"/>
              <w:right w:val="single" w:sz="4" w:space="0" w:color="auto"/>
            </w:tcBorders>
            <w:vAlign w:val="center"/>
          </w:tcPr>
          <w:p w14:paraId="3692033A" w14:textId="77777777" w:rsidR="005B74EC" w:rsidRDefault="00000000">
            <w:pPr>
              <w:pStyle w:val="a3"/>
              <w:spacing w:after="0"/>
              <w:jc w:val="center"/>
              <w:rPr>
                <w:rFonts w:ascii="宋体" w:eastAsia="宋体" w:hAnsi="宋体" w:cs="宋体" w:hint="eastAsia"/>
                <w:szCs w:val="21"/>
              </w:rPr>
            </w:pPr>
            <w:proofErr w:type="gramStart"/>
            <w:r>
              <w:rPr>
                <w:rFonts w:ascii="宋体" w:eastAsia="宋体" w:hAnsi="宋体" w:cs="宋体" w:hint="eastAsia"/>
                <w:szCs w:val="21"/>
              </w:rPr>
              <w:t>一</w:t>
            </w:r>
            <w:proofErr w:type="gramEnd"/>
            <w:r>
              <w:rPr>
                <w:rFonts w:ascii="宋体" w:eastAsia="宋体" w:hAnsi="宋体" w:cs="宋体" w:hint="eastAsia"/>
                <w:szCs w:val="21"/>
              </w:rPr>
              <w:t>星级</w:t>
            </w:r>
          </w:p>
        </w:tc>
      </w:tr>
    </w:tbl>
    <w:p w14:paraId="0731CF9F" w14:textId="77777777" w:rsidR="005B74EC" w:rsidRDefault="005B74EC">
      <w:pPr>
        <w:pStyle w:val="a3"/>
        <w:rPr>
          <w:rFonts w:ascii="宋体" w:eastAsia="宋体" w:hAnsi="宋体" w:cs="宋体" w:hint="eastAsia"/>
          <w:sz w:val="24"/>
          <w:szCs w:val="24"/>
        </w:rPr>
      </w:pPr>
    </w:p>
    <w:p w14:paraId="1CF6B79E" w14:textId="77777777" w:rsidR="005B74EC" w:rsidRDefault="00000000">
      <w:pPr>
        <w:spacing w:line="480" w:lineRule="auto"/>
        <w:jc w:val="center"/>
        <w:rPr>
          <w:rFonts w:ascii="宋体" w:eastAsia="宋体" w:hAnsi="宋体" w:cs="宋体" w:hint="eastAsia"/>
          <w:b/>
          <w:bCs/>
          <w:sz w:val="24"/>
          <w:szCs w:val="24"/>
        </w:rPr>
      </w:pPr>
      <w:r>
        <w:rPr>
          <w:rFonts w:ascii="宋体" w:eastAsia="宋体" w:hAnsi="宋体" w:cs="宋体" w:hint="eastAsia"/>
          <w:noProof/>
          <w:sz w:val="24"/>
          <w:szCs w:val="24"/>
        </w:rPr>
        <w:lastRenderedPageBreak/>
        <w:drawing>
          <wp:inline distT="0" distB="0" distL="0" distR="0" wp14:anchorId="29FBD474" wp14:editId="3D123D48">
            <wp:extent cx="5274310" cy="2144395"/>
            <wp:effectExtent l="0" t="0" r="2540" b="8255"/>
            <wp:docPr id="56840873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408734" name="图片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274310" cy="2144395"/>
                    </a:xfrm>
                    <a:prstGeom prst="rect">
                      <a:avLst/>
                    </a:prstGeom>
                    <a:noFill/>
                    <a:ln>
                      <a:noFill/>
                    </a:ln>
                  </pic:spPr>
                </pic:pic>
              </a:graphicData>
            </a:graphic>
          </wp:inline>
        </w:drawing>
      </w:r>
    </w:p>
    <w:p w14:paraId="3FEEEC5C" w14:textId="77777777" w:rsidR="005B74EC" w:rsidRDefault="00000000">
      <w:pPr>
        <w:pStyle w:val="a3"/>
        <w:jc w:val="center"/>
        <w:rPr>
          <w:rFonts w:ascii="宋体" w:eastAsia="宋体" w:hAnsi="宋体" w:cs="宋体" w:hint="eastAsia"/>
          <w:szCs w:val="21"/>
        </w:rPr>
        <w:sectPr w:rsidR="005B74EC">
          <w:pgSz w:w="11906" w:h="16838"/>
          <w:pgMar w:top="1440" w:right="1800" w:bottom="1440" w:left="1800" w:header="851" w:footer="992" w:gutter="0"/>
          <w:cols w:space="425"/>
          <w:docGrid w:type="lines" w:linePitch="312"/>
        </w:sectPr>
      </w:pPr>
      <w:r>
        <w:rPr>
          <w:rFonts w:ascii="宋体" w:eastAsia="宋体" w:hAnsi="宋体" w:cs="宋体" w:hint="eastAsia"/>
          <w:szCs w:val="21"/>
        </w:rPr>
        <w:t>图1 青岛市智能建造产业</w:t>
      </w:r>
      <w:proofErr w:type="gramStart"/>
      <w:r>
        <w:rPr>
          <w:rFonts w:ascii="宋体" w:eastAsia="宋体" w:hAnsi="宋体" w:cs="宋体" w:hint="eastAsia"/>
          <w:szCs w:val="21"/>
        </w:rPr>
        <w:t>园评价</w:t>
      </w:r>
      <w:proofErr w:type="gramEnd"/>
      <w:r>
        <w:rPr>
          <w:rFonts w:ascii="宋体" w:eastAsia="宋体" w:hAnsi="宋体" w:cs="宋体" w:hint="eastAsia"/>
          <w:szCs w:val="21"/>
        </w:rPr>
        <w:t>指标体系</w:t>
      </w:r>
    </w:p>
    <w:tbl>
      <w:tblPr>
        <w:tblpPr w:leftFromText="181" w:rightFromText="181" w:horzAnchor="page" w:tblpX="1174" w:tblpYSpec="top"/>
        <w:tblOverlap w:val="never"/>
        <w:tblW w:w="14550" w:type="dxa"/>
        <w:tblLayout w:type="fixed"/>
        <w:tblCellMar>
          <w:top w:w="57" w:type="dxa"/>
          <w:left w:w="17" w:type="dxa"/>
          <w:bottom w:w="57" w:type="dxa"/>
          <w:right w:w="17" w:type="dxa"/>
        </w:tblCellMar>
        <w:tblLook w:val="04A0" w:firstRow="1" w:lastRow="0" w:firstColumn="1" w:lastColumn="0" w:noHBand="0" w:noVBand="1"/>
      </w:tblPr>
      <w:tblGrid>
        <w:gridCol w:w="729"/>
        <w:gridCol w:w="1457"/>
        <w:gridCol w:w="1843"/>
        <w:gridCol w:w="7628"/>
        <w:gridCol w:w="686"/>
        <w:gridCol w:w="1457"/>
        <w:gridCol w:w="750"/>
      </w:tblGrid>
      <w:tr w:rsidR="005B74EC" w14:paraId="40D37396" w14:textId="77777777">
        <w:trPr>
          <w:trHeight w:val="635"/>
        </w:trPr>
        <w:tc>
          <w:tcPr>
            <w:tcW w:w="13800" w:type="dxa"/>
            <w:gridSpan w:val="6"/>
            <w:tcBorders>
              <w:bottom w:val="single" w:sz="4" w:space="0" w:color="auto"/>
            </w:tcBorders>
            <w:vAlign w:val="center"/>
          </w:tcPr>
          <w:p w14:paraId="4BEE5598" w14:textId="77777777" w:rsidR="005B74EC" w:rsidRDefault="00000000">
            <w:pPr>
              <w:widowControl/>
              <w:tabs>
                <w:tab w:val="left" w:pos="945"/>
                <w:tab w:val="center" w:pos="4546"/>
              </w:tabs>
              <w:snapToGrid w:val="0"/>
              <w:spacing w:afterLines="50" w:after="156"/>
              <w:textAlignment w:val="center"/>
              <w:rPr>
                <w:rFonts w:ascii="Times New Roman" w:eastAsia="宋体" w:hAnsi="Times New Roman"/>
                <w:color w:val="000000"/>
                <w:kern w:val="0"/>
                <w:sz w:val="40"/>
                <w:szCs w:val="40"/>
                <w:lang w:bidi="ar"/>
              </w:rPr>
            </w:pPr>
            <w:r>
              <w:rPr>
                <w:rFonts w:ascii="Times New Roman" w:eastAsia="宋体" w:hAnsi="Times New Roman"/>
                <w:color w:val="000000"/>
                <w:kern w:val="0"/>
                <w:sz w:val="40"/>
                <w:szCs w:val="40"/>
                <w:lang w:bidi="ar"/>
              </w:rPr>
              <w:lastRenderedPageBreak/>
              <w:t>附件</w:t>
            </w:r>
            <w:r>
              <w:rPr>
                <w:rFonts w:ascii="Times New Roman" w:eastAsia="宋体" w:hAnsi="Times New Roman"/>
                <w:color w:val="000000"/>
                <w:kern w:val="0"/>
                <w:sz w:val="40"/>
                <w:szCs w:val="40"/>
                <w:lang w:bidi="ar"/>
              </w:rPr>
              <w:t xml:space="preserve">                      </w:t>
            </w:r>
            <w:r>
              <w:rPr>
                <w:rFonts w:ascii="Times New Roman" w:eastAsia="宋体" w:hAnsi="Times New Roman"/>
                <w:color w:val="000000"/>
                <w:kern w:val="0"/>
                <w:sz w:val="40"/>
                <w:szCs w:val="40"/>
                <w:lang w:bidi="ar"/>
              </w:rPr>
              <w:t>智能建造产业园评分表</w:t>
            </w:r>
          </w:p>
        </w:tc>
        <w:tc>
          <w:tcPr>
            <w:tcW w:w="750" w:type="dxa"/>
            <w:tcBorders>
              <w:bottom w:val="single" w:sz="4" w:space="0" w:color="auto"/>
            </w:tcBorders>
          </w:tcPr>
          <w:p w14:paraId="11568FB3" w14:textId="77777777" w:rsidR="005B74EC" w:rsidRDefault="005B74EC">
            <w:pPr>
              <w:widowControl/>
              <w:tabs>
                <w:tab w:val="left" w:pos="945"/>
                <w:tab w:val="center" w:pos="4546"/>
              </w:tabs>
              <w:snapToGrid w:val="0"/>
              <w:textAlignment w:val="center"/>
              <w:rPr>
                <w:rFonts w:ascii="Times New Roman" w:eastAsia="宋体" w:hAnsi="Times New Roman"/>
                <w:color w:val="000000"/>
                <w:kern w:val="0"/>
                <w:sz w:val="40"/>
                <w:szCs w:val="40"/>
                <w:lang w:bidi="ar"/>
              </w:rPr>
            </w:pPr>
          </w:p>
        </w:tc>
      </w:tr>
      <w:tr w:rsidR="005B74EC" w14:paraId="011782CD" w14:textId="77777777">
        <w:trPr>
          <w:trHeight w:val="503"/>
        </w:trPr>
        <w:tc>
          <w:tcPr>
            <w:tcW w:w="14550" w:type="dxa"/>
            <w:gridSpan w:val="7"/>
            <w:tcBorders>
              <w:top w:val="single" w:sz="4" w:space="0" w:color="auto"/>
              <w:left w:val="single" w:sz="4" w:space="0" w:color="auto"/>
              <w:bottom w:val="single" w:sz="4" w:space="0" w:color="auto"/>
              <w:right w:val="single" w:sz="4" w:space="0" w:color="auto"/>
            </w:tcBorders>
            <w:vAlign w:val="center"/>
          </w:tcPr>
          <w:p w14:paraId="0B0605C1" w14:textId="77777777" w:rsidR="005B74EC" w:rsidRDefault="00000000">
            <w:pPr>
              <w:widowControl/>
              <w:snapToGrid w:val="0"/>
              <w:jc w:val="left"/>
              <w:textAlignment w:val="center"/>
              <w:rPr>
                <w:rFonts w:ascii="Times New Roman" w:eastAsia="宋体" w:hAnsi="Times New Roman"/>
                <w:b/>
                <w:color w:val="000000"/>
                <w:kern w:val="0"/>
                <w:sz w:val="24"/>
                <w:szCs w:val="24"/>
                <w:lang w:bidi="ar"/>
              </w:rPr>
            </w:pPr>
            <w:r>
              <w:rPr>
                <w:rFonts w:ascii="Times New Roman" w:eastAsia="宋体" w:hAnsi="Times New Roman"/>
                <w:b/>
                <w:color w:val="000000"/>
                <w:kern w:val="0"/>
                <w:sz w:val="24"/>
                <w:szCs w:val="24"/>
                <w:lang w:bidi="ar"/>
              </w:rPr>
              <w:t>申报园区名称：</w:t>
            </w:r>
          </w:p>
        </w:tc>
      </w:tr>
      <w:tr w:rsidR="005B74EC" w14:paraId="7FF95BED" w14:textId="77777777">
        <w:trPr>
          <w:trHeight w:val="90"/>
        </w:trPr>
        <w:tc>
          <w:tcPr>
            <w:tcW w:w="729" w:type="dxa"/>
            <w:tcBorders>
              <w:top w:val="single" w:sz="4" w:space="0" w:color="auto"/>
              <w:left w:val="single" w:sz="4" w:space="0" w:color="auto"/>
              <w:bottom w:val="single" w:sz="4" w:space="0" w:color="auto"/>
              <w:right w:val="single" w:sz="4" w:space="0" w:color="auto"/>
            </w:tcBorders>
            <w:vAlign w:val="center"/>
          </w:tcPr>
          <w:p w14:paraId="7E01A319" w14:textId="77777777" w:rsidR="005B74EC" w:rsidRDefault="00000000">
            <w:pPr>
              <w:widowControl/>
              <w:snapToGrid w:val="0"/>
              <w:jc w:val="center"/>
              <w:textAlignment w:val="center"/>
              <w:rPr>
                <w:rFonts w:ascii="Times New Roman" w:eastAsia="宋体" w:hAnsi="Times New Roman"/>
                <w:b/>
                <w:color w:val="000000"/>
                <w:sz w:val="24"/>
                <w:szCs w:val="24"/>
              </w:rPr>
            </w:pPr>
            <w:r>
              <w:rPr>
                <w:rFonts w:ascii="Times New Roman" w:eastAsia="宋体" w:hAnsi="Times New Roman"/>
                <w:b/>
                <w:color w:val="000000"/>
                <w:kern w:val="0"/>
                <w:sz w:val="24"/>
                <w:szCs w:val="24"/>
                <w:lang w:bidi="ar"/>
              </w:rPr>
              <w:t>序号</w:t>
            </w:r>
          </w:p>
        </w:tc>
        <w:tc>
          <w:tcPr>
            <w:tcW w:w="1457" w:type="dxa"/>
            <w:tcBorders>
              <w:top w:val="single" w:sz="4" w:space="0" w:color="auto"/>
              <w:left w:val="single" w:sz="4" w:space="0" w:color="auto"/>
              <w:bottom w:val="single" w:sz="4" w:space="0" w:color="auto"/>
              <w:right w:val="single" w:sz="4" w:space="0" w:color="auto"/>
            </w:tcBorders>
            <w:vAlign w:val="center"/>
          </w:tcPr>
          <w:p w14:paraId="1FDAF1DE" w14:textId="77777777" w:rsidR="005B74EC" w:rsidRDefault="00000000">
            <w:pPr>
              <w:widowControl/>
              <w:snapToGrid w:val="0"/>
              <w:jc w:val="center"/>
              <w:textAlignment w:val="center"/>
              <w:rPr>
                <w:rFonts w:ascii="Times New Roman" w:eastAsia="宋体" w:hAnsi="Times New Roman"/>
                <w:b/>
                <w:color w:val="000000"/>
                <w:sz w:val="24"/>
                <w:szCs w:val="24"/>
              </w:rPr>
            </w:pPr>
            <w:r>
              <w:rPr>
                <w:rFonts w:ascii="Times New Roman" w:eastAsia="宋体" w:hAnsi="Times New Roman"/>
                <w:b/>
                <w:color w:val="000000"/>
                <w:kern w:val="0"/>
                <w:sz w:val="24"/>
                <w:szCs w:val="24"/>
                <w:lang w:bidi="ar"/>
              </w:rPr>
              <w:t>一级指标</w:t>
            </w:r>
          </w:p>
        </w:tc>
        <w:tc>
          <w:tcPr>
            <w:tcW w:w="1843" w:type="dxa"/>
            <w:tcBorders>
              <w:top w:val="single" w:sz="4" w:space="0" w:color="auto"/>
              <w:left w:val="single" w:sz="4" w:space="0" w:color="auto"/>
              <w:bottom w:val="single" w:sz="4" w:space="0" w:color="auto"/>
              <w:right w:val="single" w:sz="4" w:space="0" w:color="auto"/>
            </w:tcBorders>
            <w:vAlign w:val="center"/>
          </w:tcPr>
          <w:p w14:paraId="2D7D935D" w14:textId="77777777" w:rsidR="005B74EC" w:rsidRDefault="00000000">
            <w:pPr>
              <w:widowControl/>
              <w:snapToGrid w:val="0"/>
              <w:jc w:val="center"/>
              <w:textAlignment w:val="center"/>
              <w:rPr>
                <w:rFonts w:ascii="Times New Roman" w:eastAsia="宋体" w:hAnsi="Times New Roman"/>
                <w:b/>
                <w:color w:val="000000"/>
                <w:kern w:val="0"/>
                <w:sz w:val="24"/>
                <w:szCs w:val="24"/>
                <w:lang w:bidi="ar"/>
              </w:rPr>
            </w:pPr>
            <w:r>
              <w:rPr>
                <w:rFonts w:ascii="Times New Roman" w:eastAsia="宋体" w:hAnsi="Times New Roman"/>
                <w:b/>
                <w:color w:val="000000"/>
                <w:kern w:val="0"/>
                <w:sz w:val="24"/>
                <w:szCs w:val="24"/>
                <w:lang w:bidi="ar"/>
              </w:rPr>
              <w:t>二级指标</w:t>
            </w:r>
          </w:p>
        </w:tc>
        <w:tc>
          <w:tcPr>
            <w:tcW w:w="7628" w:type="dxa"/>
            <w:tcBorders>
              <w:top w:val="single" w:sz="4" w:space="0" w:color="auto"/>
              <w:left w:val="single" w:sz="4" w:space="0" w:color="auto"/>
              <w:bottom w:val="single" w:sz="4" w:space="0" w:color="auto"/>
              <w:right w:val="single" w:sz="4" w:space="0" w:color="auto"/>
            </w:tcBorders>
            <w:vAlign w:val="center"/>
          </w:tcPr>
          <w:p w14:paraId="458B15BA" w14:textId="77777777" w:rsidR="005B74EC" w:rsidRDefault="00000000">
            <w:pPr>
              <w:widowControl/>
              <w:snapToGrid w:val="0"/>
              <w:jc w:val="center"/>
              <w:textAlignment w:val="center"/>
              <w:rPr>
                <w:rFonts w:ascii="Times New Roman" w:eastAsia="宋体" w:hAnsi="Times New Roman"/>
                <w:b/>
                <w:color w:val="000000"/>
                <w:sz w:val="24"/>
                <w:szCs w:val="24"/>
              </w:rPr>
            </w:pPr>
            <w:r>
              <w:rPr>
                <w:rFonts w:ascii="Times New Roman" w:eastAsia="宋体" w:hAnsi="Times New Roman"/>
                <w:b/>
                <w:color w:val="000000"/>
                <w:kern w:val="0"/>
                <w:sz w:val="24"/>
                <w:szCs w:val="24"/>
                <w:lang w:bidi="ar"/>
              </w:rPr>
              <w:t>评价内容</w:t>
            </w:r>
          </w:p>
        </w:tc>
        <w:tc>
          <w:tcPr>
            <w:tcW w:w="686" w:type="dxa"/>
            <w:tcBorders>
              <w:top w:val="single" w:sz="4" w:space="0" w:color="auto"/>
              <w:left w:val="single" w:sz="4" w:space="0" w:color="auto"/>
              <w:bottom w:val="single" w:sz="4" w:space="0" w:color="auto"/>
              <w:right w:val="single" w:sz="4" w:space="0" w:color="auto"/>
            </w:tcBorders>
            <w:vAlign w:val="center"/>
          </w:tcPr>
          <w:p w14:paraId="03CD4A3B" w14:textId="77777777" w:rsidR="005B74EC" w:rsidRDefault="00000000">
            <w:pPr>
              <w:widowControl/>
              <w:snapToGrid w:val="0"/>
              <w:jc w:val="center"/>
              <w:textAlignment w:val="center"/>
              <w:rPr>
                <w:rFonts w:ascii="Times New Roman" w:eastAsia="宋体" w:hAnsi="Times New Roman"/>
                <w:b/>
                <w:color w:val="000000"/>
                <w:sz w:val="24"/>
                <w:szCs w:val="24"/>
              </w:rPr>
            </w:pPr>
            <w:r>
              <w:rPr>
                <w:rFonts w:ascii="Times New Roman" w:eastAsia="宋体" w:hAnsi="Times New Roman"/>
                <w:b/>
                <w:color w:val="000000"/>
                <w:kern w:val="0"/>
                <w:sz w:val="24"/>
                <w:szCs w:val="24"/>
                <w:lang w:bidi="ar"/>
              </w:rPr>
              <w:t>分值</w:t>
            </w:r>
          </w:p>
        </w:tc>
        <w:tc>
          <w:tcPr>
            <w:tcW w:w="1457" w:type="dxa"/>
            <w:tcBorders>
              <w:top w:val="single" w:sz="4" w:space="0" w:color="auto"/>
              <w:left w:val="single" w:sz="4" w:space="0" w:color="auto"/>
              <w:bottom w:val="single" w:sz="4" w:space="0" w:color="auto"/>
              <w:right w:val="single" w:sz="4" w:space="0" w:color="auto"/>
            </w:tcBorders>
            <w:vAlign w:val="center"/>
          </w:tcPr>
          <w:p w14:paraId="75A55BBF" w14:textId="77777777" w:rsidR="005B74EC" w:rsidRDefault="00000000">
            <w:pPr>
              <w:widowControl/>
              <w:snapToGrid w:val="0"/>
              <w:jc w:val="center"/>
              <w:textAlignment w:val="center"/>
              <w:rPr>
                <w:rFonts w:ascii="Times New Roman" w:eastAsia="宋体" w:hAnsi="Times New Roman"/>
                <w:b/>
                <w:color w:val="000000"/>
                <w:kern w:val="0"/>
                <w:sz w:val="24"/>
                <w:szCs w:val="24"/>
                <w:lang w:bidi="ar"/>
              </w:rPr>
            </w:pPr>
            <w:r>
              <w:rPr>
                <w:rFonts w:ascii="Times New Roman" w:eastAsia="宋体" w:hAnsi="Times New Roman"/>
                <w:b/>
                <w:color w:val="000000"/>
                <w:kern w:val="0"/>
                <w:sz w:val="24"/>
                <w:szCs w:val="24"/>
                <w:lang w:bidi="ar"/>
              </w:rPr>
              <w:t>应用级别</w:t>
            </w:r>
          </w:p>
        </w:tc>
        <w:tc>
          <w:tcPr>
            <w:tcW w:w="750" w:type="dxa"/>
            <w:tcBorders>
              <w:top w:val="single" w:sz="4" w:space="0" w:color="auto"/>
              <w:left w:val="single" w:sz="4" w:space="0" w:color="auto"/>
              <w:bottom w:val="single" w:sz="4" w:space="0" w:color="auto"/>
              <w:right w:val="single" w:sz="4" w:space="0" w:color="auto"/>
            </w:tcBorders>
            <w:vAlign w:val="center"/>
          </w:tcPr>
          <w:p w14:paraId="63BDB5EE" w14:textId="77777777" w:rsidR="005B74EC" w:rsidRDefault="00000000">
            <w:pPr>
              <w:widowControl/>
              <w:snapToGrid w:val="0"/>
              <w:jc w:val="center"/>
              <w:textAlignment w:val="center"/>
              <w:rPr>
                <w:rFonts w:ascii="Times New Roman" w:eastAsia="宋体" w:hAnsi="Times New Roman"/>
                <w:b/>
                <w:color w:val="000000"/>
                <w:kern w:val="0"/>
                <w:sz w:val="24"/>
                <w:szCs w:val="24"/>
                <w:lang w:bidi="ar"/>
              </w:rPr>
            </w:pPr>
            <w:r>
              <w:rPr>
                <w:rFonts w:ascii="Times New Roman" w:eastAsia="宋体" w:hAnsi="Times New Roman"/>
                <w:b/>
                <w:color w:val="000000"/>
                <w:kern w:val="0"/>
                <w:sz w:val="24"/>
                <w:szCs w:val="24"/>
                <w:lang w:bidi="ar"/>
              </w:rPr>
              <w:t>得分</w:t>
            </w:r>
          </w:p>
        </w:tc>
      </w:tr>
      <w:tr w:rsidR="005B74EC" w14:paraId="5BDE03AA" w14:textId="77777777">
        <w:trPr>
          <w:trHeight w:val="20"/>
        </w:trPr>
        <w:tc>
          <w:tcPr>
            <w:tcW w:w="729" w:type="dxa"/>
            <w:vMerge w:val="restart"/>
            <w:tcBorders>
              <w:top w:val="single" w:sz="4" w:space="0" w:color="auto"/>
              <w:left w:val="single" w:sz="4" w:space="0" w:color="auto"/>
              <w:bottom w:val="single" w:sz="4" w:space="0" w:color="auto"/>
              <w:right w:val="single" w:sz="4" w:space="0" w:color="auto"/>
            </w:tcBorders>
            <w:vAlign w:val="center"/>
          </w:tcPr>
          <w:p w14:paraId="1C488597" w14:textId="77777777" w:rsidR="005B74EC" w:rsidRDefault="00000000">
            <w:pPr>
              <w:widowControl/>
              <w:snapToGrid w:val="0"/>
              <w:jc w:val="center"/>
              <w:textAlignment w:val="center"/>
              <w:rPr>
                <w:rFonts w:ascii="Times New Roman" w:eastAsia="宋体" w:hAnsi="Times New Roman"/>
                <w:color w:val="000000"/>
                <w:sz w:val="24"/>
                <w:szCs w:val="24"/>
              </w:rPr>
            </w:pPr>
            <w:r>
              <w:rPr>
                <w:rFonts w:ascii="Times New Roman" w:eastAsia="宋体" w:hAnsi="Times New Roman"/>
                <w:color w:val="000000"/>
                <w:kern w:val="0"/>
                <w:sz w:val="24"/>
                <w:szCs w:val="24"/>
                <w:lang w:bidi="ar"/>
              </w:rPr>
              <w:t>1</w:t>
            </w:r>
          </w:p>
        </w:tc>
        <w:tc>
          <w:tcPr>
            <w:tcW w:w="1457" w:type="dxa"/>
            <w:vMerge w:val="restart"/>
            <w:tcBorders>
              <w:top w:val="single" w:sz="4" w:space="0" w:color="auto"/>
              <w:left w:val="single" w:sz="4" w:space="0" w:color="auto"/>
              <w:bottom w:val="single" w:sz="4" w:space="0" w:color="auto"/>
              <w:right w:val="single" w:sz="4" w:space="0" w:color="auto"/>
            </w:tcBorders>
            <w:vAlign w:val="center"/>
          </w:tcPr>
          <w:p w14:paraId="2539BA50" w14:textId="77777777" w:rsidR="005B74EC" w:rsidRDefault="00000000">
            <w:pPr>
              <w:widowControl/>
              <w:snapToGrid w:val="0"/>
              <w:jc w:val="center"/>
              <w:textAlignment w:val="center"/>
              <w:rPr>
                <w:rFonts w:ascii="Times New Roman" w:eastAsia="宋体" w:hAnsi="Times New Roman"/>
                <w:color w:val="000000"/>
                <w:kern w:val="0"/>
                <w:sz w:val="24"/>
                <w:szCs w:val="24"/>
                <w:lang w:bidi="ar"/>
              </w:rPr>
            </w:pPr>
            <w:r>
              <w:rPr>
                <w:rFonts w:ascii="Times New Roman" w:eastAsia="宋体" w:hAnsi="Times New Roman"/>
                <w:color w:val="000000"/>
                <w:kern w:val="0"/>
                <w:sz w:val="24"/>
                <w:szCs w:val="24"/>
                <w:lang w:bidi="ar"/>
              </w:rPr>
              <w:t>基础设施和园区管理</w:t>
            </w:r>
          </w:p>
          <w:p w14:paraId="32AD5B57" w14:textId="77777777" w:rsidR="005B74EC" w:rsidRDefault="00000000">
            <w:pPr>
              <w:widowControl/>
              <w:snapToGrid w:val="0"/>
              <w:jc w:val="center"/>
              <w:textAlignment w:val="center"/>
              <w:rPr>
                <w:rFonts w:ascii="Times New Roman" w:eastAsia="宋体" w:hAnsi="Times New Roman"/>
                <w:color w:val="000000"/>
                <w:sz w:val="24"/>
                <w:szCs w:val="24"/>
              </w:rPr>
            </w:pPr>
            <w:r>
              <w:rPr>
                <w:rFonts w:ascii="Times New Roman" w:eastAsia="宋体" w:hAnsi="Times New Roman"/>
                <w:color w:val="000000"/>
                <w:kern w:val="0"/>
                <w:sz w:val="24"/>
                <w:szCs w:val="24"/>
                <w:lang w:bidi="ar"/>
              </w:rPr>
              <w:t>（</w:t>
            </w:r>
            <w:r>
              <w:rPr>
                <w:rFonts w:ascii="Times New Roman" w:eastAsia="宋体" w:hAnsi="Times New Roman"/>
                <w:color w:val="000000"/>
                <w:kern w:val="0"/>
                <w:sz w:val="24"/>
                <w:szCs w:val="24"/>
                <w:lang w:bidi="ar"/>
              </w:rPr>
              <w:t>20</w:t>
            </w:r>
            <w:r>
              <w:rPr>
                <w:rFonts w:ascii="Times New Roman" w:eastAsia="宋体" w:hAnsi="Times New Roman"/>
                <w:color w:val="000000"/>
                <w:kern w:val="0"/>
                <w:sz w:val="24"/>
                <w:szCs w:val="24"/>
                <w:lang w:bidi="ar"/>
              </w:rPr>
              <w:t>分）</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14:paraId="3F95EF00" w14:textId="77777777" w:rsidR="005B74EC" w:rsidRDefault="00000000">
            <w:pPr>
              <w:widowControl/>
              <w:snapToGrid w:val="0"/>
              <w:jc w:val="center"/>
              <w:textAlignment w:val="center"/>
              <w:rPr>
                <w:rFonts w:ascii="Times New Roman" w:eastAsia="宋体" w:hAnsi="Times New Roman"/>
                <w:color w:val="000000"/>
                <w:kern w:val="0"/>
                <w:sz w:val="24"/>
                <w:szCs w:val="24"/>
                <w:lang w:bidi="ar"/>
              </w:rPr>
            </w:pPr>
            <w:r>
              <w:rPr>
                <w:rFonts w:ascii="Times New Roman" w:eastAsia="宋体" w:hAnsi="Times New Roman"/>
                <w:color w:val="000000"/>
                <w:kern w:val="0"/>
                <w:sz w:val="24"/>
                <w:szCs w:val="24"/>
                <w:lang w:bidi="ar"/>
              </w:rPr>
              <w:t>生产生活</w:t>
            </w:r>
          </w:p>
          <w:p w14:paraId="75FE9708" w14:textId="77777777" w:rsidR="005B74EC" w:rsidRDefault="00000000">
            <w:pPr>
              <w:widowControl/>
              <w:snapToGrid w:val="0"/>
              <w:jc w:val="center"/>
              <w:textAlignment w:val="center"/>
              <w:rPr>
                <w:rFonts w:ascii="Times New Roman" w:eastAsia="宋体" w:hAnsi="Times New Roman"/>
                <w:color w:val="000000"/>
                <w:kern w:val="0"/>
                <w:sz w:val="24"/>
                <w:szCs w:val="24"/>
                <w:lang w:bidi="ar"/>
              </w:rPr>
            </w:pPr>
            <w:r>
              <w:rPr>
                <w:rFonts w:ascii="Times New Roman" w:eastAsia="宋体" w:hAnsi="Times New Roman"/>
                <w:color w:val="000000"/>
                <w:kern w:val="0"/>
                <w:sz w:val="24"/>
                <w:szCs w:val="24"/>
                <w:lang w:bidi="ar"/>
              </w:rPr>
              <w:t>设施</w:t>
            </w:r>
          </w:p>
          <w:p w14:paraId="42F50B69" w14:textId="77777777" w:rsidR="005B74EC" w:rsidRDefault="00000000">
            <w:pPr>
              <w:widowControl/>
              <w:snapToGrid w:val="0"/>
              <w:jc w:val="center"/>
              <w:textAlignment w:val="center"/>
              <w:rPr>
                <w:rFonts w:ascii="Times New Roman" w:eastAsia="宋体" w:hAnsi="Times New Roman"/>
                <w:color w:val="000000"/>
                <w:kern w:val="0"/>
                <w:sz w:val="24"/>
                <w:szCs w:val="24"/>
                <w:lang w:bidi="ar"/>
              </w:rPr>
            </w:pPr>
            <w:r>
              <w:rPr>
                <w:rFonts w:ascii="Times New Roman" w:eastAsia="宋体" w:hAnsi="Times New Roman"/>
                <w:color w:val="000000"/>
                <w:kern w:val="0"/>
                <w:sz w:val="24"/>
                <w:szCs w:val="24"/>
                <w:lang w:bidi="ar"/>
              </w:rPr>
              <w:t>（</w:t>
            </w:r>
            <w:r>
              <w:rPr>
                <w:rFonts w:ascii="Times New Roman" w:eastAsia="宋体" w:hAnsi="Times New Roman"/>
                <w:color w:val="000000"/>
                <w:kern w:val="0"/>
                <w:sz w:val="24"/>
                <w:szCs w:val="24"/>
                <w:lang w:bidi="ar"/>
              </w:rPr>
              <w:t>6</w:t>
            </w:r>
            <w:r>
              <w:rPr>
                <w:rFonts w:ascii="Times New Roman" w:eastAsia="宋体" w:hAnsi="Times New Roman"/>
                <w:color w:val="000000"/>
                <w:kern w:val="0"/>
                <w:sz w:val="24"/>
                <w:szCs w:val="24"/>
                <w:lang w:bidi="ar"/>
              </w:rPr>
              <w:t>分）</w:t>
            </w:r>
          </w:p>
        </w:tc>
        <w:tc>
          <w:tcPr>
            <w:tcW w:w="76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DC39E93" w14:textId="77777777" w:rsidR="005B74EC" w:rsidRDefault="00000000">
            <w:pPr>
              <w:widowControl/>
              <w:snapToGrid w:val="0"/>
              <w:textAlignment w:val="center"/>
              <w:rPr>
                <w:rFonts w:ascii="Times New Roman" w:eastAsia="宋体" w:hAnsi="Times New Roman"/>
                <w:color w:val="000000"/>
                <w:kern w:val="0"/>
                <w:sz w:val="24"/>
                <w:szCs w:val="24"/>
                <w:lang w:bidi="ar"/>
              </w:rPr>
            </w:pPr>
            <w:r>
              <w:rPr>
                <w:rFonts w:ascii="Times New Roman" w:eastAsia="宋体" w:hAnsi="Times New Roman"/>
                <w:color w:val="000000"/>
                <w:kern w:val="0"/>
                <w:sz w:val="24"/>
                <w:szCs w:val="24"/>
                <w:lang w:bidi="ar"/>
              </w:rPr>
              <w:t>道路、停车场、发货平台、中转仓，货车道，人行道等完好，园区内外交通便捷、安全。</w:t>
            </w:r>
          </w:p>
        </w:tc>
        <w:tc>
          <w:tcPr>
            <w:tcW w:w="686" w:type="dxa"/>
            <w:tcBorders>
              <w:top w:val="single" w:sz="4" w:space="0" w:color="auto"/>
              <w:left w:val="single" w:sz="4" w:space="0" w:color="auto"/>
              <w:bottom w:val="single" w:sz="4" w:space="0" w:color="auto"/>
              <w:right w:val="single" w:sz="4" w:space="0" w:color="auto"/>
            </w:tcBorders>
            <w:vAlign w:val="center"/>
          </w:tcPr>
          <w:p w14:paraId="64A748AA" w14:textId="77777777" w:rsidR="005B74EC" w:rsidRDefault="00000000">
            <w:pPr>
              <w:widowControl/>
              <w:snapToGrid w:val="0"/>
              <w:jc w:val="center"/>
              <w:textAlignment w:val="center"/>
              <w:rPr>
                <w:rFonts w:ascii="Times New Roman" w:eastAsia="宋体" w:hAnsi="Times New Roman"/>
                <w:color w:val="000000"/>
                <w:sz w:val="24"/>
                <w:szCs w:val="24"/>
              </w:rPr>
            </w:pPr>
            <w:r>
              <w:rPr>
                <w:rFonts w:ascii="Times New Roman" w:eastAsia="宋体" w:hAnsi="Times New Roman"/>
                <w:color w:val="000000"/>
                <w:sz w:val="24"/>
                <w:szCs w:val="24"/>
              </w:rPr>
              <w:t>1</w:t>
            </w:r>
          </w:p>
        </w:tc>
        <w:tc>
          <w:tcPr>
            <w:tcW w:w="1457" w:type="dxa"/>
            <w:tcBorders>
              <w:top w:val="single" w:sz="4" w:space="0" w:color="auto"/>
              <w:left w:val="single" w:sz="4" w:space="0" w:color="auto"/>
              <w:bottom w:val="single" w:sz="4" w:space="0" w:color="auto"/>
              <w:right w:val="single" w:sz="4" w:space="0" w:color="auto"/>
            </w:tcBorders>
            <w:vAlign w:val="center"/>
          </w:tcPr>
          <w:p w14:paraId="009B84BE" w14:textId="77777777" w:rsidR="005B74EC" w:rsidRDefault="00000000">
            <w:pPr>
              <w:widowControl/>
              <w:snapToGrid w:val="0"/>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约束项</w:t>
            </w:r>
          </w:p>
        </w:tc>
        <w:tc>
          <w:tcPr>
            <w:tcW w:w="750" w:type="dxa"/>
            <w:tcBorders>
              <w:top w:val="single" w:sz="4" w:space="0" w:color="auto"/>
              <w:left w:val="single" w:sz="4" w:space="0" w:color="auto"/>
              <w:bottom w:val="single" w:sz="4" w:space="0" w:color="auto"/>
              <w:right w:val="single" w:sz="4" w:space="0" w:color="auto"/>
            </w:tcBorders>
          </w:tcPr>
          <w:p w14:paraId="69401E79" w14:textId="77777777" w:rsidR="005B74EC" w:rsidRDefault="005B74EC">
            <w:pPr>
              <w:widowControl/>
              <w:snapToGrid w:val="0"/>
              <w:jc w:val="center"/>
              <w:rPr>
                <w:rFonts w:ascii="Times New Roman" w:eastAsia="宋体" w:hAnsi="Times New Roman"/>
                <w:color w:val="000000"/>
                <w:sz w:val="24"/>
                <w:szCs w:val="24"/>
              </w:rPr>
            </w:pPr>
          </w:p>
        </w:tc>
      </w:tr>
      <w:tr w:rsidR="005B74EC" w14:paraId="16D758C2" w14:textId="77777777">
        <w:trPr>
          <w:trHeight w:val="122"/>
        </w:trPr>
        <w:tc>
          <w:tcPr>
            <w:tcW w:w="729" w:type="dxa"/>
            <w:vMerge/>
            <w:tcBorders>
              <w:top w:val="single" w:sz="4" w:space="0" w:color="auto"/>
              <w:left w:val="single" w:sz="4" w:space="0" w:color="auto"/>
              <w:bottom w:val="single" w:sz="4" w:space="0" w:color="auto"/>
              <w:right w:val="single" w:sz="4" w:space="0" w:color="auto"/>
            </w:tcBorders>
            <w:vAlign w:val="center"/>
          </w:tcPr>
          <w:p w14:paraId="6F3F71CA" w14:textId="77777777" w:rsidR="005B74EC" w:rsidRDefault="005B74EC">
            <w:pPr>
              <w:widowControl/>
              <w:snapToGrid w:val="0"/>
              <w:jc w:val="center"/>
              <w:textAlignment w:val="center"/>
              <w:rPr>
                <w:rFonts w:ascii="Times New Roman" w:eastAsia="宋体" w:hAnsi="Times New Roman"/>
                <w:color w:val="000000"/>
                <w:kern w:val="0"/>
                <w:sz w:val="24"/>
                <w:szCs w:val="24"/>
                <w:lang w:bidi="ar"/>
              </w:rPr>
            </w:pPr>
          </w:p>
        </w:tc>
        <w:tc>
          <w:tcPr>
            <w:tcW w:w="1457" w:type="dxa"/>
            <w:vMerge/>
            <w:tcBorders>
              <w:top w:val="single" w:sz="4" w:space="0" w:color="auto"/>
              <w:left w:val="single" w:sz="4" w:space="0" w:color="auto"/>
              <w:bottom w:val="single" w:sz="4" w:space="0" w:color="auto"/>
              <w:right w:val="single" w:sz="4" w:space="0" w:color="auto"/>
            </w:tcBorders>
            <w:vAlign w:val="center"/>
          </w:tcPr>
          <w:p w14:paraId="6FFD34D6" w14:textId="77777777" w:rsidR="005B74EC" w:rsidRDefault="005B74EC">
            <w:pPr>
              <w:widowControl/>
              <w:snapToGrid w:val="0"/>
              <w:jc w:val="center"/>
              <w:textAlignment w:val="center"/>
              <w:rPr>
                <w:rFonts w:ascii="Times New Roman" w:eastAsia="宋体" w:hAnsi="Times New Roman"/>
                <w:color w:val="000000"/>
                <w:kern w:val="0"/>
                <w:sz w:val="24"/>
                <w:szCs w:val="24"/>
                <w:lang w:bidi="ar"/>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5FE0E9A8" w14:textId="77777777" w:rsidR="005B74EC" w:rsidRDefault="005B74EC">
            <w:pPr>
              <w:widowControl/>
              <w:snapToGrid w:val="0"/>
              <w:jc w:val="center"/>
              <w:textAlignment w:val="center"/>
              <w:rPr>
                <w:rFonts w:ascii="Times New Roman" w:eastAsia="宋体" w:hAnsi="Times New Roman"/>
                <w:color w:val="000000"/>
                <w:kern w:val="0"/>
                <w:sz w:val="24"/>
                <w:szCs w:val="24"/>
                <w:lang w:bidi="ar"/>
              </w:rPr>
            </w:pPr>
          </w:p>
        </w:tc>
        <w:tc>
          <w:tcPr>
            <w:tcW w:w="76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270ABDF" w14:textId="77777777" w:rsidR="005B74EC" w:rsidRDefault="00000000">
            <w:pPr>
              <w:widowControl/>
              <w:snapToGrid w:val="0"/>
              <w:textAlignment w:val="center"/>
              <w:rPr>
                <w:rFonts w:ascii="Times New Roman" w:eastAsia="宋体" w:hAnsi="Times New Roman"/>
                <w:color w:val="000000"/>
                <w:kern w:val="0"/>
                <w:sz w:val="24"/>
                <w:szCs w:val="24"/>
                <w:lang w:bidi="ar"/>
              </w:rPr>
            </w:pPr>
            <w:r>
              <w:rPr>
                <w:rFonts w:ascii="Times New Roman" w:eastAsia="宋体" w:hAnsi="Times New Roman"/>
                <w:color w:val="000000"/>
                <w:kern w:val="0"/>
                <w:sz w:val="24"/>
                <w:szCs w:val="24"/>
                <w:lang w:bidi="ar"/>
              </w:rPr>
              <w:t>具备职工宿舍、餐厅、便利店、活动室等生活设施，园区满足职工生活需求。</w:t>
            </w:r>
          </w:p>
        </w:tc>
        <w:tc>
          <w:tcPr>
            <w:tcW w:w="686" w:type="dxa"/>
            <w:tcBorders>
              <w:top w:val="single" w:sz="4" w:space="0" w:color="auto"/>
              <w:left w:val="single" w:sz="4" w:space="0" w:color="auto"/>
              <w:bottom w:val="single" w:sz="4" w:space="0" w:color="auto"/>
              <w:right w:val="single" w:sz="4" w:space="0" w:color="auto"/>
            </w:tcBorders>
            <w:vAlign w:val="center"/>
          </w:tcPr>
          <w:p w14:paraId="477E5BAF" w14:textId="77777777" w:rsidR="005B74EC" w:rsidRDefault="00000000">
            <w:pPr>
              <w:widowControl/>
              <w:snapToGrid w:val="0"/>
              <w:jc w:val="center"/>
              <w:textAlignment w:val="center"/>
              <w:rPr>
                <w:rFonts w:ascii="Times New Roman" w:eastAsia="宋体" w:hAnsi="Times New Roman"/>
                <w:color w:val="000000"/>
                <w:sz w:val="24"/>
                <w:szCs w:val="24"/>
              </w:rPr>
            </w:pPr>
            <w:r>
              <w:rPr>
                <w:rFonts w:ascii="Times New Roman" w:eastAsia="宋体" w:hAnsi="Times New Roman"/>
                <w:color w:val="000000"/>
                <w:sz w:val="24"/>
                <w:szCs w:val="24"/>
              </w:rPr>
              <w:t>1</w:t>
            </w:r>
          </w:p>
        </w:tc>
        <w:tc>
          <w:tcPr>
            <w:tcW w:w="1457" w:type="dxa"/>
            <w:tcBorders>
              <w:top w:val="single" w:sz="4" w:space="0" w:color="auto"/>
              <w:left w:val="single" w:sz="4" w:space="0" w:color="auto"/>
              <w:bottom w:val="single" w:sz="4" w:space="0" w:color="auto"/>
              <w:right w:val="single" w:sz="4" w:space="0" w:color="auto"/>
            </w:tcBorders>
            <w:vAlign w:val="center"/>
          </w:tcPr>
          <w:p w14:paraId="559021F6" w14:textId="77777777" w:rsidR="005B74EC" w:rsidRDefault="00000000">
            <w:pPr>
              <w:widowControl/>
              <w:snapToGrid w:val="0"/>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约束项</w:t>
            </w:r>
          </w:p>
        </w:tc>
        <w:tc>
          <w:tcPr>
            <w:tcW w:w="750" w:type="dxa"/>
            <w:tcBorders>
              <w:top w:val="single" w:sz="4" w:space="0" w:color="auto"/>
              <w:left w:val="single" w:sz="4" w:space="0" w:color="auto"/>
              <w:bottom w:val="single" w:sz="4" w:space="0" w:color="auto"/>
              <w:right w:val="single" w:sz="4" w:space="0" w:color="auto"/>
            </w:tcBorders>
          </w:tcPr>
          <w:p w14:paraId="1573CEF5" w14:textId="77777777" w:rsidR="005B74EC" w:rsidRDefault="005B74EC">
            <w:pPr>
              <w:widowControl/>
              <w:snapToGrid w:val="0"/>
              <w:jc w:val="center"/>
              <w:rPr>
                <w:rFonts w:ascii="Times New Roman" w:eastAsia="宋体" w:hAnsi="Times New Roman"/>
                <w:color w:val="000000"/>
                <w:sz w:val="24"/>
                <w:szCs w:val="24"/>
              </w:rPr>
            </w:pPr>
          </w:p>
        </w:tc>
      </w:tr>
      <w:tr w:rsidR="005B74EC" w14:paraId="0F27F048" w14:textId="77777777">
        <w:trPr>
          <w:trHeight w:val="122"/>
        </w:trPr>
        <w:tc>
          <w:tcPr>
            <w:tcW w:w="729" w:type="dxa"/>
            <w:vMerge/>
            <w:tcBorders>
              <w:top w:val="single" w:sz="4" w:space="0" w:color="auto"/>
              <w:left w:val="single" w:sz="4" w:space="0" w:color="auto"/>
              <w:bottom w:val="single" w:sz="4" w:space="0" w:color="auto"/>
              <w:right w:val="single" w:sz="4" w:space="0" w:color="auto"/>
            </w:tcBorders>
            <w:vAlign w:val="center"/>
          </w:tcPr>
          <w:p w14:paraId="5E74D674" w14:textId="77777777" w:rsidR="005B74EC" w:rsidRDefault="005B74EC">
            <w:pPr>
              <w:widowControl/>
              <w:snapToGrid w:val="0"/>
              <w:jc w:val="center"/>
              <w:textAlignment w:val="center"/>
              <w:rPr>
                <w:rFonts w:ascii="Times New Roman" w:eastAsia="宋体" w:hAnsi="Times New Roman"/>
                <w:color w:val="000000"/>
                <w:kern w:val="0"/>
                <w:sz w:val="24"/>
                <w:szCs w:val="24"/>
                <w:lang w:bidi="ar"/>
              </w:rPr>
            </w:pPr>
          </w:p>
        </w:tc>
        <w:tc>
          <w:tcPr>
            <w:tcW w:w="1457" w:type="dxa"/>
            <w:vMerge/>
            <w:tcBorders>
              <w:top w:val="single" w:sz="4" w:space="0" w:color="auto"/>
              <w:left w:val="single" w:sz="4" w:space="0" w:color="auto"/>
              <w:bottom w:val="single" w:sz="4" w:space="0" w:color="auto"/>
              <w:right w:val="single" w:sz="4" w:space="0" w:color="auto"/>
            </w:tcBorders>
            <w:vAlign w:val="center"/>
          </w:tcPr>
          <w:p w14:paraId="43540106" w14:textId="77777777" w:rsidR="005B74EC" w:rsidRDefault="005B74EC">
            <w:pPr>
              <w:widowControl/>
              <w:snapToGrid w:val="0"/>
              <w:jc w:val="center"/>
              <w:textAlignment w:val="center"/>
              <w:rPr>
                <w:rFonts w:ascii="Times New Roman" w:eastAsia="宋体" w:hAnsi="Times New Roman"/>
                <w:color w:val="000000"/>
                <w:kern w:val="0"/>
                <w:sz w:val="24"/>
                <w:szCs w:val="24"/>
                <w:lang w:bidi="ar"/>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08B817B4" w14:textId="77777777" w:rsidR="005B74EC" w:rsidRDefault="005B74EC">
            <w:pPr>
              <w:widowControl/>
              <w:snapToGrid w:val="0"/>
              <w:jc w:val="center"/>
              <w:textAlignment w:val="center"/>
              <w:rPr>
                <w:rFonts w:ascii="Times New Roman" w:eastAsia="宋体" w:hAnsi="Times New Roman"/>
                <w:color w:val="000000"/>
                <w:kern w:val="0"/>
                <w:sz w:val="24"/>
                <w:szCs w:val="24"/>
                <w:lang w:bidi="ar"/>
              </w:rPr>
            </w:pPr>
          </w:p>
        </w:tc>
        <w:tc>
          <w:tcPr>
            <w:tcW w:w="76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97203AC" w14:textId="77777777" w:rsidR="005B74EC" w:rsidRDefault="00000000">
            <w:pPr>
              <w:widowControl/>
              <w:snapToGrid w:val="0"/>
              <w:textAlignment w:val="center"/>
              <w:rPr>
                <w:rFonts w:ascii="Times New Roman" w:eastAsia="宋体" w:hAnsi="Times New Roman"/>
                <w:color w:val="000000"/>
                <w:kern w:val="0"/>
                <w:sz w:val="24"/>
                <w:szCs w:val="24"/>
                <w:lang w:bidi="ar"/>
              </w:rPr>
            </w:pPr>
            <w:r>
              <w:rPr>
                <w:rFonts w:ascii="Times New Roman" w:eastAsia="宋体" w:hAnsi="Times New Roman"/>
                <w:color w:val="000000"/>
                <w:kern w:val="0"/>
                <w:sz w:val="24"/>
                <w:szCs w:val="24"/>
                <w:lang w:bidi="ar"/>
              </w:rPr>
              <w:t>电力、燃气、热力等能源供应系统稳定、安全。</w:t>
            </w:r>
          </w:p>
        </w:tc>
        <w:tc>
          <w:tcPr>
            <w:tcW w:w="686" w:type="dxa"/>
            <w:tcBorders>
              <w:top w:val="single" w:sz="4" w:space="0" w:color="auto"/>
              <w:left w:val="single" w:sz="4" w:space="0" w:color="auto"/>
              <w:bottom w:val="single" w:sz="4" w:space="0" w:color="auto"/>
              <w:right w:val="single" w:sz="4" w:space="0" w:color="auto"/>
            </w:tcBorders>
            <w:vAlign w:val="center"/>
          </w:tcPr>
          <w:p w14:paraId="4603A890" w14:textId="77777777" w:rsidR="005B74EC" w:rsidRDefault="00000000">
            <w:pPr>
              <w:widowControl/>
              <w:snapToGrid w:val="0"/>
              <w:jc w:val="center"/>
              <w:textAlignment w:val="center"/>
              <w:rPr>
                <w:rFonts w:ascii="Times New Roman" w:eastAsia="宋体" w:hAnsi="Times New Roman"/>
                <w:color w:val="000000"/>
                <w:sz w:val="24"/>
                <w:szCs w:val="24"/>
              </w:rPr>
            </w:pPr>
            <w:r>
              <w:rPr>
                <w:rFonts w:ascii="Times New Roman" w:eastAsia="宋体" w:hAnsi="Times New Roman"/>
                <w:color w:val="000000"/>
                <w:sz w:val="24"/>
                <w:szCs w:val="24"/>
              </w:rPr>
              <w:t>1</w:t>
            </w:r>
          </w:p>
        </w:tc>
        <w:tc>
          <w:tcPr>
            <w:tcW w:w="1457" w:type="dxa"/>
            <w:tcBorders>
              <w:top w:val="single" w:sz="4" w:space="0" w:color="auto"/>
              <w:left w:val="single" w:sz="4" w:space="0" w:color="auto"/>
              <w:bottom w:val="single" w:sz="4" w:space="0" w:color="auto"/>
              <w:right w:val="single" w:sz="4" w:space="0" w:color="auto"/>
            </w:tcBorders>
            <w:vAlign w:val="center"/>
          </w:tcPr>
          <w:p w14:paraId="1566764E" w14:textId="77777777" w:rsidR="005B74EC" w:rsidRDefault="00000000">
            <w:pPr>
              <w:widowControl/>
              <w:snapToGrid w:val="0"/>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约束项</w:t>
            </w:r>
          </w:p>
        </w:tc>
        <w:tc>
          <w:tcPr>
            <w:tcW w:w="750" w:type="dxa"/>
            <w:tcBorders>
              <w:top w:val="single" w:sz="4" w:space="0" w:color="auto"/>
              <w:left w:val="single" w:sz="4" w:space="0" w:color="auto"/>
              <w:bottom w:val="single" w:sz="4" w:space="0" w:color="auto"/>
              <w:right w:val="single" w:sz="4" w:space="0" w:color="auto"/>
            </w:tcBorders>
          </w:tcPr>
          <w:p w14:paraId="16D54796" w14:textId="77777777" w:rsidR="005B74EC" w:rsidRDefault="005B74EC">
            <w:pPr>
              <w:widowControl/>
              <w:snapToGrid w:val="0"/>
              <w:jc w:val="center"/>
              <w:rPr>
                <w:rFonts w:ascii="Times New Roman" w:eastAsia="宋体" w:hAnsi="Times New Roman"/>
                <w:color w:val="000000"/>
                <w:sz w:val="24"/>
                <w:szCs w:val="24"/>
              </w:rPr>
            </w:pPr>
          </w:p>
        </w:tc>
      </w:tr>
      <w:tr w:rsidR="005B74EC" w14:paraId="18EC4BA1" w14:textId="77777777">
        <w:trPr>
          <w:trHeight w:val="122"/>
        </w:trPr>
        <w:tc>
          <w:tcPr>
            <w:tcW w:w="729" w:type="dxa"/>
            <w:vMerge/>
            <w:tcBorders>
              <w:top w:val="single" w:sz="4" w:space="0" w:color="auto"/>
              <w:left w:val="single" w:sz="4" w:space="0" w:color="auto"/>
              <w:bottom w:val="single" w:sz="4" w:space="0" w:color="auto"/>
              <w:right w:val="single" w:sz="4" w:space="0" w:color="auto"/>
            </w:tcBorders>
            <w:vAlign w:val="center"/>
          </w:tcPr>
          <w:p w14:paraId="0A39A2C5" w14:textId="77777777" w:rsidR="005B74EC" w:rsidRDefault="005B74EC">
            <w:pPr>
              <w:widowControl/>
              <w:snapToGrid w:val="0"/>
              <w:jc w:val="center"/>
              <w:textAlignment w:val="center"/>
              <w:rPr>
                <w:rFonts w:ascii="Times New Roman" w:eastAsia="宋体" w:hAnsi="Times New Roman"/>
                <w:color w:val="000000"/>
                <w:kern w:val="0"/>
                <w:sz w:val="24"/>
                <w:szCs w:val="24"/>
                <w:lang w:bidi="ar"/>
              </w:rPr>
            </w:pPr>
          </w:p>
        </w:tc>
        <w:tc>
          <w:tcPr>
            <w:tcW w:w="1457" w:type="dxa"/>
            <w:vMerge/>
            <w:tcBorders>
              <w:top w:val="single" w:sz="4" w:space="0" w:color="auto"/>
              <w:left w:val="single" w:sz="4" w:space="0" w:color="auto"/>
              <w:bottom w:val="single" w:sz="4" w:space="0" w:color="auto"/>
              <w:right w:val="single" w:sz="4" w:space="0" w:color="auto"/>
            </w:tcBorders>
            <w:vAlign w:val="center"/>
          </w:tcPr>
          <w:p w14:paraId="60262446" w14:textId="77777777" w:rsidR="005B74EC" w:rsidRDefault="005B74EC">
            <w:pPr>
              <w:widowControl/>
              <w:snapToGrid w:val="0"/>
              <w:jc w:val="center"/>
              <w:textAlignment w:val="center"/>
              <w:rPr>
                <w:rFonts w:ascii="Times New Roman" w:eastAsia="宋体" w:hAnsi="Times New Roman"/>
                <w:color w:val="000000"/>
                <w:kern w:val="0"/>
                <w:sz w:val="24"/>
                <w:szCs w:val="24"/>
                <w:lang w:bidi="ar"/>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324A80ED" w14:textId="77777777" w:rsidR="005B74EC" w:rsidRDefault="005B74EC">
            <w:pPr>
              <w:widowControl/>
              <w:snapToGrid w:val="0"/>
              <w:jc w:val="center"/>
              <w:textAlignment w:val="center"/>
              <w:rPr>
                <w:rFonts w:ascii="Times New Roman" w:eastAsia="宋体" w:hAnsi="Times New Roman"/>
                <w:color w:val="000000"/>
                <w:kern w:val="0"/>
                <w:sz w:val="24"/>
                <w:szCs w:val="24"/>
                <w:lang w:bidi="ar"/>
              </w:rPr>
            </w:pPr>
          </w:p>
        </w:tc>
        <w:tc>
          <w:tcPr>
            <w:tcW w:w="76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F40C25C" w14:textId="77777777" w:rsidR="005B74EC" w:rsidRDefault="00000000">
            <w:pPr>
              <w:widowControl/>
              <w:snapToGrid w:val="0"/>
              <w:textAlignment w:val="center"/>
              <w:rPr>
                <w:rFonts w:ascii="Times New Roman" w:eastAsia="宋体" w:hAnsi="Times New Roman"/>
                <w:color w:val="000000"/>
                <w:kern w:val="0"/>
                <w:sz w:val="24"/>
                <w:szCs w:val="24"/>
                <w:lang w:bidi="ar"/>
              </w:rPr>
            </w:pPr>
            <w:r>
              <w:rPr>
                <w:rFonts w:ascii="Times New Roman" w:eastAsia="宋体" w:hAnsi="Times New Roman"/>
                <w:color w:val="000000"/>
                <w:kern w:val="0"/>
                <w:sz w:val="24"/>
                <w:szCs w:val="24"/>
                <w:lang w:bidi="ar"/>
              </w:rPr>
              <w:t>消防、安防等安全设施齐全，园区生产生活安全稳定。</w:t>
            </w:r>
          </w:p>
        </w:tc>
        <w:tc>
          <w:tcPr>
            <w:tcW w:w="686" w:type="dxa"/>
            <w:tcBorders>
              <w:top w:val="single" w:sz="4" w:space="0" w:color="auto"/>
              <w:left w:val="single" w:sz="4" w:space="0" w:color="auto"/>
              <w:bottom w:val="single" w:sz="4" w:space="0" w:color="auto"/>
              <w:right w:val="single" w:sz="4" w:space="0" w:color="auto"/>
            </w:tcBorders>
            <w:vAlign w:val="center"/>
          </w:tcPr>
          <w:p w14:paraId="226D4174" w14:textId="77777777" w:rsidR="005B74EC" w:rsidRDefault="00000000">
            <w:pPr>
              <w:widowControl/>
              <w:snapToGrid w:val="0"/>
              <w:jc w:val="center"/>
              <w:textAlignment w:val="center"/>
              <w:rPr>
                <w:rFonts w:ascii="Times New Roman" w:eastAsia="宋体" w:hAnsi="Times New Roman"/>
                <w:color w:val="000000"/>
                <w:sz w:val="24"/>
                <w:szCs w:val="24"/>
              </w:rPr>
            </w:pPr>
            <w:r>
              <w:rPr>
                <w:rFonts w:ascii="Times New Roman" w:eastAsia="宋体" w:hAnsi="Times New Roman"/>
                <w:color w:val="000000"/>
                <w:sz w:val="24"/>
                <w:szCs w:val="24"/>
              </w:rPr>
              <w:t>1</w:t>
            </w:r>
          </w:p>
        </w:tc>
        <w:tc>
          <w:tcPr>
            <w:tcW w:w="1457" w:type="dxa"/>
            <w:tcBorders>
              <w:top w:val="single" w:sz="4" w:space="0" w:color="auto"/>
              <w:left w:val="single" w:sz="4" w:space="0" w:color="auto"/>
              <w:bottom w:val="single" w:sz="4" w:space="0" w:color="auto"/>
              <w:right w:val="single" w:sz="4" w:space="0" w:color="auto"/>
            </w:tcBorders>
            <w:vAlign w:val="center"/>
          </w:tcPr>
          <w:p w14:paraId="5474C6B2" w14:textId="77777777" w:rsidR="005B74EC" w:rsidRDefault="00000000">
            <w:pPr>
              <w:widowControl/>
              <w:snapToGrid w:val="0"/>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约束项</w:t>
            </w:r>
          </w:p>
        </w:tc>
        <w:tc>
          <w:tcPr>
            <w:tcW w:w="750" w:type="dxa"/>
            <w:tcBorders>
              <w:top w:val="single" w:sz="4" w:space="0" w:color="auto"/>
              <w:left w:val="single" w:sz="4" w:space="0" w:color="auto"/>
              <w:bottom w:val="single" w:sz="4" w:space="0" w:color="auto"/>
              <w:right w:val="single" w:sz="4" w:space="0" w:color="auto"/>
            </w:tcBorders>
          </w:tcPr>
          <w:p w14:paraId="1EF7866A" w14:textId="77777777" w:rsidR="005B74EC" w:rsidRDefault="005B74EC">
            <w:pPr>
              <w:widowControl/>
              <w:snapToGrid w:val="0"/>
              <w:jc w:val="center"/>
              <w:rPr>
                <w:rFonts w:ascii="Times New Roman" w:eastAsia="宋体" w:hAnsi="Times New Roman"/>
                <w:color w:val="000000"/>
                <w:sz w:val="24"/>
                <w:szCs w:val="24"/>
              </w:rPr>
            </w:pPr>
          </w:p>
        </w:tc>
      </w:tr>
      <w:tr w:rsidR="005B74EC" w14:paraId="4FA09528" w14:textId="77777777">
        <w:trPr>
          <w:trHeight w:val="122"/>
        </w:trPr>
        <w:tc>
          <w:tcPr>
            <w:tcW w:w="729" w:type="dxa"/>
            <w:vMerge/>
            <w:tcBorders>
              <w:top w:val="single" w:sz="4" w:space="0" w:color="auto"/>
              <w:left w:val="single" w:sz="4" w:space="0" w:color="auto"/>
              <w:bottom w:val="single" w:sz="4" w:space="0" w:color="auto"/>
              <w:right w:val="single" w:sz="4" w:space="0" w:color="auto"/>
            </w:tcBorders>
            <w:vAlign w:val="center"/>
          </w:tcPr>
          <w:p w14:paraId="3C1E1F07" w14:textId="77777777" w:rsidR="005B74EC" w:rsidRDefault="005B74EC">
            <w:pPr>
              <w:widowControl/>
              <w:snapToGrid w:val="0"/>
              <w:jc w:val="center"/>
              <w:textAlignment w:val="center"/>
              <w:rPr>
                <w:rFonts w:ascii="Times New Roman" w:eastAsia="宋体" w:hAnsi="Times New Roman"/>
                <w:color w:val="000000"/>
                <w:kern w:val="0"/>
                <w:sz w:val="24"/>
                <w:szCs w:val="24"/>
                <w:lang w:bidi="ar"/>
              </w:rPr>
            </w:pPr>
          </w:p>
        </w:tc>
        <w:tc>
          <w:tcPr>
            <w:tcW w:w="1457" w:type="dxa"/>
            <w:vMerge/>
            <w:tcBorders>
              <w:top w:val="single" w:sz="4" w:space="0" w:color="auto"/>
              <w:left w:val="single" w:sz="4" w:space="0" w:color="auto"/>
              <w:bottom w:val="single" w:sz="4" w:space="0" w:color="auto"/>
              <w:right w:val="single" w:sz="4" w:space="0" w:color="auto"/>
            </w:tcBorders>
            <w:vAlign w:val="center"/>
          </w:tcPr>
          <w:p w14:paraId="6A992A94" w14:textId="77777777" w:rsidR="005B74EC" w:rsidRDefault="005B74EC">
            <w:pPr>
              <w:widowControl/>
              <w:snapToGrid w:val="0"/>
              <w:jc w:val="center"/>
              <w:textAlignment w:val="center"/>
              <w:rPr>
                <w:rFonts w:ascii="Times New Roman" w:eastAsia="宋体" w:hAnsi="Times New Roman"/>
                <w:color w:val="000000"/>
                <w:kern w:val="0"/>
                <w:sz w:val="24"/>
                <w:szCs w:val="24"/>
                <w:lang w:bidi="ar"/>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11036435" w14:textId="77777777" w:rsidR="005B74EC" w:rsidRDefault="005B74EC">
            <w:pPr>
              <w:widowControl/>
              <w:snapToGrid w:val="0"/>
              <w:jc w:val="center"/>
              <w:textAlignment w:val="center"/>
              <w:rPr>
                <w:rFonts w:ascii="Times New Roman" w:eastAsia="宋体" w:hAnsi="Times New Roman"/>
                <w:color w:val="000000"/>
                <w:kern w:val="0"/>
                <w:sz w:val="24"/>
                <w:szCs w:val="24"/>
                <w:lang w:bidi="ar"/>
              </w:rPr>
            </w:pPr>
          </w:p>
        </w:tc>
        <w:tc>
          <w:tcPr>
            <w:tcW w:w="76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A280312" w14:textId="77777777" w:rsidR="005B74EC" w:rsidRDefault="00000000">
            <w:pPr>
              <w:widowControl/>
              <w:snapToGrid w:val="0"/>
              <w:textAlignment w:val="center"/>
              <w:rPr>
                <w:rFonts w:ascii="Times New Roman" w:eastAsia="宋体" w:hAnsi="Times New Roman"/>
                <w:color w:val="000000"/>
                <w:kern w:val="0"/>
                <w:sz w:val="24"/>
                <w:szCs w:val="24"/>
                <w:lang w:bidi="ar"/>
              </w:rPr>
            </w:pPr>
            <w:r>
              <w:rPr>
                <w:rFonts w:ascii="Times New Roman" w:eastAsia="宋体" w:hAnsi="Times New Roman"/>
                <w:color w:val="000000"/>
                <w:kern w:val="0"/>
                <w:sz w:val="24"/>
                <w:szCs w:val="24"/>
                <w:lang w:bidi="ar"/>
              </w:rPr>
              <w:t>污水处理、垃圾处理、绿化等环保设施满足环保要求，园区保持可持续发展。</w:t>
            </w:r>
          </w:p>
        </w:tc>
        <w:tc>
          <w:tcPr>
            <w:tcW w:w="686" w:type="dxa"/>
            <w:tcBorders>
              <w:top w:val="single" w:sz="4" w:space="0" w:color="auto"/>
              <w:left w:val="single" w:sz="4" w:space="0" w:color="auto"/>
              <w:bottom w:val="single" w:sz="4" w:space="0" w:color="auto"/>
              <w:right w:val="single" w:sz="4" w:space="0" w:color="auto"/>
            </w:tcBorders>
            <w:vAlign w:val="center"/>
          </w:tcPr>
          <w:p w14:paraId="7C0A9DC1" w14:textId="77777777" w:rsidR="005B74EC" w:rsidRDefault="00000000">
            <w:pPr>
              <w:widowControl/>
              <w:snapToGrid w:val="0"/>
              <w:jc w:val="center"/>
              <w:textAlignment w:val="center"/>
              <w:rPr>
                <w:rFonts w:ascii="Times New Roman" w:eastAsia="宋体" w:hAnsi="Times New Roman"/>
                <w:color w:val="000000"/>
                <w:sz w:val="24"/>
                <w:szCs w:val="24"/>
              </w:rPr>
            </w:pPr>
            <w:r>
              <w:rPr>
                <w:rFonts w:ascii="Times New Roman" w:eastAsia="宋体" w:hAnsi="Times New Roman"/>
                <w:color w:val="000000"/>
                <w:sz w:val="24"/>
                <w:szCs w:val="24"/>
              </w:rPr>
              <w:t>1</w:t>
            </w:r>
          </w:p>
        </w:tc>
        <w:tc>
          <w:tcPr>
            <w:tcW w:w="1457" w:type="dxa"/>
            <w:tcBorders>
              <w:top w:val="single" w:sz="4" w:space="0" w:color="auto"/>
              <w:left w:val="single" w:sz="4" w:space="0" w:color="auto"/>
              <w:bottom w:val="single" w:sz="4" w:space="0" w:color="auto"/>
              <w:right w:val="single" w:sz="4" w:space="0" w:color="auto"/>
            </w:tcBorders>
            <w:vAlign w:val="center"/>
          </w:tcPr>
          <w:p w14:paraId="3E52FB9C" w14:textId="77777777" w:rsidR="005B74EC" w:rsidRDefault="00000000">
            <w:pPr>
              <w:widowControl/>
              <w:snapToGrid w:val="0"/>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约束项</w:t>
            </w:r>
          </w:p>
        </w:tc>
        <w:tc>
          <w:tcPr>
            <w:tcW w:w="750" w:type="dxa"/>
            <w:tcBorders>
              <w:top w:val="single" w:sz="4" w:space="0" w:color="auto"/>
              <w:left w:val="single" w:sz="4" w:space="0" w:color="auto"/>
              <w:bottom w:val="single" w:sz="4" w:space="0" w:color="auto"/>
              <w:right w:val="single" w:sz="4" w:space="0" w:color="auto"/>
            </w:tcBorders>
          </w:tcPr>
          <w:p w14:paraId="108B6B50" w14:textId="77777777" w:rsidR="005B74EC" w:rsidRDefault="005B74EC">
            <w:pPr>
              <w:widowControl/>
              <w:snapToGrid w:val="0"/>
              <w:jc w:val="center"/>
              <w:rPr>
                <w:rFonts w:ascii="Times New Roman" w:eastAsia="宋体" w:hAnsi="Times New Roman"/>
                <w:color w:val="000000"/>
                <w:sz w:val="24"/>
                <w:szCs w:val="24"/>
              </w:rPr>
            </w:pPr>
          </w:p>
        </w:tc>
      </w:tr>
      <w:tr w:rsidR="005B74EC" w14:paraId="41F3A46B" w14:textId="77777777">
        <w:trPr>
          <w:trHeight w:val="122"/>
        </w:trPr>
        <w:tc>
          <w:tcPr>
            <w:tcW w:w="729" w:type="dxa"/>
            <w:vMerge/>
            <w:tcBorders>
              <w:top w:val="single" w:sz="4" w:space="0" w:color="auto"/>
              <w:left w:val="single" w:sz="4" w:space="0" w:color="auto"/>
              <w:bottom w:val="single" w:sz="4" w:space="0" w:color="auto"/>
              <w:right w:val="single" w:sz="4" w:space="0" w:color="auto"/>
            </w:tcBorders>
            <w:vAlign w:val="center"/>
          </w:tcPr>
          <w:p w14:paraId="5E87091B" w14:textId="77777777" w:rsidR="005B74EC" w:rsidRDefault="005B74EC">
            <w:pPr>
              <w:widowControl/>
              <w:snapToGrid w:val="0"/>
              <w:jc w:val="center"/>
              <w:textAlignment w:val="center"/>
              <w:rPr>
                <w:rFonts w:ascii="Times New Roman" w:eastAsia="宋体" w:hAnsi="Times New Roman"/>
                <w:color w:val="000000"/>
                <w:kern w:val="0"/>
                <w:sz w:val="24"/>
                <w:szCs w:val="24"/>
                <w:lang w:bidi="ar"/>
              </w:rPr>
            </w:pPr>
          </w:p>
        </w:tc>
        <w:tc>
          <w:tcPr>
            <w:tcW w:w="1457" w:type="dxa"/>
            <w:vMerge/>
            <w:tcBorders>
              <w:top w:val="single" w:sz="4" w:space="0" w:color="auto"/>
              <w:left w:val="single" w:sz="4" w:space="0" w:color="auto"/>
              <w:bottom w:val="single" w:sz="4" w:space="0" w:color="auto"/>
              <w:right w:val="single" w:sz="4" w:space="0" w:color="auto"/>
            </w:tcBorders>
            <w:vAlign w:val="center"/>
          </w:tcPr>
          <w:p w14:paraId="7D752806" w14:textId="77777777" w:rsidR="005B74EC" w:rsidRDefault="005B74EC">
            <w:pPr>
              <w:widowControl/>
              <w:snapToGrid w:val="0"/>
              <w:jc w:val="center"/>
              <w:textAlignment w:val="center"/>
              <w:rPr>
                <w:rFonts w:ascii="Times New Roman" w:eastAsia="宋体" w:hAnsi="Times New Roman"/>
                <w:color w:val="000000"/>
                <w:kern w:val="0"/>
                <w:sz w:val="24"/>
                <w:szCs w:val="24"/>
                <w:lang w:bidi="ar"/>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128D5882" w14:textId="77777777" w:rsidR="005B74EC" w:rsidRDefault="005B74EC">
            <w:pPr>
              <w:widowControl/>
              <w:snapToGrid w:val="0"/>
              <w:jc w:val="center"/>
              <w:textAlignment w:val="center"/>
              <w:rPr>
                <w:rFonts w:ascii="Times New Roman" w:eastAsia="宋体" w:hAnsi="Times New Roman"/>
                <w:color w:val="000000"/>
                <w:kern w:val="0"/>
                <w:sz w:val="24"/>
                <w:szCs w:val="24"/>
                <w:lang w:bidi="ar"/>
              </w:rPr>
            </w:pPr>
          </w:p>
        </w:tc>
        <w:tc>
          <w:tcPr>
            <w:tcW w:w="76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3891D1C" w14:textId="77777777" w:rsidR="005B74EC" w:rsidRDefault="00000000">
            <w:pPr>
              <w:widowControl/>
              <w:snapToGrid w:val="0"/>
              <w:textAlignment w:val="center"/>
              <w:rPr>
                <w:rFonts w:ascii="Times New Roman" w:eastAsia="宋体" w:hAnsi="Times New Roman"/>
                <w:color w:val="000000"/>
                <w:kern w:val="0"/>
                <w:sz w:val="24"/>
                <w:szCs w:val="24"/>
                <w:lang w:bidi="ar"/>
              </w:rPr>
            </w:pPr>
            <w:r>
              <w:rPr>
                <w:rFonts w:ascii="Times New Roman" w:eastAsia="宋体" w:hAnsi="Times New Roman"/>
                <w:color w:val="000000"/>
                <w:kern w:val="0"/>
                <w:sz w:val="24"/>
                <w:szCs w:val="24"/>
                <w:lang w:bidi="ar"/>
              </w:rPr>
              <w:t>加工生产车间、仓库、设备间、实验室等区域的生产线满足智能生产要求。</w:t>
            </w:r>
          </w:p>
        </w:tc>
        <w:tc>
          <w:tcPr>
            <w:tcW w:w="686" w:type="dxa"/>
            <w:tcBorders>
              <w:top w:val="single" w:sz="4" w:space="0" w:color="auto"/>
              <w:left w:val="single" w:sz="4" w:space="0" w:color="auto"/>
              <w:bottom w:val="single" w:sz="4" w:space="0" w:color="auto"/>
              <w:right w:val="single" w:sz="4" w:space="0" w:color="auto"/>
            </w:tcBorders>
            <w:vAlign w:val="center"/>
          </w:tcPr>
          <w:p w14:paraId="4E2EA99E" w14:textId="77777777" w:rsidR="005B74EC" w:rsidRDefault="00000000">
            <w:pPr>
              <w:widowControl/>
              <w:snapToGrid w:val="0"/>
              <w:jc w:val="center"/>
              <w:textAlignment w:val="center"/>
              <w:rPr>
                <w:rFonts w:ascii="Times New Roman" w:eastAsia="宋体" w:hAnsi="Times New Roman"/>
                <w:color w:val="000000"/>
                <w:sz w:val="24"/>
                <w:szCs w:val="24"/>
              </w:rPr>
            </w:pPr>
            <w:r>
              <w:rPr>
                <w:rFonts w:ascii="Times New Roman" w:eastAsia="宋体" w:hAnsi="Times New Roman"/>
                <w:color w:val="000000"/>
                <w:sz w:val="24"/>
                <w:szCs w:val="24"/>
              </w:rPr>
              <w:t>1</w:t>
            </w:r>
          </w:p>
        </w:tc>
        <w:tc>
          <w:tcPr>
            <w:tcW w:w="1457" w:type="dxa"/>
            <w:tcBorders>
              <w:top w:val="single" w:sz="4" w:space="0" w:color="auto"/>
              <w:left w:val="single" w:sz="4" w:space="0" w:color="auto"/>
              <w:bottom w:val="single" w:sz="4" w:space="0" w:color="auto"/>
              <w:right w:val="single" w:sz="4" w:space="0" w:color="auto"/>
            </w:tcBorders>
            <w:vAlign w:val="center"/>
          </w:tcPr>
          <w:p w14:paraId="6F2DE232" w14:textId="77777777" w:rsidR="005B74EC" w:rsidRDefault="00000000">
            <w:pPr>
              <w:widowControl/>
              <w:snapToGrid w:val="0"/>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引导</w:t>
            </w:r>
            <w:r>
              <w:rPr>
                <w:rFonts w:ascii="Times New Roman" w:eastAsia="宋体" w:hAnsi="Times New Roman"/>
                <w:color w:val="000000"/>
                <w:sz w:val="24"/>
                <w:szCs w:val="24"/>
              </w:rPr>
              <w:t>项</w:t>
            </w:r>
          </w:p>
        </w:tc>
        <w:tc>
          <w:tcPr>
            <w:tcW w:w="750" w:type="dxa"/>
            <w:tcBorders>
              <w:top w:val="single" w:sz="4" w:space="0" w:color="auto"/>
              <w:left w:val="single" w:sz="4" w:space="0" w:color="auto"/>
              <w:bottom w:val="single" w:sz="4" w:space="0" w:color="auto"/>
              <w:right w:val="single" w:sz="4" w:space="0" w:color="auto"/>
            </w:tcBorders>
          </w:tcPr>
          <w:p w14:paraId="4E4B8329" w14:textId="77777777" w:rsidR="005B74EC" w:rsidRDefault="005B74EC">
            <w:pPr>
              <w:widowControl/>
              <w:snapToGrid w:val="0"/>
              <w:jc w:val="center"/>
              <w:rPr>
                <w:rFonts w:ascii="Times New Roman" w:eastAsia="宋体" w:hAnsi="Times New Roman"/>
                <w:color w:val="000000"/>
                <w:sz w:val="24"/>
                <w:szCs w:val="24"/>
              </w:rPr>
            </w:pPr>
          </w:p>
        </w:tc>
      </w:tr>
      <w:tr w:rsidR="005B74EC" w14:paraId="0F529EA8" w14:textId="77777777">
        <w:trPr>
          <w:trHeight w:val="122"/>
        </w:trPr>
        <w:tc>
          <w:tcPr>
            <w:tcW w:w="729" w:type="dxa"/>
            <w:vMerge/>
            <w:tcBorders>
              <w:top w:val="single" w:sz="4" w:space="0" w:color="auto"/>
              <w:left w:val="single" w:sz="4" w:space="0" w:color="auto"/>
              <w:bottom w:val="single" w:sz="4" w:space="0" w:color="auto"/>
              <w:right w:val="single" w:sz="4" w:space="0" w:color="auto"/>
            </w:tcBorders>
            <w:vAlign w:val="center"/>
          </w:tcPr>
          <w:p w14:paraId="3AF7859F" w14:textId="77777777" w:rsidR="005B74EC" w:rsidRDefault="005B74EC">
            <w:pPr>
              <w:widowControl/>
              <w:snapToGrid w:val="0"/>
              <w:jc w:val="center"/>
              <w:textAlignment w:val="center"/>
              <w:rPr>
                <w:rFonts w:ascii="Times New Roman" w:eastAsia="宋体" w:hAnsi="Times New Roman"/>
                <w:color w:val="000000"/>
                <w:kern w:val="0"/>
                <w:sz w:val="24"/>
                <w:szCs w:val="24"/>
                <w:lang w:bidi="ar"/>
              </w:rPr>
            </w:pPr>
          </w:p>
        </w:tc>
        <w:tc>
          <w:tcPr>
            <w:tcW w:w="1457" w:type="dxa"/>
            <w:vMerge/>
            <w:tcBorders>
              <w:top w:val="single" w:sz="4" w:space="0" w:color="auto"/>
              <w:left w:val="single" w:sz="4" w:space="0" w:color="auto"/>
              <w:bottom w:val="single" w:sz="4" w:space="0" w:color="auto"/>
              <w:right w:val="single" w:sz="4" w:space="0" w:color="auto"/>
            </w:tcBorders>
            <w:vAlign w:val="center"/>
          </w:tcPr>
          <w:p w14:paraId="44CDFC0E" w14:textId="77777777" w:rsidR="005B74EC" w:rsidRDefault="005B74EC">
            <w:pPr>
              <w:widowControl/>
              <w:snapToGrid w:val="0"/>
              <w:jc w:val="center"/>
              <w:textAlignment w:val="center"/>
              <w:rPr>
                <w:rFonts w:ascii="Times New Roman" w:eastAsia="宋体" w:hAnsi="Times New Roman"/>
                <w:color w:val="000000"/>
                <w:kern w:val="0"/>
                <w:sz w:val="24"/>
                <w:szCs w:val="24"/>
                <w:lang w:bidi="ar"/>
              </w:rPr>
            </w:pPr>
          </w:p>
        </w:tc>
        <w:tc>
          <w:tcPr>
            <w:tcW w:w="1843" w:type="dxa"/>
            <w:vMerge w:val="restart"/>
            <w:tcBorders>
              <w:top w:val="single" w:sz="4" w:space="0" w:color="auto"/>
              <w:left w:val="single" w:sz="4" w:space="0" w:color="auto"/>
              <w:bottom w:val="single" w:sz="4" w:space="0" w:color="auto"/>
              <w:right w:val="single" w:sz="4" w:space="0" w:color="auto"/>
            </w:tcBorders>
            <w:vAlign w:val="center"/>
          </w:tcPr>
          <w:p w14:paraId="2D4B7004" w14:textId="77777777" w:rsidR="005B74EC" w:rsidRDefault="00000000">
            <w:pPr>
              <w:widowControl/>
              <w:snapToGrid w:val="0"/>
              <w:jc w:val="center"/>
              <w:textAlignment w:val="center"/>
              <w:rPr>
                <w:rFonts w:ascii="Times New Roman" w:eastAsia="宋体" w:hAnsi="Times New Roman"/>
                <w:color w:val="000000"/>
                <w:kern w:val="0"/>
                <w:sz w:val="24"/>
                <w:szCs w:val="24"/>
                <w:lang w:bidi="ar"/>
              </w:rPr>
            </w:pPr>
            <w:r>
              <w:rPr>
                <w:rFonts w:ascii="Times New Roman" w:eastAsia="宋体" w:hAnsi="Times New Roman"/>
                <w:color w:val="000000"/>
                <w:kern w:val="0"/>
                <w:sz w:val="24"/>
                <w:szCs w:val="24"/>
                <w:lang w:bidi="ar"/>
              </w:rPr>
              <w:t>信息化设施</w:t>
            </w:r>
          </w:p>
          <w:p w14:paraId="42151581" w14:textId="77777777" w:rsidR="005B74EC" w:rsidRDefault="00000000">
            <w:pPr>
              <w:widowControl/>
              <w:snapToGrid w:val="0"/>
              <w:jc w:val="center"/>
              <w:textAlignment w:val="center"/>
              <w:rPr>
                <w:rFonts w:ascii="Times New Roman" w:eastAsia="宋体" w:hAnsi="Times New Roman"/>
                <w:color w:val="000000"/>
                <w:kern w:val="0"/>
                <w:sz w:val="24"/>
                <w:szCs w:val="24"/>
                <w:lang w:bidi="ar"/>
              </w:rPr>
            </w:pPr>
            <w:r>
              <w:rPr>
                <w:rFonts w:ascii="Times New Roman" w:eastAsia="宋体" w:hAnsi="Times New Roman"/>
                <w:color w:val="000000"/>
                <w:kern w:val="0"/>
                <w:sz w:val="24"/>
                <w:szCs w:val="24"/>
                <w:lang w:bidi="ar"/>
              </w:rPr>
              <w:t>（</w:t>
            </w:r>
            <w:r>
              <w:rPr>
                <w:rFonts w:ascii="Times New Roman" w:eastAsia="宋体" w:hAnsi="Times New Roman"/>
                <w:color w:val="000000"/>
                <w:kern w:val="0"/>
                <w:sz w:val="24"/>
                <w:szCs w:val="24"/>
                <w:lang w:bidi="ar"/>
              </w:rPr>
              <w:t>4</w:t>
            </w:r>
            <w:r>
              <w:rPr>
                <w:rFonts w:ascii="Times New Roman" w:eastAsia="宋体" w:hAnsi="Times New Roman"/>
                <w:color w:val="000000"/>
                <w:kern w:val="0"/>
                <w:sz w:val="24"/>
                <w:szCs w:val="24"/>
                <w:lang w:bidi="ar"/>
              </w:rPr>
              <w:t>分）</w:t>
            </w:r>
          </w:p>
        </w:tc>
        <w:tc>
          <w:tcPr>
            <w:tcW w:w="76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DE6DDB7" w14:textId="77777777" w:rsidR="005B74EC" w:rsidRDefault="00000000">
            <w:pPr>
              <w:widowControl/>
              <w:snapToGrid w:val="0"/>
              <w:textAlignment w:val="center"/>
              <w:rPr>
                <w:rFonts w:ascii="Times New Roman" w:eastAsia="宋体" w:hAnsi="Times New Roman"/>
                <w:color w:val="000000"/>
                <w:kern w:val="0"/>
                <w:sz w:val="24"/>
                <w:szCs w:val="24"/>
                <w:lang w:bidi="ar"/>
              </w:rPr>
            </w:pPr>
            <w:r>
              <w:rPr>
                <w:rFonts w:ascii="Times New Roman" w:eastAsia="宋体" w:hAnsi="Times New Roman"/>
                <w:color w:val="000000"/>
                <w:kern w:val="0"/>
                <w:sz w:val="24"/>
                <w:szCs w:val="24"/>
                <w:lang w:bidi="ar"/>
              </w:rPr>
              <w:t>配备园区管理平台、监控平台、生产平台等信息化管理平台，实时监控园区整体运行情况</w:t>
            </w:r>
            <w:r>
              <w:rPr>
                <w:rFonts w:ascii="Times New Roman" w:eastAsia="宋体" w:hAnsi="Times New Roman" w:hint="eastAsia"/>
                <w:color w:val="000000"/>
                <w:kern w:val="0"/>
                <w:sz w:val="24"/>
                <w:szCs w:val="24"/>
                <w:lang w:bidi="ar"/>
              </w:rPr>
              <w:t>，每配备</w:t>
            </w:r>
            <w:r>
              <w:rPr>
                <w:rFonts w:ascii="Times New Roman" w:eastAsia="宋体" w:hAnsi="Times New Roman" w:hint="eastAsia"/>
                <w:color w:val="000000"/>
                <w:kern w:val="0"/>
                <w:sz w:val="24"/>
                <w:szCs w:val="24"/>
                <w:lang w:bidi="ar"/>
              </w:rPr>
              <w:t>1</w:t>
            </w:r>
            <w:r>
              <w:rPr>
                <w:rFonts w:ascii="Times New Roman" w:eastAsia="宋体" w:hAnsi="Times New Roman" w:hint="eastAsia"/>
                <w:color w:val="000000"/>
                <w:kern w:val="0"/>
                <w:sz w:val="24"/>
                <w:szCs w:val="24"/>
                <w:lang w:bidi="ar"/>
              </w:rPr>
              <w:t>项得</w:t>
            </w:r>
            <w:r>
              <w:rPr>
                <w:rFonts w:ascii="Times New Roman" w:eastAsia="宋体" w:hAnsi="Times New Roman" w:hint="eastAsia"/>
                <w:color w:val="000000"/>
                <w:kern w:val="0"/>
                <w:sz w:val="24"/>
                <w:szCs w:val="24"/>
                <w:lang w:bidi="ar"/>
              </w:rPr>
              <w:t>1</w:t>
            </w:r>
            <w:r>
              <w:rPr>
                <w:rFonts w:ascii="Times New Roman" w:eastAsia="宋体" w:hAnsi="Times New Roman" w:hint="eastAsia"/>
                <w:color w:val="000000"/>
                <w:kern w:val="0"/>
                <w:sz w:val="24"/>
                <w:szCs w:val="24"/>
                <w:lang w:bidi="ar"/>
              </w:rPr>
              <w:t>分</w:t>
            </w:r>
            <w:r>
              <w:rPr>
                <w:rFonts w:ascii="Times New Roman" w:eastAsia="宋体" w:hAnsi="Times New Roman"/>
                <w:color w:val="000000"/>
                <w:kern w:val="0"/>
                <w:sz w:val="24"/>
                <w:szCs w:val="24"/>
                <w:lang w:bidi="ar"/>
              </w:rPr>
              <w:t>。</w:t>
            </w:r>
          </w:p>
        </w:tc>
        <w:tc>
          <w:tcPr>
            <w:tcW w:w="686" w:type="dxa"/>
            <w:tcBorders>
              <w:top w:val="single" w:sz="4" w:space="0" w:color="auto"/>
              <w:left w:val="single" w:sz="4" w:space="0" w:color="auto"/>
              <w:bottom w:val="single" w:sz="4" w:space="0" w:color="auto"/>
              <w:right w:val="single" w:sz="4" w:space="0" w:color="auto"/>
            </w:tcBorders>
            <w:vAlign w:val="center"/>
          </w:tcPr>
          <w:p w14:paraId="5CD485E1" w14:textId="77777777" w:rsidR="005B74EC" w:rsidRDefault="00000000">
            <w:pPr>
              <w:widowControl/>
              <w:snapToGrid w:val="0"/>
              <w:jc w:val="center"/>
              <w:textAlignment w:val="center"/>
              <w:rPr>
                <w:rFonts w:ascii="Times New Roman" w:eastAsia="宋体" w:hAnsi="Times New Roman"/>
                <w:color w:val="000000"/>
                <w:sz w:val="24"/>
                <w:szCs w:val="24"/>
              </w:rPr>
            </w:pPr>
            <w:r>
              <w:rPr>
                <w:rFonts w:ascii="Times New Roman" w:eastAsia="宋体" w:hAnsi="Times New Roman"/>
                <w:color w:val="000000"/>
                <w:sz w:val="24"/>
                <w:szCs w:val="24"/>
              </w:rPr>
              <w:t>3</w:t>
            </w:r>
          </w:p>
        </w:tc>
        <w:tc>
          <w:tcPr>
            <w:tcW w:w="1457" w:type="dxa"/>
            <w:tcBorders>
              <w:top w:val="single" w:sz="4" w:space="0" w:color="auto"/>
              <w:left w:val="single" w:sz="4" w:space="0" w:color="auto"/>
              <w:bottom w:val="single" w:sz="4" w:space="0" w:color="auto"/>
              <w:right w:val="single" w:sz="4" w:space="0" w:color="auto"/>
            </w:tcBorders>
            <w:vAlign w:val="center"/>
          </w:tcPr>
          <w:p w14:paraId="6020DEC1" w14:textId="77777777" w:rsidR="005B74EC" w:rsidRDefault="00000000">
            <w:pPr>
              <w:widowControl/>
              <w:snapToGrid w:val="0"/>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引导</w:t>
            </w:r>
            <w:r>
              <w:rPr>
                <w:rFonts w:ascii="Times New Roman" w:eastAsia="宋体" w:hAnsi="Times New Roman"/>
                <w:color w:val="000000"/>
                <w:sz w:val="24"/>
                <w:szCs w:val="24"/>
              </w:rPr>
              <w:t>项</w:t>
            </w:r>
          </w:p>
        </w:tc>
        <w:tc>
          <w:tcPr>
            <w:tcW w:w="750" w:type="dxa"/>
            <w:tcBorders>
              <w:top w:val="single" w:sz="4" w:space="0" w:color="auto"/>
              <w:left w:val="single" w:sz="4" w:space="0" w:color="auto"/>
              <w:bottom w:val="single" w:sz="4" w:space="0" w:color="auto"/>
              <w:right w:val="single" w:sz="4" w:space="0" w:color="auto"/>
            </w:tcBorders>
          </w:tcPr>
          <w:p w14:paraId="680E8008" w14:textId="77777777" w:rsidR="005B74EC" w:rsidRDefault="005B74EC">
            <w:pPr>
              <w:widowControl/>
              <w:snapToGrid w:val="0"/>
              <w:jc w:val="center"/>
              <w:rPr>
                <w:rFonts w:ascii="Times New Roman" w:eastAsia="宋体" w:hAnsi="Times New Roman"/>
                <w:color w:val="000000"/>
                <w:sz w:val="24"/>
                <w:szCs w:val="24"/>
              </w:rPr>
            </w:pPr>
          </w:p>
        </w:tc>
      </w:tr>
      <w:tr w:rsidR="005B74EC" w14:paraId="773D465E" w14:textId="77777777">
        <w:trPr>
          <w:trHeight w:val="122"/>
        </w:trPr>
        <w:tc>
          <w:tcPr>
            <w:tcW w:w="729" w:type="dxa"/>
            <w:vMerge/>
            <w:tcBorders>
              <w:top w:val="single" w:sz="4" w:space="0" w:color="auto"/>
              <w:left w:val="single" w:sz="4" w:space="0" w:color="auto"/>
              <w:bottom w:val="single" w:sz="4" w:space="0" w:color="auto"/>
              <w:right w:val="single" w:sz="4" w:space="0" w:color="auto"/>
            </w:tcBorders>
            <w:vAlign w:val="center"/>
          </w:tcPr>
          <w:p w14:paraId="6F9D4E26" w14:textId="77777777" w:rsidR="005B74EC" w:rsidRDefault="005B74EC">
            <w:pPr>
              <w:widowControl/>
              <w:snapToGrid w:val="0"/>
              <w:jc w:val="center"/>
              <w:textAlignment w:val="center"/>
              <w:rPr>
                <w:rFonts w:ascii="Times New Roman" w:eastAsia="宋体" w:hAnsi="Times New Roman"/>
                <w:color w:val="000000"/>
                <w:kern w:val="0"/>
                <w:sz w:val="24"/>
                <w:szCs w:val="24"/>
                <w:lang w:bidi="ar"/>
              </w:rPr>
            </w:pPr>
          </w:p>
        </w:tc>
        <w:tc>
          <w:tcPr>
            <w:tcW w:w="1457" w:type="dxa"/>
            <w:vMerge/>
            <w:tcBorders>
              <w:top w:val="single" w:sz="4" w:space="0" w:color="auto"/>
              <w:left w:val="single" w:sz="4" w:space="0" w:color="auto"/>
              <w:bottom w:val="single" w:sz="4" w:space="0" w:color="auto"/>
              <w:right w:val="single" w:sz="4" w:space="0" w:color="auto"/>
            </w:tcBorders>
            <w:vAlign w:val="center"/>
          </w:tcPr>
          <w:p w14:paraId="00CBEDB6" w14:textId="77777777" w:rsidR="005B74EC" w:rsidRDefault="005B74EC">
            <w:pPr>
              <w:widowControl/>
              <w:snapToGrid w:val="0"/>
              <w:jc w:val="center"/>
              <w:textAlignment w:val="center"/>
              <w:rPr>
                <w:rFonts w:ascii="Times New Roman" w:eastAsia="宋体" w:hAnsi="Times New Roman"/>
                <w:color w:val="000000"/>
                <w:kern w:val="0"/>
                <w:sz w:val="24"/>
                <w:szCs w:val="24"/>
                <w:lang w:bidi="ar"/>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2A6B13CB" w14:textId="77777777" w:rsidR="005B74EC" w:rsidRDefault="005B74EC">
            <w:pPr>
              <w:widowControl/>
              <w:snapToGrid w:val="0"/>
              <w:jc w:val="center"/>
              <w:textAlignment w:val="center"/>
              <w:rPr>
                <w:rFonts w:ascii="Times New Roman" w:eastAsia="宋体" w:hAnsi="Times New Roman"/>
                <w:color w:val="000000"/>
                <w:kern w:val="0"/>
                <w:sz w:val="24"/>
                <w:szCs w:val="24"/>
                <w:lang w:bidi="ar"/>
              </w:rPr>
            </w:pPr>
          </w:p>
        </w:tc>
        <w:tc>
          <w:tcPr>
            <w:tcW w:w="76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8E320D2" w14:textId="77777777" w:rsidR="005B74EC" w:rsidRDefault="00000000">
            <w:pPr>
              <w:widowControl/>
              <w:snapToGrid w:val="0"/>
              <w:textAlignment w:val="center"/>
              <w:rPr>
                <w:rFonts w:ascii="Times New Roman" w:eastAsia="宋体" w:hAnsi="Times New Roman"/>
                <w:color w:val="000000"/>
                <w:kern w:val="0"/>
                <w:sz w:val="24"/>
                <w:szCs w:val="24"/>
                <w:lang w:bidi="ar"/>
              </w:rPr>
            </w:pPr>
            <w:r>
              <w:rPr>
                <w:rFonts w:ascii="Times New Roman" w:eastAsia="宋体" w:hAnsi="Times New Roman"/>
                <w:color w:val="000000"/>
                <w:kern w:val="0"/>
                <w:sz w:val="24"/>
                <w:szCs w:val="24"/>
                <w:lang w:bidi="ar"/>
              </w:rPr>
              <w:t>网络、电话、广播、监控等通讯系统畅通，信息传输高效。</w:t>
            </w:r>
          </w:p>
        </w:tc>
        <w:tc>
          <w:tcPr>
            <w:tcW w:w="686" w:type="dxa"/>
            <w:tcBorders>
              <w:top w:val="single" w:sz="4" w:space="0" w:color="auto"/>
              <w:left w:val="single" w:sz="4" w:space="0" w:color="auto"/>
              <w:bottom w:val="single" w:sz="4" w:space="0" w:color="auto"/>
              <w:right w:val="single" w:sz="4" w:space="0" w:color="auto"/>
            </w:tcBorders>
            <w:vAlign w:val="center"/>
          </w:tcPr>
          <w:p w14:paraId="6C6F07F8" w14:textId="77777777" w:rsidR="005B74EC" w:rsidRDefault="00000000">
            <w:pPr>
              <w:widowControl/>
              <w:snapToGrid w:val="0"/>
              <w:jc w:val="center"/>
              <w:textAlignment w:val="center"/>
              <w:rPr>
                <w:rFonts w:ascii="Times New Roman" w:eastAsia="宋体" w:hAnsi="Times New Roman"/>
                <w:color w:val="000000"/>
                <w:sz w:val="24"/>
                <w:szCs w:val="24"/>
              </w:rPr>
            </w:pPr>
            <w:r>
              <w:rPr>
                <w:rFonts w:ascii="Times New Roman" w:eastAsia="宋体" w:hAnsi="Times New Roman"/>
                <w:color w:val="000000"/>
                <w:sz w:val="24"/>
                <w:szCs w:val="24"/>
              </w:rPr>
              <w:t>1</w:t>
            </w:r>
          </w:p>
        </w:tc>
        <w:tc>
          <w:tcPr>
            <w:tcW w:w="1457" w:type="dxa"/>
            <w:tcBorders>
              <w:top w:val="single" w:sz="4" w:space="0" w:color="auto"/>
              <w:left w:val="single" w:sz="4" w:space="0" w:color="auto"/>
              <w:bottom w:val="single" w:sz="4" w:space="0" w:color="auto"/>
              <w:right w:val="single" w:sz="4" w:space="0" w:color="auto"/>
            </w:tcBorders>
            <w:vAlign w:val="center"/>
          </w:tcPr>
          <w:p w14:paraId="7A9197FF" w14:textId="77777777" w:rsidR="005B74EC" w:rsidRDefault="00000000">
            <w:pPr>
              <w:widowControl/>
              <w:snapToGrid w:val="0"/>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约束项</w:t>
            </w:r>
          </w:p>
        </w:tc>
        <w:tc>
          <w:tcPr>
            <w:tcW w:w="750" w:type="dxa"/>
            <w:tcBorders>
              <w:top w:val="single" w:sz="4" w:space="0" w:color="auto"/>
              <w:left w:val="single" w:sz="4" w:space="0" w:color="auto"/>
              <w:bottom w:val="single" w:sz="4" w:space="0" w:color="auto"/>
              <w:right w:val="single" w:sz="4" w:space="0" w:color="auto"/>
            </w:tcBorders>
          </w:tcPr>
          <w:p w14:paraId="3E8108D9" w14:textId="77777777" w:rsidR="005B74EC" w:rsidRDefault="005B74EC">
            <w:pPr>
              <w:widowControl/>
              <w:snapToGrid w:val="0"/>
              <w:jc w:val="center"/>
              <w:rPr>
                <w:rFonts w:ascii="Times New Roman" w:eastAsia="宋体" w:hAnsi="Times New Roman"/>
                <w:color w:val="000000"/>
                <w:sz w:val="24"/>
                <w:szCs w:val="24"/>
              </w:rPr>
            </w:pPr>
          </w:p>
        </w:tc>
      </w:tr>
      <w:tr w:rsidR="005B74EC" w14:paraId="2614359C" w14:textId="77777777">
        <w:trPr>
          <w:trHeight w:val="102"/>
        </w:trPr>
        <w:tc>
          <w:tcPr>
            <w:tcW w:w="729" w:type="dxa"/>
            <w:vMerge/>
            <w:tcBorders>
              <w:top w:val="single" w:sz="4" w:space="0" w:color="auto"/>
              <w:left w:val="single" w:sz="4" w:space="0" w:color="auto"/>
              <w:bottom w:val="single" w:sz="4" w:space="0" w:color="auto"/>
              <w:right w:val="single" w:sz="4" w:space="0" w:color="auto"/>
            </w:tcBorders>
            <w:vAlign w:val="center"/>
          </w:tcPr>
          <w:p w14:paraId="04C186AD" w14:textId="77777777" w:rsidR="005B74EC" w:rsidRDefault="005B74EC">
            <w:pPr>
              <w:widowControl/>
              <w:snapToGrid w:val="0"/>
              <w:jc w:val="center"/>
              <w:textAlignment w:val="center"/>
              <w:rPr>
                <w:rFonts w:ascii="Times New Roman" w:eastAsia="宋体" w:hAnsi="Times New Roman"/>
                <w:color w:val="000000"/>
                <w:kern w:val="0"/>
                <w:sz w:val="24"/>
                <w:szCs w:val="24"/>
                <w:lang w:bidi="ar"/>
              </w:rPr>
            </w:pPr>
          </w:p>
        </w:tc>
        <w:tc>
          <w:tcPr>
            <w:tcW w:w="1457" w:type="dxa"/>
            <w:vMerge/>
            <w:tcBorders>
              <w:top w:val="single" w:sz="4" w:space="0" w:color="auto"/>
              <w:left w:val="single" w:sz="4" w:space="0" w:color="auto"/>
              <w:bottom w:val="single" w:sz="4" w:space="0" w:color="auto"/>
              <w:right w:val="single" w:sz="4" w:space="0" w:color="auto"/>
            </w:tcBorders>
            <w:vAlign w:val="center"/>
          </w:tcPr>
          <w:p w14:paraId="0F585E83" w14:textId="77777777" w:rsidR="005B74EC" w:rsidRDefault="005B74EC">
            <w:pPr>
              <w:widowControl/>
              <w:snapToGrid w:val="0"/>
              <w:jc w:val="center"/>
              <w:textAlignment w:val="center"/>
              <w:rPr>
                <w:rFonts w:ascii="Times New Roman" w:eastAsia="宋体" w:hAnsi="Times New Roman"/>
                <w:color w:val="000000"/>
                <w:kern w:val="0"/>
                <w:sz w:val="24"/>
                <w:szCs w:val="24"/>
                <w:lang w:bidi="ar"/>
              </w:rPr>
            </w:pPr>
          </w:p>
        </w:tc>
        <w:tc>
          <w:tcPr>
            <w:tcW w:w="1843" w:type="dxa"/>
            <w:vMerge w:val="restart"/>
            <w:tcBorders>
              <w:top w:val="single" w:sz="4" w:space="0" w:color="auto"/>
              <w:left w:val="single" w:sz="4" w:space="0" w:color="auto"/>
              <w:bottom w:val="single" w:sz="4" w:space="0" w:color="auto"/>
              <w:right w:val="single" w:sz="4" w:space="0" w:color="auto"/>
            </w:tcBorders>
            <w:vAlign w:val="center"/>
          </w:tcPr>
          <w:p w14:paraId="4C2E7BE4" w14:textId="77777777" w:rsidR="005B74EC" w:rsidRDefault="00000000">
            <w:pPr>
              <w:widowControl/>
              <w:snapToGrid w:val="0"/>
              <w:jc w:val="center"/>
              <w:textAlignment w:val="center"/>
              <w:rPr>
                <w:rFonts w:ascii="Times New Roman" w:eastAsia="宋体" w:hAnsi="Times New Roman"/>
                <w:color w:val="000000"/>
                <w:kern w:val="0"/>
                <w:sz w:val="24"/>
                <w:szCs w:val="24"/>
                <w:lang w:bidi="ar"/>
              </w:rPr>
            </w:pPr>
            <w:r>
              <w:rPr>
                <w:rFonts w:ascii="Times New Roman" w:eastAsia="宋体" w:hAnsi="Times New Roman"/>
                <w:color w:val="000000"/>
                <w:kern w:val="0"/>
                <w:sz w:val="24"/>
                <w:szCs w:val="24"/>
                <w:lang w:bidi="ar"/>
              </w:rPr>
              <w:t>物业管理</w:t>
            </w:r>
          </w:p>
          <w:p w14:paraId="2E53AB6D" w14:textId="77777777" w:rsidR="005B74EC" w:rsidRDefault="00000000">
            <w:pPr>
              <w:widowControl/>
              <w:snapToGrid w:val="0"/>
              <w:jc w:val="center"/>
              <w:textAlignment w:val="center"/>
              <w:rPr>
                <w:rFonts w:ascii="Times New Roman" w:eastAsia="宋体" w:hAnsi="Times New Roman"/>
                <w:color w:val="000000"/>
                <w:kern w:val="0"/>
                <w:sz w:val="24"/>
                <w:szCs w:val="24"/>
                <w:lang w:bidi="ar"/>
              </w:rPr>
            </w:pPr>
            <w:r>
              <w:rPr>
                <w:rFonts w:ascii="Times New Roman" w:eastAsia="宋体" w:hAnsi="Times New Roman"/>
                <w:color w:val="000000"/>
                <w:kern w:val="0"/>
                <w:sz w:val="24"/>
                <w:szCs w:val="24"/>
                <w:lang w:bidi="ar"/>
              </w:rPr>
              <w:t>（</w:t>
            </w:r>
            <w:r>
              <w:rPr>
                <w:rFonts w:ascii="Times New Roman" w:eastAsia="宋体" w:hAnsi="Times New Roman"/>
                <w:color w:val="000000"/>
                <w:kern w:val="0"/>
                <w:sz w:val="24"/>
                <w:szCs w:val="24"/>
                <w:lang w:bidi="ar"/>
              </w:rPr>
              <w:t>6</w:t>
            </w:r>
            <w:r>
              <w:rPr>
                <w:rFonts w:ascii="Times New Roman" w:eastAsia="宋体" w:hAnsi="Times New Roman"/>
                <w:color w:val="000000"/>
                <w:kern w:val="0"/>
                <w:sz w:val="24"/>
                <w:szCs w:val="24"/>
                <w:lang w:bidi="ar"/>
              </w:rPr>
              <w:t>分）</w:t>
            </w:r>
          </w:p>
        </w:tc>
        <w:tc>
          <w:tcPr>
            <w:tcW w:w="76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AE44704" w14:textId="77777777" w:rsidR="005B74EC" w:rsidRDefault="00000000">
            <w:pPr>
              <w:widowControl/>
              <w:snapToGrid w:val="0"/>
              <w:textAlignment w:val="center"/>
              <w:rPr>
                <w:rFonts w:ascii="Times New Roman" w:eastAsia="宋体" w:hAnsi="Times New Roman"/>
                <w:color w:val="000000"/>
                <w:kern w:val="0"/>
                <w:sz w:val="24"/>
                <w:szCs w:val="24"/>
                <w:lang w:bidi="ar"/>
              </w:rPr>
            </w:pPr>
            <w:r>
              <w:rPr>
                <w:rFonts w:ascii="Times New Roman" w:eastAsia="宋体" w:hAnsi="Times New Roman"/>
                <w:color w:val="000000"/>
                <w:kern w:val="0"/>
                <w:sz w:val="24"/>
                <w:szCs w:val="24"/>
                <w:lang w:bidi="ar"/>
              </w:rPr>
              <w:t>管理制度和规范健全</w:t>
            </w:r>
            <w:r>
              <w:rPr>
                <w:rFonts w:ascii="Times New Roman" w:eastAsia="宋体" w:hAnsi="Times New Roman" w:hint="eastAsia"/>
                <w:color w:val="000000"/>
                <w:kern w:val="0"/>
                <w:sz w:val="24"/>
                <w:szCs w:val="24"/>
                <w:lang w:bidi="ar"/>
              </w:rPr>
              <w:t>，得</w:t>
            </w:r>
            <w:r>
              <w:rPr>
                <w:rFonts w:ascii="Times New Roman" w:eastAsia="宋体" w:hAnsi="Times New Roman" w:hint="eastAsia"/>
                <w:color w:val="000000"/>
                <w:kern w:val="0"/>
                <w:sz w:val="24"/>
                <w:szCs w:val="24"/>
                <w:lang w:bidi="ar"/>
              </w:rPr>
              <w:t>1</w:t>
            </w:r>
            <w:r>
              <w:rPr>
                <w:rFonts w:ascii="Times New Roman" w:eastAsia="宋体" w:hAnsi="Times New Roman" w:hint="eastAsia"/>
                <w:color w:val="000000"/>
                <w:kern w:val="0"/>
                <w:sz w:val="24"/>
                <w:szCs w:val="24"/>
                <w:lang w:bidi="ar"/>
              </w:rPr>
              <w:t>分；</w:t>
            </w:r>
            <w:r>
              <w:rPr>
                <w:rFonts w:ascii="Times New Roman" w:eastAsia="宋体" w:hAnsi="Times New Roman"/>
                <w:color w:val="000000"/>
                <w:kern w:val="0"/>
                <w:sz w:val="24"/>
                <w:szCs w:val="24"/>
                <w:lang w:bidi="ar"/>
              </w:rPr>
              <w:t>各部门职责和权限明确，园区运行有序、高效</w:t>
            </w:r>
            <w:r>
              <w:rPr>
                <w:rFonts w:ascii="Times New Roman" w:eastAsia="宋体" w:hAnsi="Times New Roman" w:hint="eastAsia"/>
                <w:color w:val="000000"/>
                <w:kern w:val="0"/>
                <w:sz w:val="24"/>
                <w:szCs w:val="24"/>
                <w:lang w:bidi="ar"/>
              </w:rPr>
              <w:t>，得</w:t>
            </w:r>
            <w:r>
              <w:rPr>
                <w:rFonts w:ascii="Times New Roman" w:eastAsia="宋体" w:hAnsi="Times New Roman" w:hint="eastAsia"/>
                <w:color w:val="000000"/>
                <w:kern w:val="0"/>
                <w:sz w:val="24"/>
                <w:szCs w:val="24"/>
                <w:lang w:bidi="ar"/>
              </w:rPr>
              <w:t>1</w:t>
            </w:r>
            <w:r>
              <w:rPr>
                <w:rFonts w:ascii="Times New Roman" w:eastAsia="宋体" w:hAnsi="Times New Roman" w:hint="eastAsia"/>
                <w:color w:val="000000"/>
                <w:kern w:val="0"/>
                <w:sz w:val="24"/>
                <w:szCs w:val="24"/>
                <w:lang w:bidi="ar"/>
              </w:rPr>
              <w:t>分</w:t>
            </w:r>
            <w:r>
              <w:rPr>
                <w:rFonts w:ascii="Times New Roman" w:eastAsia="宋体" w:hAnsi="Times New Roman"/>
                <w:color w:val="000000"/>
                <w:kern w:val="0"/>
                <w:sz w:val="24"/>
                <w:szCs w:val="24"/>
                <w:lang w:bidi="ar"/>
              </w:rPr>
              <w:t>。</w:t>
            </w:r>
          </w:p>
        </w:tc>
        <w:tc>
          <w:tcPr>
            <w:tcW w:w="686" w:type="dxa"/>
            <w:tcBorders>
              <w:top w:val="single" w:sz="4" w:space="0" w:color="auto"/>
              <w:left w:val="single" w:sz="4" w:space="0" w:color="auto"/>
              <w:bottom w:val="single" w:sz="4" w:space="0" w:color="auto"/>
              <w:right w:val="single" w:sz="4" w:space="0" w:color="auto"/>
            </w:tcBorders>
            <w:vAlign w:val="center"/>
          </w:tcPr>
          <w:p w14:paraId="02855D2B" w14:textId="77777777" w:rsidR="005B74EC" w:rsidRDefault="00000000">
            <w:pPr>
              <w:widowControl/>
              <w:snapToGrid w:val="0"/>
              <w:jc w:val="center"/>
              <w:textAlignment w:val="center"/>
              <w:rPr>
                <w:rFonts w:ascii="Times New Roman" w:eastAsia="宋体" w:hAnsi="Times New Roman"/>
                <w:color w:val="000000"/>
                <w:sz w:val="24"/>
                <w:szCs w:val="24"/>
              </w:rPr>
            </w:pPr>
            <w:r>
              <w:rPr>
                <w:rFonts w:ascii="Times New Roman" w:eastAsia="宋体" w:hAnsi="Times New Roman"/>
                <w:color w:val="000000"/>
                <w:sz w:val="24"/>
                <w:szCs w:val="24"/>
              </w:rPr>
              <w:t>2</w:t>
            </w:r>
          </w:p>
        </w:tc>
        <w:tc>
          <w:tcPr>
            <w:tcW w:w="1457" w:type="dxa"/>
            <w:tcBorders>
              <w:top w:val="single" w:sz="4" w:space="0" w:color="auto"/>
              <w:left w:val="single" w:sz="4" w:space="0" w:color="auto"/>
              <w:bottom w:val="single" w:sz="4" w:space="0" w:color="auto"/>
              <w:right w:val="single" w:sz="4" w:space="0" w:color="auto"/>
            </w:tcBorders>
            <w:vAlign w:val="center"/>
          </w:tcPr>
          <w:p w14:paraId="5153DFA3" w14:textId="77777777" w:rsidR="005B74EC" w:rsidRDefault="00000000">
            <w:pPr>
              <w:widowControl/>
              <w:snapToGrid w:val="0"/>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约束项</w:t>
            </w:r>
          </w:p>
        </w:tc>
        <w:tc>
          <w:tcPr>
            <w:tcW w:w="750" w:type="dxa"/>
            <w:tcBorders>
              <w:top w:val="single" w:sz="4" w:space="0" w:color="auto"/>
              <w:left w:val="single" w:sz="4" w:space="0" w:color="auto"/>
              <w:bottom w:val="single" w:sz="4" w:space="0" w:color="auto"/>
              <w:right w:val="single" w:sz="4" w:space="0" w:color="auto"/>
            </w:tcBorders>
          </w:tcPr>
          <w:p w14:paraId="19B73FB8" w14:textId="77777777" w:rsidR="005B74EC" w:rsidRDefault="005B74EC">
            <w:pPr>
              <w:widowControl/>
              <w:snapToGrid w:val="0"/>
              <w:jc w:val="center"/>
              <w:rPr>
                <w:rFonts w:ascii="Times New Roman" w:eastAsia="宋体" w:hAnsi="Times New Roman"/>
                <w:color w:val="000000"/>
                <w:sz w:val="24"/>
                <w:szCs w:val="24"/>
              </w:rPr>
            </w:pPr>
          </w:p>
        </w:tc>
      </w:tr>
      <w:tr w:rsidR="005B74EC" w14:paraId="13016AD3" w14:textId="77777777">
        <w:trPr>
          <w:trHeight w:val="102"/>
        </w:trPr>
        <w:tc>
          <w:tcPr>
            <w:tcW w:w="729" w:type="dxa"/>
            <w:vMerge/>
            <w:tcBorders>
              <w:top w:val="single" w:sz="4" w:space="0" w:color="auto"/>
              <w:left w:val="single" w:sz="4" w:space="0" w:color="auto"/>
              <w:bottom w:val="single" w:sz="4" w:space="0" w:color="auto"/>
              <w:right w:val="single" w:sz="4" w:space="0" w:color="auto"/>
            </w:tcBorders>
            <w:vAlign w:val="center"/>
          </w:tcPr>
          <w:p w14:paraId="70596B40" w14:textId="77777777" w:rsidR="005B74EC" w:rsidRDefault="005B74EC">
            <w:pPr>
              <w:widowControl/>
              <w:snapToGrid w:val="0"/>
              <w:jc w:val="center"/>
              <w:textAlignment w:val="center"/>
              <w:rPr>
                <w:rFonts w:ascii="Times New Roman" w:eastAsia="宋体" w:hAnsi="Times New Roman"/>
                <w:color w:val="000000"/>
                <w:kern w:val="0"/>
                <w:sz w:val="24"/>
                <w:szCs w:val="24"/>
                <w:lang w:bidi="ar"/>
              </w:rPr>
            </w:pPr>
          </w:p>
        </w:tc>
        <w:tc>
          <w:tcPr>
            <w:tcW w:w="1457" w:type="dxa"/>
            <w:vMerge/>
            <w:tcBorders>
              <w:top w:val="single" w:sz="4" w:space="0" w:color="auto"/>
              <w:left w:val="single" w:sz="4" w:space="0" w:color="auto"/>
              <w:bottom w:val="single" w:sz="4" w:space="0" w:color="auto"/>
              <w:right w:val="single" w:sz="4" w:space="0" w:color="auto"/>
            </w:tcBorders>
            <w:vAlign w:val="center"/>
          </w:tcPr>
          <w:p w14:paraId="31745E54" w14:textId="77777777" w:rsidR="005B74EC" w:rsidRDefault="005B74EC">
            <w:pPr>
              <w:widowControl/>
              <w:snapToGrid w:val="0"/>
              <w:jc w:val="center"/>
              <w:textAlignment w:val="center"/>
              <w:rPr>
                <w:rFonts w:ascii="Times New Roman" w:eastAsia="宋体" w:hAnsi="Times New Roman"/>
                <w:color w:val="000000"/>
                <w:kern w:val="0"/>
                <w:sz w:val="24"/>
                <w:szCs w:val="24"/>
                <w:lang w:bidi="ar"/>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58537B87" w14:textId="77777777" w:rsidR="005B74EC" w:rsidRDefault="005B74EC">
            <w:pPr>
              <w:widowControl/>
              <w:snapToGrid w:val="0"/>
              <w:jc w:val="center"/>
              <w:textAlignment w:val="center"/>
              <w:rPr>
                <w:rFonts w:ascii="Times New Roman" w:eastAsia="宋体" w:hAnsi="Times New Roman"/>
                <w:color w:val="000000"/>
                <w:kern w:val="0"/>
                <w:sz w:val="24"/>
                <w:szCs w:val="24"/>
                <w:lang w:bidi="ar"/>
              </w:rPr>
            </w:pPr>
          </w:p>
        </w:tc>
        <w:tc>
          <w:tcPr>
            <w:tcW w:w="76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5B6E108" w14:textId="77777777" w:rsidR="005B74EC" w:rsidRDefault="00000000">
            <w:pPr>
              <w:widowControl/>
              <w:snapToGrid w:val="0"/>
              <w:textAlignment w:val="center"/>
              <w:rPr>
                <w:rFonts w:ascii="Times New Roman" w:eastAsia="宋体" w:hAnsi="Times New Roman"/>
                <w:color w:val="000000"/>
                <w:kern w:val="0"/>
                <w:sz w:val="24"/>
                <w:szCs w:val="24"/>
                <w:lang w:bidi="ar"/>
              </w:rPr>
            </w:pPr>
            <w:r>
              <w:rPr>
                <w:rFonts w:ascii="Times New Roman" w:eastAsia="宋体" w:hAnsi="Times New Roman"/>
                <w:color w:val="000000"/>
                <w:kern w:val="0"/>
                <w:sz w:val="24"/>
                <w:szCs w:val="24"/>
                <w:lang w:bidi="ar"/>
              </w:rPr>
              <w:t>设置符合智能建造产业园区数字化要求的管理岗位，负责管理、监督、维护等职责</w:t>
            </w:r>
            <w:r>
              <w:rPr>
                <w:rFonts w:ascii="Times New Roman" w:eastAsia="宋体" w:hAnsi="Times New Roman" w:hint="eastAsia"/>
                <w:color w:val="000000"/>
                <w:kern w:val="0"/>
                <w:sz w:val="24"/>
                <w:szCs w:val="24"/>
                <w:lang w:bidi="ar"/>
              </w:rPr>
              <w:t>，得</w:t>
            </w:r>
            <w:r>
              <w:rPr>
                <w:rFonts w:ascii="Times New Roman" w:eastAsia="宋体" w:hAnsi="Times New Roman" w:hint="eastAsia"/>
                <w:color w:val="000000"/>
                <w:kern w:val="0"/>
                <w:sz w:val="24"/>
                <w:szCs w:val="24"/>
                <w:lang w:bidi="ar"/>
              </w:rPr>
              <w:t>1</w:t>
            </w:r>
            <w:r>
              <w:rPr>
                <w:rFonts w:ascii="Times New Roman" w:eastAsia="宋体" w:hAnsi="Times New Roman" w:hint="eastAsia"/>
                <w:color w:val="000000"/>
                <w:kern w:val="0"/>
                <w:sz w:val="24"/>
                <w:szCs w:val="24"/>
                <w:lang w:bidi="ar"/>
              </w:rPr>
              <w:t>分</w:t>
            </w:r>
            <w:r>
              <w:rPr>
                <w:rFonts w:ascii="Times New Roman" w:eastAsia="宋体" w:hAnsi="Times New Roman"/>
                <w:color w:val="000000"/>
                <w:kern w:val="0"/>
                <w:sz w:val="24"/>
                <w:szCs w:val="24"/>
                <w:lang w:bidi="ar"/>
              </w:rPr>
              <w:t>；配备智能建造相关专业人员，负责具体执行、技术支撑等职责</w:t>
            </w:r>
            <w:r>
              <w:rPr>
                <w:rFonts w:ascii="Times New Roman" w:eastAsia="宋体" w:hAnsi="Times New Roman" w:hint="eastAsia"/>
                <w:color w:val="000000"/>
                <w:kern w:val="0"/>
                <w:sz w:val="24"/>
                <w:szCs w:val="24"/>
                <w:lang w:bidi="ar"/>
              </w:rPr>
              <w:t>，得</w:t>
            </w:r>
            <w:r>
              <w:rPr>
                <w:rFonts w:ascii="Times New Roman" w:eastAsia="宋体" w:hAnsi="Times New Roman" w:hint="eastAsia"/>
                <w:color w:val="000000"/>
                <w:kern w:val="0"/>
                <w:sz w:val="24"/>
                <w:szCs w:val="24"/>
                <w:lang w:bidi="ar"/>
              </w:rPr>
              <w:t>1</w:t>
            </w:r>
            <w:r>
              <w:rPr>
                <w:rFonts w:ascii="Times New Roman" w:eastAsia="宋体" w:hAnsi="Times New Roman" w:hint="eastAsia"/>
                <w:color w:val="000000"/>
                <w:kern w:val="0"/>
                <w:sz w:val="24"/>
                <w:szCs w:val="24"/>
                <w:lang w:bidi="ar"/>
              </w:rPr>
              <w:t>分</w:t>
            </w:r>
            <w:r>
              <w:rPr>
                <w:rFonts w:ascii="Times New Roman" w:eastAsia="宋体" w:hAnsi="Times New Roman"/>
                <w:color w:val="000000"/>
                <w:kern w:val="0"/>
                <w:sz w:val="24"/>
                <w:szCs w:val="24"/>
                <w:lang w:bidi="ar"/>
              </w:rPr>
              <w:t>。</w:t>
            </w:r>
          </w:p>
        </w:tc>
        <w:tc>
          <w:tcPr>
            <w:tcW w:w="686" w:type="dxa"/>
            <w:tcBorders>
              <w:top w:val="single" w:sz="4" w:space="0" w:color="auto"/>
              <w:left w:val="single" w:sz="4" w:space="0" w:color="auto"/>
              <w:bottom w:val="single" w:sz="4" w:space="0" w:color="auto"/>
              <w:right w:val="single" w:sz="4" w:space="0" w:color="auto"/>
            </w:tcBorders>
            <w:vAlign w:val="center"/>
          </w:tcPr>
          <w:p w14:paraId="23E3B478" w14:textId="77777777" w:rsidR="005B74EC" w:rsidRDefault="00000000">
            <w:pPr>
              <w:widowControl/>
              <w:snapToGrid w:val="0"/>
              <w:jc w:val="center"/>
              <w:textAlignment w:val="center"/>
              <w:rPr>
                <w:rFonts w:ascii="Times New Roman" w:eastAsia="宋体" w:hAnsi="Times New Roman"/>
                <w:color w:val="000000"/>
                <w:sz w:val="24"/>
                <w:szCs w:val="24"/>
              </w:rPr>
            </w:pPr>
            <w:r>
              <w:rPr>
                <w:rFonts w:ascii="Times New Roman" w:eastAsia="宋体" w:hAnsi="Times New Roman"/>
                <w:color w:val="000000"/>
                <w:sz w:val="24"/>
                <w:szCs w:val="24"/>
              </w:rPr>
              <w:t>2</w:t>
            </w:r>
          </w:p>
        </w:tc>
        <w:tc>
          <w:tcPr>
            <w:tcW w:w="1457" w:type="dxa"/>
            <w:tcBorders>
              <w:top w:val="single" w:sz="4" w:space="0" w:color="auto"/>
              <w:left w:val="single" w:sz="4" w:space="0" w:color="auto"/>
              <w:bottom w:val="single" w:sz="4" w:space="0" w:color="auto"/>
              <w:right w:val="single" w:sz="4" w:space="0" w:color="auto"/>
            </w:tcBorders>
            <w:vAlign w:val="center"/>
          </w:tcPr>
          <w:p w14:paraId="718F1AC9" w14:textId="77777777" w:rsidR="005B74EC" w:rsidRDefault="00000000">
            <w:pPr>
              <w:widowControl/>
              <w:snapToGrid w:val="0"/>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引导</w:t>
            </w:r>
            <w:r>
              <w:rPr>
                <w:rFonts w:ascii="Times New Roman" w:eastAsia="宋体" w:hAnsi="Times New Roman"/>
                <w:color w:val="000000"/>
                <w:sz w:val="24"/>
                <w:szCs w:val="24"/>
              </w:rPr>
              <w:t>项</w:t>
            </w:r>
          </w:p>
        </w:tc>
        <w:tc>
          <w:tcPr>
            <w:tcW w:w="750" w:type="dxa"/>
            <w:tcBorders>
              <w:top w:val="single" w:sz="4" w:space="0" w:color="auto"/>
              <w:left w:val="single" w:sz="4" w:space="0" w:color="auto"/>
              <w:bottom w:val="single" w:sz="4" w:space="0" w:color="auto"/>
              <w:right w:val="single" w:sz="4" w:space="0" w:color="auto"/>
            </w:tcBorders>
          </w:tcPr>
          <w:p w14:paraId="1A037DE5" w14:textId="77777777" w:rsidR="005B74EC" w:rsidRDefault="005B74EC">
            <w:pPr>
              <w:widowControl/>
              <w:snapToGrid w:val="0"/>
              <w:jc w:val="center"/>
              <w:rPr>
                <w:rFonts w:ascii="Times New Roman" w:eastAsia="宋体" w:hAnsi="Times New Roman"/>
                <w:color w:val="000000"/>
                <w:sz w:val="24"/>
                <w:szCs w:val="24"/>
              </w:rPr>
            </w:pPr>
          </w:p>
        </w:tc>
      </w:tr>
      <w:tr w:rsidR="005B74EC" w14:paraId="4E21E8A6" w14:textId="77777777">
        <w:trPr>
          <w:trHeight w:val="102"/>
        </w:trPr>
        <w:tc>
          <w:tcPr>
            <w:tcW w:w="729" w:type="dxa"/>
            <w:vMerge/>
            <w:tcBorders>
              <w:top w:val="single" w:sz="4" w:space="0" w:color="auto"/>
              <w:left w:val="single" w:sz="4" w:space="0" w:color="auto"/>
              <w:bottom w:val="single" w:sz="4" w:space="0" w:color="auto"/>
              <w:right w:val="single" w:sz="4" w:space="0" w:color="auto"/>
            </w:tcBorders>
            <w:vAlign w:val="center"/>
          </w:tcPr>
          <w:p w14:paraId="386BCFB5" w14:textId="77777777" w:rsidR="005B74EC" w:rsidRDefault="005B74EC">
            <w:pPr>
              <w:widowControl/>
              <w:snapToGrid w:val="0"/>
              <w:jc w:val="center"/>
              <w:textAlignment w:val="center"/>
              <w:rPr>
                <w:rFonts w:ascii="Times New Roman" w:eastAsia="宋体" w:hAnsi="Times New Roman"/>
                <w:color w:val="000000"/>
                <w:kern w:val="0"/>
                <w:sz w:val="24"/>
                <w:szCs w:val="24"/>
                <w:lang w:bidi="ar"/>
              </w:rPr>
            </w:pPr>
          </w:p>
        </w:tc>
        <w:tc>
          <w:tcPr>
            <w:tcW w:w="1457" w:type="dxa"/>
            <w:vMerge/>
            <w:tcBorders>
              <w:top w:val="single" w:sz="4" w:space="0" w:color="auto"/>
              <w:left w:val="single" w:sz="4" w:space="0" w:color="auto"/>
              <w:bottom w:val="single" w:sz="4" w:space="0" w:color="auto"/>
              <w:right w:val="single" w:sz="4" w:space="0" w:color="auto"/>
            </w:tcBorders>
            <w:vAlign w:val="center"/>
          </w:tcPr>
          <w:p w14:paraId="1B0C2F4B" w14:textId="77777777" w:rsidR="005B74EC" w:rsidRDefault="005B74EC">
            <w:pPr>
              <w:widowControl/>
              <w:snapToGrid w:val="0"/>
              <w:jc w:val="center"/>
              <w:textAlignment w:val="center"/>
              <w:rPr>
                <w:rFonts w:ascii="Times New Roman" w:eastAsia="宋体" w:hAnsi="Times New Roman"/>
                <w:color w:val="000000"/>
                <w:kern w:val="0"/>
                <w:sz w:val="24"/>
                <w:szCs w:val="24"/>
                <w:lang w:bidi="ar"/>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3D7F103C" w14:textId="77777777" w:rsidR="005B74EC" w:rsidRDefault="005B74EC">
            <w:pPr>
              <w:widowControl/>
              <w:snapToGrid w:val="0"/>
              <w:jc w:val="center"/>
              <w:textAlignment w:val="center"/>
              <w:rPr>
                <w:rFonts w:ascii="Times New Roman" w:eastAsia="宋体" w:hAnsi="Times New Roman"/>
                <w:color w:val="000000"/>
                <w:kern w:val="0"/>
                <w:sz w:val="24"/>
                <w:szCs w:val="24"/>
                <w:lang w:bidi="ar"/>
              </w:rPr>
            </w:pPr>
          </w:p>
        </w:tc>
        <w:tc>
          <w:tcPr>
            <w:tcW w:w="76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E9EAC48" w14:textId="77777777" w:rsidR="005B74EC" w:rsidRDefault="00000000">
            <w:pPr>
              <w:widowControl/>
              <w:snapToGrid w:val="0"/>
              <w:textAlignment w:val="center"/>
              <w:rPr>
                <w:rFonts w:ascii="Times New Roman" w:eastAsia="宋体" w:hAnsi="Times New Roman"/>
                <w:color w:val="000000"/>
                <w:kern w:val="0"/>
                <w:sz w:val="24"/>
                <w:szCs w:val="24"/>
                <w:lang w:bidi="ar"/>
              </w:rPr>
            </w:pPr>
            <w:r>
              <w:rPr>
                <w:rFonts w:ascii="Times New Roman" w:eastAsia="宋体" w:hAnsi="Times New Roman"/>
                <w:color w:val="000000"/>
                <w:kern w:val="0"/>
                <w:sz w:val="24"/>
                <w:szCs w:val="24"/>
                <w:lang w:bidi="ar"/>
              </w:rPr>
              <w:t>安全管理体系健全，</w:t>
            </w:r>
            <w:r>
              <w:rPr>
                <w:rFonts w:ascii="Times New Roman" w:eastAsia="宋体" w:hAnsi="Times New Roman" w:hint="eastAsia"/>
                <w:color w:val="000000"/>
                <w:kern w:val="0"/>
                <w:sz w:val="24"/>
                <w:szCs w:val="24"/>
                <w:lang w:bidi="ar"/>
              </w:rPr>
              <w:t>得</w:t>
            </w:r>
            <w:r>
              <w:rPr>
                <w:rFonts w:ascii="Times New Roman" w:eastAsia="宋体" w:hAnsi="Times New Roman" w:hint="eastAsia"/>
                <w:color w:val="000000"/>
                <w:kern w:val="0"/>
                <w:sz w:val="24"/>
                <w:szCs w:val="24"/>
                <w:lang w:bidi="ar"/>
              </w:rPr>
              <w:t>1</w:t>
            </w:r>
            <w:r>
              <w:rPr>
                <w:rFonts w:ascii="Times New Roman" w:eastAsia="宋体" w:hAnsi="Times New Roman" w:hint="eastAsia"/>
                <w:color w:val="000000"/>
                <w:kern w:val="0"/>
                <w:sz w:val="24"/>
                <w:szCs w:val="24"/>
                <w:lang w:bidi="ar"/>
              </w:rPr>
              <w:t>分；</w:t>
            </w:r>
            <w:r>
              <w:rPr>
                <w:rFonts w:ascii="Times New Roman" w:eastAsia="宋体" w:hAnsi="Times New Roman"/>
                <w:color w:val="000000"/>
                <w:kern w:val="0"/>
                <w:sz w:val="24"/>
                <w:szCs w:val="24"/>
                <w:lang w:bidi="ar"/>
              </w:rPr>
              <w:t>具有日常安全检查和应急演练，园区安全、稳定</w:t>
            </w:r>
            <w:r>
              <w:rPr>
                <w:rFonts w:ascii="Times New Roman" w:eastAsia="宋体" w:hAnsi="Times New Roman" w:hint="eastAsia"/>
                <w:color w:val="000000"/>
                <w:kern w:val="0"/>
                <w:sz w:val="24"/>
                <w:szCs w:val="24"/>
                <w:lang w:bidi="ar"/>
              </w:rPr>
              <w:t>，得</w:t>
            </w:r>
            <w:r>
              <w:rPr>
                <w:rFonts w:ascii="Times New Roman" w:eastAsia="宋体" w:hAnsi="Times New Roman" w:hint="eastAsia"/>
                <w:color w:val="000000"/>
                <w:kern w:val="0"/>
                <w:sz w:val="24"/>
                <w:szCs w:val="24"/>
                <w:lang w:bidi="ar"/>
              </w:rPr>
              <w:t>1</w:t>
            </w:r>
            <w:r>
              <w:rPr>
                <w:rFonts w:ascii="Times New Roman" w:eastAsia="宋体" w:hAnsi="Times New Roman" w:hint="eastAsia"/>
                <w:color w:val="000000"/>
                <w:kern w:val="0"/>
                <w:sz w:val="24"/>
                <w:szCs w:val="24"/>
                <w:lang w:bidi="ar"/>
              </w:rPr>
              <w:t>分</w:t>
            </w:r>
            <w:r>
              <w:rPr>
                <w:rFonts w:ascii="Times New Roman" w:eastAsia="宋体" w:hAnsi="Times New Roman"/>
                <w:color w:val="000000"/>
                <w:kern w:val="0"/>
                <w:sz w:val="24"/>
                <w:szCs w:val="24"/>
                <w:lang w:bidi="ar"/>
              </w:rPr>
              <w:t>。</w:t>
            </w:r>
          </w:p>
        </w:tc>
        <w:tc>
          <w:tcPr>
            <w:tcW w:w="686" w:type="dxa"/>
            <w:tcBorders>
              <w:top w:val="single" w:sz="4" w:space="0" w:color="auto"/>
              <w:left w:val="single" w:sz="4" w:space="0" w:color="auto"/>
              <w:bottom w:val="single" w:sz="4" w:space="0" w:color="auto"/>
              <w:right w:val="single" w:sz="4" w:space="0" w:color="auto"/>
            </w:tcBorders>
            <w:vAlign w:val="center"/>
          </w:tcPr>
          <w:p w14:paraId="384421DF" w14:textId="77777777" w:rsidR="005B74EC" w:rsidRDefault="00000000">
            <w:pPr>
              <w:widowControl/>
              <w:snapToGrid w:val="0"/>
              <w:jc w:val="center"/>
              <w:textAlignment w:val="center"/>
              <w:rPr>
                <w:rFonts w:ascii="Times New Roman" w:eastAsia="宋体" w:hAnsi="Times New Roman"/>
                <w:color w:val="000000"/>
                <w:sz w:val="24"/>
                <w:szCs w:val="24"/>
              </w:rPr>
            </w:pPr>
            <w:r>
              <w:rPr>
                <w:rFonts w:ascii="Times New Roman" w:eastAsia="宋体" w:hAnsi="Times New Roman"/>
                <w:color w:val="000000"/>
                <w:sz w:val="24"/>
                <w:szCs w:val="24"/>
              </w:rPr>
              <w:t>2</w:t>
            </w:r>
          </w:p>
        </w:tc>
        <w:tc>
          <w:tcPr>
            <w:tcW w:w="1457" w:type="dxa"/>
            <w:tcBorders>
              <w:top w:val="single" w:sz="4" w:space="0" w:color="auto"/>
              <w:left w:val="single" w:sz="4" w:space="0" w:color="auto"/>
              <w:bottom w:val="single" w:sz="4" w:space="0" w:color="auto"/>
              <w:right w:val="single" w:sz="4" w:space="0" w:color="auto"/>
            </w:tcBorders>
            <w:vAlign w:val="center"/>
          </w:tcPr>
          <w:p w14:paraId="28D42814" w14:textId="77777777" w:rsidR="005B74EC" w:rsidRDefault="00000000">
            <w:pPr>
              <w:widowControl/>
              <w:snapToGrid w:val="0"/>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约束项</w:t>
            </w:r>
          </w:p>
        </w:tc>
        <w:tc>
          <w:tcPr>
            <w:tcW w:w="750" w:type="dxa"/>
            <w:tcBorders>
              <w:top w:val="single" w:sz="4" w:space="0" w:color="auto"/>
              <w:left w:val="single" w:sz="4" w:space="0" w:color="auto"/>
              <w:bottom w:val="single" w:sz="4" w:space="0" w:color="auto"/>
              <w:right w:val="single" w:sz="4" w:space="0" w:color="auto"/>
            </w:tcBorders>
          </w:tcPr>
          <w:p w14:paraId="6E12465A" w14:textId="77777777" w:rsidR="005B74EC" w:rsidRDefault="005B74EC">
            <w:pPr>
              <w:widowControl/>
              <w:snapToGrid w:val="0"/>
              <w:jc w:val="center"/>
              <w:rPr>
                <w:rFonts w:ascii="Times New Roman" w:eastAsia="宋体" w:hAnsi="Times New Roman"/>
                <w:color w:val="000000"/>
                <w:sz w:val="24"/>
                <w:szCs w:val="24"/>
              </w:rPr>
            </w:pPr>
          </w:p>
        </w:tc>
      </w:tr>
      <w:tr w:rsidR="005B74EC" w14:paraId="57238684" w14:textId="77777777">
        <w:trPr>
          <w:trHeight w:val="510"/>
        </w:trPr>
        <w:tc>
          <w:tcPr>
            <w:tcW w:w="729" w:type="dxa"/>
            <w:vMerge/>
            <w:tcBorders>
              <w:top w:val="single" w:sz="4" w:space="0" w:color="auto"/>
              <w:left w:val="single" w:sz="4" w:space="0" w:color="auto"/>
              <w:bottom w:val="single" w:sz="4" w:space="0" w:color="auto"/>
              <w:right w:val="single" w:sz="4" w:space="0" w:color="auto"/>
            </w:tcBorders>
            <w:vAlign w:val="center"/>
          </w:tcPr>
          <w:p w14:paraId="05E70F2F" w14:textId="77777777" w:rsidR="005B74EC" w:rsidRDefault="005B74EC">
            <w:pPr>
              <w:widowControl/>
              <w:snapToGrid w:val="0"/>
              <w:jc w:val="center"/>
              <w:textAlignment w:val="center"/>
              <w:rPr>
                <w:rFonts w:ascii="Times New Roman" w:eastAsia="宋体" w:hAnsi="Times New Roman"/>
                <w:color w:val="000000"/>
                <w:sz w:val="24"/>
                <w:szCs w:val="24"/>
              </w:rPr>
            </w:pPr>
          </w:p>
        </w:tc>
        <w:tc>
          <w:tcPr>
            <w:tcW w:w="1457" w:type="dxa"/>
            <w:vMerge/>
            <w:tcBorders>
              <w:top w:val="single" w:sz="4" w:space="0" w:color="auto"/>
              <w:left w:val="single" w:sz="4" w:space="0" w:color="auto"/>
              <w:bottom w:val="single" w:sz="4" w:space="0" w:color="auto"/>
              <w:right w:val="single" w:sz="4" w:space="0" w:color="auto"/>
            </w:tcBorders>
            <w:vAlign w:val="center"/>
          </w:tcPr>
          <w:p w14:paraId="0C3E409D" w14:textId="77777777" w:rsidR="005B74EC" w:rsidRDefault="005B74EC">
            <w:pPr>
              <w:widowControl/>
              <w:snapToGrid w:val="0"/>
              <w:jc w:val="left"/>
              <w:textAlignment w:val="center"/>
              <w:rPr>
                <w:rFonts w:ascii="Times New Roman" w:eastAsia="宋体" w:hAnsi="Times New Roman"/>
                <w:color w:val="000000"/>
                <w:sz w:val="24"/>
                <w:szCs w:val="24"/>
              </w:rPr>
            </w:pPr>
          </w:p>
        </w:tc>
        <w:tc>
          <w:tcPr>
            <w:tcW w:w="1843" w:type="dxa"/>
            <w:vMerge w:val="restart"/>
            <w:tcBorders>
              <w:top w:val="single" w:sz="4" w:space="0" w:color="auto"/>
              <w:left w:val="single" w:sz="4" w:space="0" w:color="auto"/>
              <w:bottom w:val="single" w:sz="4" w:space="0" w:color="auto"/>
              <w:right w:val="single" w:sz="4" w:space="0" w:color="auto"/>
            </w:tcBorders>
            <w:vAlign w:val="center"/>
          </w:tcPr>
          <w:p w14:paraId="4B4185E6" w14:textId="77777777" w:rsidR="005B74EC" w:rsidRDefault="00000000">
            <w:pPr>
              <w:widowControl/>
              <w:snapToGrid w:val="0"/>
              <w:jc w:val="center"/>
              <w:textAlignment w:val="center"/>
              <w:rPr>
                <w:rFonts w:ascii="Times New Roman" w:eastAsia="宋体" w:hAnsi="Times New Roman"/>
                <w:color w:val="000000"/>
                <w:kern w:val="0"/>
                <w:sz w:val="24"/>
                <w:szCs w:val="24"/>
                <w:lang w:bidi="ar"/>
              </w:rPr>
            </w:pPr>
            <w:r>
              <w:rPr>
                <w:rFonts w:ascii="Times New Roman" w:eastAsia="宋体" w:hAnsi="Times New Roman"/>
                <w:color w:val="000000"/>
                <w:kern w:val="0"/>
                <w:sz w:val="24"/>
                <w:szCs w:val="24"/>
                <w:lang w:bidi="ar"/>
              </w:rPr>
              <w:t>产业规划</w:t>
            </w:r>
          </w:p>
          <w:p w14:paraId="2BBAB19B" w14:textId="77777777" w:rsidR="005B74EC" w:rsidRDefault="00000000">
            <w:pPr>
              <w:widowControl/>
              <w:snapToGrid w:val="0"/>
              <w:jc w:val="center"/>
              <w:textAlignment w:val="center"/>
              <w:rPr>
                <w:rFonts w:ascii="Times New Roman" w:eastAsia="宋体" w:hAnsi="Times New Roman"/>
                <w:color w:val="000000"/>
                <w:kern w:val="0"/>
                <w:sz w:val="24"/>
                <w:szCs w:val="24"/>
                <w:lang w:bidi="ar"/>
              </w:rPr>
            </w:pPr>
            <w:r>
              <w:rPr>
                <w:rFonts w:ascii="Times New Roman" w:eastAsia="宋体" w:hAnsi="Times New Roman"/>
                <w:color w:val="000000"/>
                <w:kern w:val="0"/>
                <w:sz w:val="24"/>
                <w:szCs w:val="24"/>
                <w:lang w:bidi="ar"/>
              </w:rPr>
              <w:t>（</w:t>
            </w:r>
            <w:r>
              <w:rPr>
                <w:rFonts w:ascii="Times New Roman" w:eastAsia="宋体" w:hAnsi="Times New Roman"/>
                <w:color w:val="000000"/>
                <w:kern w:val="0"/>
                <w:sz w:val="24"/>
                <w:szCs w:val="24"/>
                <w:lang w:bidi="ar"/>
              </w:rPr>
              <w:t>4</w:t>
            </w:r>
            <w:r>
              <w:rPr>
                <w:rFonts w:ascii="Times New Roman" w:eastAsia="宋体" w:hAnsi="Times New Roman"/>
                <w:color w:val="000000"/>
                <w:kern w:val="0"/>
                <w:sz w:val="24"/>
                <w:szCs w:val="24"/>
                <w:lang w:bidi="ar"/>
              </w:rPr>
              <w:t>分）</w:t>
            </w:r>
          </w:p>
        </w:tc>
        <w:tc>
          <w:tcPr>
            <w:tcW w:w="7628" w:type="dxa"/>
            <w:tcBorders>
              <w:top w:val="single" w:sz="4" w:space="0" w:color="auto"/>
              <w:left w:val="single" w:sz="4" w:space="0" w:color="auto"/>
              <w:bottom w:val="single" w:sz="4" w:space="0" w:color="auto"/>
              <w:right w:val="single" w:sz="4" w:space="0" w:color="auto"/>
            </w:tcBorders>
            <w:vAlign w:val="center"/>
          </w:tcPr>
          <w:p w14:paraId="343C541C" w14:textId="77777777" w:rsidR="005B74EC" w:rsidRDefault="00000000">
            <w:pPr>
              <w:widowControl/>
              <w:snapToGrid w:val="0"/>
              <w:textAlignment w:val="center"/>
              <w:rPr>
                <w:rFonts w:ascii="Times New Roman" w:eastAsia="宋体" w:hAnsi="Times New Roman"/>
                <w:color w:val="000000"/>
                <w:kern w:val="0"/>
                <w:sz w:val="24"/>
                <w:szCs w:val="24"/>
                <w:lang w:bidi="ar"/>
              </w:rPr>
            </w:pPr>
            <w:r>
              <w:rPr>
                <w:rFonts w:ascii="Times New Roman" w:eastAsia="宋体" w:hAnsi="Times New Roman"/>
                <w:color w:val="000000"/>
                <w:kern w:val="0"/>
                <w:sz w:val="24"/>
                <w:szCs w:val="24"/>
                <w:lang w:bidi="ar"/>
              </w:rPr>
              <w:t>制定园区发展规划和目标，</w:t>
            </w:r>
            <w:r>
              <w:rPr>
                <w:rFonts w:ascii="Times New Roman" w:eastAsia="宋体" w:hAnsi="Times New Roman" w:hint="eastAsia"/>
                <w:color w:val="000000"/>
                <w:kern w:val="0"/>
                <w:sz w:val="24"/>
                <w:szCs w:val="24"/>
                <w:lang w:bidi="ar"/>
              </w:rPr>
              <w:t>得</w:t>
            </w:r>
            <w:r>
              <w:rPr>
                <w:rFonts w:ascii="Times New Roman" w:eastAsia="宋体" w:hAnsi="Times New Roman" w:hint="eastAsia"/>
                <w:color w:val="000000"/>
                <w:kern w:val="0"/>
                <w:sz w:val="24"/>
                <w:szCs w:val="24"/>
                <w:lang w:bidi="ar"/>
              </w:rPr>
              <w:t>1</w:t>
            </w:r>
            <w:r>
              <w:rPr>
                <w:rFonts w:ascii="Times New Roman" w:eastAsia="宋体" w:hAnsi="Times New Roman" w:hint="eastAsia"/>
                <w:color w:val="000000"/>
                <w:kern w:val="0"/>
                <w:sz w:val="24"/>
                <w:szCs w:val="24"/>
                <w:lang w:bidi="ar"/>
              </w:rPr>
              <w:t>分；</w:t>
            </w:r>
            <w:r>
              <w:rPr>
                <w:rFonts w:ascii="Times New Roman" w:eastAsia="宋体" w:hAnsi="Times New Roman"/>
                <w:color w:val="000000"/>
                <w:kern w:val="0"/>
                <w:sz w:val="24"/>
                <w:szCs w:val="24"/>
                <w:lang w:bidi="ar"/>
              </w:rPr>
              <w:t>产业定位和发展方向明确</w:t>
            </w:r>
            <w:r>
              <w:rPr>
                <w:rFonts w:ascii="Times New Roman" w:eastAsia="宋体" w:hAnsi="Times New Roman" w:hint="eastAsia"/>
                <w:color w:val="000000"/>
                <w:kern w:val="0"/>
                <w:sz w:val="24"/>
                <w:szCs w:val="24"/>
                <w:lang w:bidi="ar"/>
              </w:rPr>
              <w:t>，得</w:t>
            </w:r>
            <w:r>
              <w:rPr>
                <w:rFonts w:ascii="Times New Roman" w:eastAsia="宋体" w:hAnsi="Times New Roman" w:hint="eastAsia"/>
                <w:color w:val="000000"/>
                <w:kern w:val="0"/>
                <w:sz w:val="24"/>
                <w:szCs w:val="24"/>
                <w:lang w:bidi="ar"/>
              </w:rPr>
              <w:t>1</w:t>
            </w:r>
            <w:r>
              <w:rPr>
                <w:rFonts w:ascii="Times New Roman" w:eastAsia="宋体" w:hAnsi="Times New Roman" w:hint="eastAsia"/>
                <w:color w:val="000000"/>
                <w:kern w:val="0"/>
                <w:sz w:val="24"/>
                <w:szCs w:val="24"/>
                <w:lang w:bidi="ar"/>
              </w:rPr>
              <w:t>分</w:t>
            </w:r>
            <w:r>
              <w:rPr>
                <w:rFonts w:ascii="Times New Roman" w:eastAsia="宋体" w:hAnsi="Times New Roman"/>
                <w:color w:val="000000"/>
                <w:kern w:val="0"/>
                <w:sz w:val="24"/>
                <w:szCs w:val="24"/>
                <w:lang w:bidi="ar"/>
              </w:rPr>
              <w:t>。</w:t>
            </w:r>
          </w:p>
        </w:tc>
        <w:tc>
          <w:tcPr>
            <w:tcW w:w="686" w:type="dxa"/>
            <w:tcBorders>
              <w:top w:val="single" w:sz="4" w:space="0" w:color="auto"/>
              <w:left w:val="single" w:sz="4" w:space="0" w:color="auto"/>
              <w:bottom w:val="single" w:sz="4" w:space="0" w:color="auto"/>
              <w:right w:val="single" w:sz="4" w:space="0" w:color="auto"/>
            </w:tcBorders>
            <w:vAlign w:val="center"/>
          </w:tcPr>
          <w:p w14:paraId="097396FC" w14:textId="77777777" w:rsidR="005B74EC" w:rsidRDefault="00000000">
            <w:pPr>
              <w:widowControl/>
              <w:snapToGrid w:val="0"/>
              <w:jc w:val="center"/>
              <w:textAlignment w:val="center"/>
              <w:rPr>
                <w:rFonts w:ascii="Times New Roman" w:eastAsia="宋体" w:hAnsi="Times New Roman"/>
                <w:color w:val="000000"/>
                <w:sz w:val="24"/>
                <w:szCs w:val="24"/>
              </w:rPr>
            </w:pPr>
            <w:r>
              <w:rPr>
                <w:rFonts w:ascii="Times New Roman" w:eastAsia="宋体" w:hAnsi="Times New Roman"/>
                <w:color w:val="000000"/>
                <w:sz w:val="24"/>
                <w:szCs w:val="24"/>
              </w:rPr>
              <w:t>2</w:t>
            </w:r>
          </w:p>
        </w:tc>
        <w:tc>
          <w:tcPr>
            <w:tcW w:w="1457" w:type="dxa"/>
            <w:tcBorders>
              <w:top w:val="single" w:sz="4" w:space="0" w:color="auto"/>
              <w:left w:val="single" w:sz="4" w:space="0" w:color="auto"/>
              <w:bottom w:val="single" w:sz="4" w:space="0" w:color="auto"/>
              <w:right w:val="single" w:sz="4" w:space="0" w:color="auto"/>
            </w:tcBorders>
            <w:vAlign w:val="center"/>
          </w:tcPr>
          <w:p w14:paraId="3273E8BC" w14:textId="77777777" w:rsidR="005B74EC" w:rsidRDefault="00000000">
            <w:pPr>
              <w:widowControl/>
              <w:snapToGrid w:val="0"/>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引导</w:t>
            </w:r>
            <w:r>
              <w:rPr>
                <w:rFonts w:ascii="Times New Roman" w:eastAsia="宋体" w:hAnsi="Times New Roman"/>
                <w:color w:val="000000"/>
                <w:sz w:val="24"/>
                <w:szCs w:val="24"/>
              </w:rPr>
              <w:t>项</w:t>
            </w:r>
          </w:p>
        </w:tc>
        <w:tc>
          <w:tcPr>
            <w:tcW w:w="750" w:type="dxa"/>
            <w:tcBorders>
              <w:top w:val="single" w:sz="4" w:space="0" w:color="auto"/>
              <w:left w:val="single" w:sz="4" w:space="0" w:color="auto"/>
              <w:bottom w:val="single" w:sz="4" w:space="0" w:color="auto"/>
              <w:right w:val="single" w:sz="4" w:space="0" w:color="auto"/>
            </w:tcBorders>
          </w:tcPr>
          <w:p w14:paraId="23B44E10" w14:textId="77777777" w:rsidR="005B74EC" w:rsidRDefault="005B74EC">
            <w:pPr>
              <w:widowControl/>
              <w:snapToGrid w:val="0"/>
              <w:jc w:val="center"/>
              <w:rPr>
                <w:rFonts w:ascii="Times New Roman" w:eastAsia="宋体" w:hAnsi="Times New Roman"/>
                <w:color w:val="000000"/>
                <w:sz w:val="24"/>
                <w:szCs w:val="24"/>
              </w:rPr>
            </w:pPr>
          </w:p>
        </w:tc>
      </w:tr>
      <w:tr w:rsidR="005B74EC" w14:paraId="55B42607" w14:textId="77777777">
        <w:trPr>
          <w:trHeight w:val="510"/>
        </w:trPr>
        <w:tc>
          <w:tcPr>
            <w:tcW w:w="729" w:type="dxa"/>
            <w:vMerge/>
            <w:tcBorders>
              <w:top w:val="single" w:sz="4" w:space="0" w:color="auto"/>
              <w:left w:val="single" w:sz="4" w:space="0" w:color="auto"/>
              <w:bottom w:val="single" w:sz="4" w:space="0" w:color="auto"/>
              <w:right w:val="single" w:sz="4" w:space="0" w:color="auto"/>
            </w:tcBorders>
            <w:vAlign w:val="center"/>
          </w:tcPr>
          <w:p w14:paraId="08EC5378" w14:textId="77777777" w:rsidR="005B74EC" w:rsidRDefault="005B74EC">
            <w:pPr>
              <w:widowControl/>
              <w:snapToGrid w:val="0"/>
              <w:jc w:val="center"/>
              <w:textAlignment w:val="center"/>
              <w:rPr>
                <w:rFonts w:ascii="Times New Roman" w:eastAsia="宋体" w:hAnsi="Times New Roman"/>
                <w:color w:val="000000"/>
                <w:sz w:val="24"/>
                <w:szCs w:val="24"/>
              </w:rPr>
            </w:pPr>
          </w:p>
        </w:tc>
        <w:tc>
          <w:tcPr>
            <w:tcW w:w="1457" w:type="dxa"/>
            <w:vMerge/>
            <w:tcBorders>
              <w:top w:val="single" w:sz="4" w:space="0" w:color="auto"/>
              <w:left w:val="single" w:sz="4" w:space="0" w:color="auto"/>
              <w:bottom w:val="single" w:sz="4" w:space="0" w:color="auto"/>
              <w:right w:val="single" w:sz="4" w:space="0" w:color="auto"/>
            </w:tcBorders>
            <w:vAlign w:val="center"/>
          </w:tcPr>
          <w:p w14:paraId="6D4ACA14" w14:textId="77777777" w:rsidR="005B74EC" w:rsidRDefault="005B74EC">
            <w:pPr>
              <w:widowControl/>
              <w:snapToGrid w:val="0"/>
              <w:jc w:val="left"/>
              <w:textAlignment w:val="center"/>
              <w:rPr>
                <w:rFonts w:ascii="Times New Roman" w:eastAsia="宋体" w:hAnsi="Times New Roman"/>
                <w:color w:val="000000"/>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693756E7" w14:textId="77777777" w:rsidR="005B74EC" w:rsidRDefault="005B74EC">
            <w:pPr>
              <w:widowControl/>
              <w:snapToGrid w:val="0"/>
              <w:jc w:val="center"/>
              <w:textAlignment w:val="center"/>
              <w:rPr>
                <w:rFonts w:ascii="Times New Roman" w:eastAsia="宋体" w:hAnsi="Times New Roman"/>
                <w:color w:val="000000"/>
                <w:kern w:val="0"/>
                <w:sz w:val="24"/>
                <w:szCs w:val="24"/>
                <w:lang w:bidi="ar"/>
              </w:rPr>
            </w:pPr>
          </w:p>
        </w:tc>
        <w:tc>
          <w:tcPr>
            <w:tcW w:w="7628" w:type="dxa"/>
            <w:tcBorders>
              <w:top w:val="single" w:sz="4" w:space="0" w:color="auto"/>
              <w:left w:val="single" w:sz="4" w:space="0" w:color="auto"/>
              <w:bottom w:val="single" w:sz="4" w:space="0" w:color="auto"/>
              <w:right w:val="single" w:sz="4" w:space="0" w:color="auto"/>
            </w:tcBorders>
            <w:vAlign w:val="center"/>
          </w:tcPr>
          <w:p w14:paraId="0B0DBCA7" w14:textId="77777777" w:rsidR="005B74EC" w:rsidRDefault="00000000">
            <w:pPr>
              <w:widowControl/>
              <w:snapToGrid w:val="0"/>
              <w:textAlignment w:val="center"/>
              <w:rPr>
                <w:rFonts w:ascii="Times New Roman" w:eastAsia="宋体" w:hAnsi="Times New Roman"/>
                <w:color w:val="000000"/>
                <w:kern w:val="0"/>
                <w:sz w:val="24"/>
                <w:szCs w:val="24"/>
                <w:lang w:bidi="ar"/>
              </w:rPr>
            </w:pPr>
            <w:r>
              <w:rPr>
                <w:rFonts w:ascii="Times New Roman" w:eastAsia="宋体" w:hAnsi="Times New Roman"/>
                <w:color w:val="000000"/>
                <w:kern w:val="0"/>
                <w:sz w:val="24"/>
                <w:szCs w:val="24"/>
                <w:lang w:bidi="ar"/>
              </w:rPr>
              <w:t>园区空间布局规划合理，</w:t>
            </w:r>
            <w:r>
              <w:rPr>
                <w:rFonts w:ascii="Times New Roman" w:eastAsia="宋体" w:hAnsi="Times New Roman" w:hint="eastAsia"/>
                <w:color w:val="000000"/>
                <w:kern w:val="0"/>
                <w:sz w:val="24"/>
                <w:szCs w:val="24"/>
                <w:lang w:bidi="ar"/>
              </w:rPr>
              <w:t>得</w:t>
            </w:r>
            <w:r>
              <w:rPr>
                <w:rFonts w:ascii="Times New Roman" w:eastAsia="宋体" w:hAnsi="Times New Roman" w:hint="eastAsia"/>
                <w:color w:val="000000"/>
                <w:kern w:val="0"/>
                <w:sz w:val="24"/>
                <w:szCs w:val="24"/>
                <w:lang w:bidi="ar"/>
              </w:rPr>
              <w:t>1</w:t>
            </w:r>
            <w:r>
              <w:rPr>
                <w:rFonts w:ascii="Times New Roman" w:eastAsia="宋体" w:hAnsi="Times New Roman" w:hint="eastAsia"/>
                <w:color w:val="000000"/>
                <w:kern w:val="0"/>
                <w:sz w:val="24"/>
                <w:szCs w:val="24"/>
                <w:lang w:bidi="ar"/>
              </w:rPr>
              <w:t>分；</w:t>
            </w:r>
            <w:r>
              <w:rPr>
                <w:rFonts w:ascii="Times New Roman" w:eastAsia="宋体" w:hAnsi="Times New Roman"/>
                <w:color w:val="000000"/>
                <w:kern w:val="0"/>
                <w:sz w:val="24"/>
                <w:szCs w:val="24"/>
                <w:lang w:bidi="ar"/>
              </w:rPr>
              <w:t>土地资源利用高效</w:t>
            </w:r>
            <w:r>
              <w:rPr>
                <w:rFonts w:ascii="Times New Roman" w:eastAsia="宋体" w:hAnsi="Times New Roman" w:hint="eastAsia"/>
                <w:color w:val="000000"/>
                <w:kern w:val="0"/>
                <w:sz w:val="24"/>
                <w:szCs w:val="24"/>
                <w:lang w:bidi="ar"/>
              </w:rPr>
              <w:t>，得</w:t>
            </w:r>
            <w:r>
              <w:rPr>
                <w:rFonts w:ascii="Times New Roman" w:eastAsia="宋体" w:hAnsi="Times New Roman" w:hint="eastAsia"/>
                <w:color w:val="000000"/>
                <w:kern w:val="0"/>
                <w:sz w:val="24"/>
                <w:szCs w:val="24"/>
                <w:lang w:bidi="ar"/>
              </w:rPr>
              <w:t>1</w:t>
            </w:r>
            <w:r>
              <w:rPr>
                <w:rFonts w:ascii="Times New Roman" w:eastAsia="宋体" w:hAnsi="Times New Roman" w:hint="eastAsia"/>
                <w:color w:val="000000"/>
                <w:kern w:val="0"/>
                <w:sz w:val="24"/>
                <w:szCs w:val="24"/>
                <w:lang w:bidi="ar"/>
              </w:rPr>
              <w:t>分</w:t>
            </w:r>
            <w:r>
              <w:rPr>
                <w:rFonts w:ascii="Times New Roman" w:eastAsia="宋体" w:hAnsi="Times New Roman"/>
                <w:color w:val="000000"/>
                <w:kern w:val="0"/>
                <w:sz w:val="24"/>
                <w:szCs w:val="24"/>
                <w:lang w:bidi="ar"/>
              </w:rPr>
              <w:t>。</w:t>
            </w:r>
          </w:p>
        </w:tc>
        <w:tc>
          <w:tcPr>
            <w:tcW w:w="686" w:type="dxa"/>
            <w:tcBorders>
              <w:top w:val="single" w:sz="4" w:space="0" w:color="auto"/>
              <w:left w:val="single" w:sz="4" w:space="0" w:color="auto"/>
              <w:bottom w:val="single" w:sz="4" w:space="0" w:color="auto"/>
              <w:right w:val="single" w:sz="4" w:space="0" w:color="auto"/>
            </w:tcBorders>
            <w:vAlign w:val="center"/>
          </w:tcPr>
          <w:p w14:paraId="290B1941" w14:textId="77777777" w:rsidR="005B74EC" w:rsidRDefault="00000000">
            <w:pPr>
              <w:widowControl/>
              <w:snapToGrid w:val="0"/>
              <w:jc w:val="center"/>
              <w:textAlignment w:val="center"/>
              <w:rPr>
                <w:rFonts w:ascii="Times New Roman" w:eastAsia="宋体" w:hAnsi="Times New Roman"/>
                <w:color w:val="000000"/>
                <w:sz w:val="24"/>
                <w:szCs w:val="24"/>
              </w:rPr>
            </w:pPr>
            <w:r>
              <w:rPr>
                <w:rFonts w:ascii="Times New Roman" w:eastAsia="宋体" w:hAnsi="Times New Roman"/>
                <w:color w:val="000000"/>
                <w:sz w:val="24"/>
                <w:szCs w:val="24"/>
              </w:rPr>
              <w:t>2</w:t>
            </w:r>
          </w:p>
        </w:tc>
        <w:tc>
          <w:tcPr>
            <w:tcW w:w="1457" w:type="dxa"/>
            <w:tcBorders>
              <w:top w:val="single" w:sz="4" w:space="0" w:color="auto"/>
              <w:left w:val="single" w:sz="4" w:space="0" w:color="auto"/>
              <w:bottom w:val="single" w:sz="4" w:space="0" w:color="auto"/>
              <w:right w:val="single" w:sz="4" w:space="0" w:color="auto"/>
            </w:tcBorders>
            <w:vAlign w:val="center"/>
          </w:tcPr>
          <w:p w14:paraId="29D48A23" w14:textId="77777777" w:rsidR="005B74EC" w:rsidRDefault="00000000">
            <w:pPr>
              <w:widowControl/>
              <w:snapToGrid w:val="0"/>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约束项</w:t>
            </w:r>
          </w:p>
        </w:tc>
        <w:tc>
          <w:tcPr>
            <w:tcW w:w="750" w:type="dxa"/>
            <w:tcBorders>
              <w:top w:val="single" w:sz="4" w:space="0" w:color="auto"/>
              <w:left w:val="single" w:sz="4" w:space="0" w:color="auto"/>
              <w:bottom w:val="single" w:sz="4" w:space="0" w:color="auto"/>
              <w:right w:val="single" w:sz="4" w:space="0" w:color="auto"/>
            </w:tcBorders>
          </w:tcPr>
          <w:p w14:paraId="59C42B0B" w14:textId="77777777" w:rsidR="005B74EC" w:rsidRDefault="005B74EC">
            <w:pPr>
              <w:widowControl/>
              <w:snapToGrid w:val="0"/>
              <w:jc w:val="center"/>
              <w:rPr>
                <w:rFonts w:ascii="Times New Roman" w:eastAsia="宋体" w:hAnsi="Times New Roman"/>
                <w:color w:val="000000"/>
                <w:sz w:val="24"/>
                <w:szCs w:val="24"/>
              </w:rPr>
            </w:pPr>
          </w:p>
        </w:tc>
      </w:tr>
      <w:tr w:rsidR="005B74EC" w14:paraId="1F1F2E8A" w14:textId="77777777">
        <w:trPr>
          <w:trHeight w:val="307"/>
        </w:trPr>
        <w:tc>
          <w:tcPr>
            <w:tcW w:w="729" w:type="dxa"/>
            <w:vMerge w:val="restart"/>
            <w:tcBorders>
              <w:top w:val="single" w:sz="4" w:space="0" w:color="auto"/>
              <w:left w:val="single" w:sz="4" w:space="0" w:color="auto"/>
              <w:bottom w:val="single" w:sz="4" w:space="0" w:color="auto"/>
              <w:right w:val="single" w:sz="4" w:space="0" w:color="auto"/>
            </w:tcBorders>
            <w:vAlign w:val="center"/>
          </w:tcPr>
          <w:p w14:paraId="7B23BCFF" w14:textId="77777777" w:rsidR="005B74EC" w:rsidRDefault="00000000">
            <w:pPr>
              <w:snapToGrid w:val="0"/>
              <w:jc w:val="center"/>
              <w:textAlignment w:val="center"/>
              <w:rPr>
                <w:rFonts w:ascii="Times New Roman" w:eastAsia="宋体" w:hAnsi="Times New Roman"/>
                <w:color w:val="000000"/>
                <w:kern w:val="0"/>
                <w:sz w:val="24"/>
                <w:szCs w:val="24"/>
                <w:lang w:bidi="ar"/>
              </w:rPr>
            </w:pPr>
            <w:r>
              <w:rPr>
                <w:rFonts w:ascii="Times New Roman" w:eastAsia="宋体" w:hAnsi="Times New Roman"/>
                <w:color w:val="000000"/>
                <w:kern w:val="0"/>
                <w:sz w:val="24"/>
                <w:szCs w:val="24"/>
                <w:lang w:bidi="ar"/>
              </w:rPr>
              <w:t>2</w:t>
            </w:r>
          </w:p>
        </w:tc>
        <w:tc>
          <w:tcPr>
            <w:tcW w:w="1457" w:type="dxa"/>
            <w:vMerge w:val="restart"/>
            <w:tcBorders>
              <w:top w:val="single" w:sz="4" w:space="0" w:color="auto"/>
              <w:left w:val="single" w:sz="4" w:space="0" w:color="auto"/>
              <w:bottom w:val="single" w:sz="4" w:space="0" w:color="auto"/>
              <w:right w:val="single" w:sz="4" w:space="0" w:color="auto"/>
            </w:tcBorders>
            <w:vAlign w:val="center"/>
          </w:tcPr>
          <w:p w14:paraId="25167667" w14:textId="77777777" w:rsidR="005B74EC" w:rsidRDefault="00000000">
            <w:pPr>
              <w:widowControl/>
              <w:snapToGrid w:val="0"/>
              <w:jc w:val="center"/>
              <w:textAlignment w:val="center"/>
              <w:rPr>
                <w:rFonts w:ascii="Times New Roman" w:eastAsia="宋体" w:hAnsi="Times New Roman"/>
                <w:color w:val="000000"/>
                <w:kern w:val="0"/>
                <w:sz w:val="24"/>
                <w:szCs w:val="24"/>
                <w:lang w:bidi="ar"/>
              </w:rPr>
            </w:pPr>
            <w:r>
              <w:rPr>
                <w:rFonts w:ascii="Times New Roman" w:eastAsia="宋体" w:hAnsi="Times New Roman"/>
                <w:color w:val="000000"/>
                <w:kern w:val="0"/>
                <w:sz w:val="24"/>
                <w:szCs w:val="24"/>
                <w:lang w:bidi="ar"/>
              </w:rPr>
              <w:t>产业聚集和技术应用</w:t>
            </w:r>
          </w:p>
          <w:p w14:paraId="69C91951" w14:textId="77777777" w:rsidR="005B74EC" w:rsidRDefault="00000000">
            <w:pPr>
              <w:snapToGrid w:val="0"/>
              <w:jc w:val="center"/>
              <w:textAlignment w:val="center"/>
              <w:rPr>
                <w:rFonts w:ascii="Times New Roman" w:eastAsia="宋体" w:hAnsi="Times New Roman"/>
                <w:color w:val="000000"/>
                <w:kern w:val="0"/>
                <w:sz w:val="24"/>
                <w:szCs w:val="24"/>
                <w:lang w:bidi="ar"/>
              </w:rPr>
            </w:pPr>
            <w:r>
              <w:rPr>
                <w:rFonts w:ascii="Times New Roman" w:eastAsia="宋体" w:hAnsi="Times New Roman"/>
                <w:color w:val="000000"/>
                <w:kern w:val="0"/>
                <w:sz w:val="24"/>
                <w:szCs w:val="24"/>
                <w:lang w:bidi="ar"/>
              </w:rPr>
              <w:t>（</w:t>
            </w:r>
            <w:r>
              <w:rPr>
                <w:rFonts w:ascii="Times New Roman" w:eastAsia="宋体" w:hAnsi="Times New Roman"/>
                <w:color w:val="000000"/>
                <w:kern w:val="0"/>
                <w:sz w:val="24"/>
                <w:szCs w:val="24"/>
                <w:lang w:bidi="ar"/>
              </w:rPr>
              <w:t>50</w:t>
            </w:r>
            <w:r>
              <w:rPr>
                <w:rFonts w:ascii="Times New Roman" w:eastAsia="宋体" w:hAnsi="Times New Roman"/>
                <w:color w:val="000000"/>
                <w:kern w:val="0"/>
                <w:sz w:val="24"/>
                <w:szCs w:val="24"/>
                <w:lang w:bidi="ar"/>
              </w:rPr>
              <w:t>分）</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14:paraId="62DD38B4" w14:textId="77777777" w:rsidR="005B74EC" w:rsidRDefault="00000000">
            <w:pPr>
              <w:widowControl/>
              <w:snapToGrid w:val="0"/>
              <w:jc w:val="center"/>
              <w:textAlignment w:val="center"/>
              <w:rPr>
                <w:rFonts w:ascii="Times New Roman" w:eastAsia="宋体" w:hAnsi="Times New Roman"/>
                <w:color w:val="000000"/>
                <w:kern w:val="0"/>
                <w:sz w:val="24"/>
                <w:szCs w:val="24"/>
                <w:lang w:bidi="ar"/>
              </w:rPr>
            </w:pPr>
            <w:r>
              <w:rPr>
                <w:rFonts w:ascii="Times New Roman" w:eastAsia="宋体" w:hAnsi="Times New Roman"/>
                <w:color w:val="000000"/>
                <w:kern w:val="0"/>
                <w:sz w:val="24"/>
                <w:szCs w:val="24"/>
                <w:lang w:bidi="ar"/>
              </w:rPr>
              <w:t>企业规模</w:t>
            </w:r>
          </w:p>
          <w:p w14:paraId="5BD52A08" w14:textId="77777777" w:rsidR="005B74EC" w:rsidRDefault="00000000">
            <w:pPr>
              <w:widowControl/>
              <w:snapToGrid w:val="0"/>
              <w:jc w:val="center"/>
              <w:textAlignment w:val="center"/>
              <w:rPr>
                <w:rFonts w:ascii="Times New Roman" w:eastAsia="宋体" w:hAnsi="Times New Roman"/>
                <w:color w:val="000000"/>
                <w:kern w:val="0"/>
                <w:sz w:val="24"/>
                <w:szCs w:val="24"/>
                <w:lang w:bidi="ar"/>
              </w:rPr>
            </w:pPr>
            <w:r>
              <w:rPr>
                <w:rFonts w:ascii="Times New Roman" w:eastAsia="宋体" w:hAnsi="Times New Roman"/>
                <w:color w:val="000000"/>
                <w:kern w:val="0"/>
                <w:sz w:val="24"/>
                <w:szCs w:val="24"/>
                <w:lang w:bidi="ar"/>
              </w:rPr>
              <w:t>数量</w:t>
            </w:r>
          </w:p>
          <w:p w14:paraId="1BBA4A2D" w14:textId="77777777" w:rsidR="005B74EC" w:rsidRDefault="00000000">
            <w:pPr>
              <w:widowControl/>
              <w:snapToGrid w:val="0"/>
              <w:jc w:val="center"/>
              <w:textAlignment w:val="center"/>
              <w:rPr>
                <w:rFonts w:ascii="Times New Roman" w:eastAsia="宋体" w:hAnsi="Times New Roman"/>
                <w:color w:val="000000"/>
                <w:kern w:val="0"/>
                <w:sz w:val="24"/>
                <w:szCs w:val="24"/>
                <w:lang w:bidi="ar"/>
              </w:rPr>
            </w:pPr>
            <w:r>
              <w:rPr>
                <w:rFonts w:ascii="Times New Roman" w:eastAsia="宋体" w:hAnsi="Times New Roman"/>
                <w:color w:val="000000"/>
                <w:kern w:val="0"/>
                <w:sz w:val="24"/>
                <w:szCs w:val="24"/>
                <w:lang w:bidi="ar"/>
              </w:rPr>
              <w:t>（</w:t>
            </w:r>
            <w:r>
              <w:rPr>
                <w:rFonts w:ascii="Times New Roman" w:eastAsia="宋体" w:hAnsi="Times New Roman"/>
                <w:color w:val="000000"/>
                <w:kern w:val="0"/>
                <w:sz w:val="24"/>
                <w:szCs w:val="24"/>
                <w:lang w:bidi="ar"/>
              </w:rPr>
              <w:t>22</w:t>
            </w:r>
            <w:r>
              <w:rPr>
                <w:rFonts w:ascii="Times New Roman" w:eastAsia="宋体" w:hAnsi="Times New Roman"/>
                <w:color w:val="000000"/>
                <w:kern w:val="0"/>
                <w:sz w:val="24"/>
                <w:szCs w:val="24"/>
                <w:lang w:bidi="ar"/>
              </w:rPr>
              <w:t>分）</w:t>
            </w:r>
          </w:p>
        </w:tc>
        <w:tc>
          <w:tcPr>
            <w:tcW w:w="7628" w:type="dxa"/>
            <w:tcBorders>
              <w:top w:val="single" w:sz="4" w:space="0" w:color="auto"/>
              <w:left w:val="single" w:sz="4" w:space="0" w:color="auto"/>
              <w:bottom w:val="single" w:sz="4" w:space="0" w:color="auto"/>
              <w:right w:val="single" w:sz="4" w:space="0" w:color="auto"/>
            </w:tcBorders>
            <w:vAlign w:val="center"/>
          </w:tcPr>
          <w:p w14:paraId="54BC6EF2" w14:textId="77777777" w:rsidR="005B74EC" w:rsidRDefault="00000000">
            <w:pPr>
              <w:widowControl/>
              <w:snapToGrid w:val="0"/>
              <w:textAlignment w:val="center"/>
              <w:rPr>
                <w:rFonts w:ascii="Times New Roman" w:eastAsia="宋体" w:hAnsi="Times New Roman"/>
                <w:color w:val="000000"/>
                <w:kern w:val="0"/>
                <w:sz w:val="24"/>
                <w:szCs w:val="24"/>
                <w:lang w:bidi="ar"/>
              </w:rPr>
            </w:pPr>
            <w:r>
              <w:rPr>
                <w:rFonts w:ascii="Times New Roman" w:eastAsia="宋体" w:hAnsi="Times New Roman"/>
                <w:color w:val="000000"/>
                <w:kern w:val="0"/>
                <w:sz w:val="24"/>
                <w:szCs w:val="24"/>
                <w:lang w:bidi="ar"/>
              </w:rPr>
              <w:t>智能建造相关企业总数达到</w:t>
            </w:r>
            <w:r>
              <w:rPr>
                <w:rFonts w:ascii="Times New Roman" w:eastAsia="宋体" w:hAnsi="Times New Roman"/>
                <w:color w:val="000000"/>
                <w:kern w:val="0"/>
                <w:sz w:val="24"/>
                <w:szCs w:val="24"/>
                <w:lang w:bidi="ar"/>
              </w:rPr>
              <w:t>3</w:t>
            </w:r>
            <w:r>
              <w:rPr>
                <w:rFonts w:ascii="Times New Roman" w:eastAsia="宋体" w:hAnsi="Times New Roman"/>
                <w:color w:val="000000"/>
                <w:kern w:val="0"/>
                <w:sz w:val="24"/>
                <w:szCs w:val="24"/>
                <w:lang w:bidi="ar"/>
              </w:rPr>
              <w:t>家以上，得</w:t>
            </w:r>
            <w:r>
              <w:rPr>
                <w:rFonts w:ascii="Times New Roman" w:eastAsia="宋体" w:hAnsi="Times New Roman"/>
                <w:color w:val="000000"/>
                <w:kern w:val="0"/>
                <w:sz w:val="24"/>
                <w:szCs w:val="24"/>
                <w:lang w:bidi="ar"/>
              </w:rPr>
              <w:t>5</w:t>
            </w:r>
            <w:r>
              <w:rPr>
                <w:rFonts w:ascii="Times New Roman" w:eastAsia="宋体" w:hAnsi="Times New Roman"/>
                <w:color w:val="000000"/>
                <w:kern w:val="0"/>
                <w:sz w:val="24"/>
                <w:szCs w:val="24"/>
                <w:lang w:bidi="ar"/>
              </w:rPr>
              <w:t>分；每增加</w:t>
            </w:r>
            <w:r>
              <w:rPr>
                <w:rFonts w:ascii="Times New Roman" w:eastAsia="宋体" w:hAnsi="Times New Roman"/>
                <w:color w:val="000000"/>
                <w:kern w:val="0"/>
                <w:sz w:val="24"/>
                <w:szCs w:val="24"/>
                <w:lang w:bidi="ar"/>
              </w:rPr>
              <w:t>2</w:t>
            </w:r>
            <w:r>
              <w:rPr>
                <w:rFonts w:ascii="Times New Roman" w:eastAsia="宋体" w:hAnsi="Times New Roman"/>
                <w:color w:val="000000"/>
                <w:kern w:val="0"/>
                <w:sz w:val="24"/>
                <w:szCs w:val="24"/>
                <w:lang w:bidi="ar"/>
              </w:rPr>
              <w:t>家以上，加</w:t>
            </w:r>
            <w:r>
              <w:rPr>
                <w:rFonts w:ascii="Times New Roman" w:eastAsia="宋体" w:hAnsi="Times New Roman"/>
                <w:color w:val="000000"/>
                <w:kern w:val="0"/>
                <w:sz w:val="24"/>
                <w:szCs w:val="24"/>
                <w:lang w:bidi="ar"/>
              </w:rPr>
              <w:t>1</w:t>
            </w:r>
            <w:r>
              <w:rPr>
                <w:rFonts w:ascii="Times New Roman" w:eastAsia="宋体" w:hAnsi="Times New Roman"/>
                <w:color w:val="000000"/>
                <w:kern w:val="0"/>
                <w:sz w:val="24"/>
                <w:szCs w:val="24"/>
                <w:lang w:bidi="ar"/>
              </w:rPr>
              <w:t>分。</w:t>
            </w:r>
          </w:p>
        </w:tc>
        <w:tc>
          <w:tcPr>
            <w:tcW w:w="686" w:type="dxa"/>
            <w:tcBorders>
              <w:top w:val="single" w:sz="4" w:space="0" w:color="auto"/>
              <w:left w:val="single" w:sz="4" w:space="0" w:color="auto"/>
              <w:bottom w:val="single" w:sz="4" w:space="0" w:color="auto"/>
              <w:right w:val="single" w:sz="4" w:space="0" w:color="auto"/>
            </w:tcBorders>
            <w:vAlign w:val="center"/>
          </w:tcPr>
          <w:p w14:paraId="5BF92882" w14:textId="77777777" w:rsidR="005B74EC" w:rsidRDefault="00000000">
            <w:pPr>
              <w:widowControl/>
              <w:snapToGrid w:val="0"/>
              <w:jc w:val="center"/>
              <w:textAlignment w:val="center"/>
              <w:rPr>
                <w:rFonts w:ascii="Times New Roman" w:eastAsia="宋体" w:hAnsi="Times New Roman"/>
                <w:color w:val="000000"/>
                <w:sz w:val="24"/>
                <w:szCs w:val="24"/>
              </w:rPr>
            </w:pPr>
            <w:r>
              <w:rPr>
                <w:rFonts w:ascii="Times New Roman" w:eastAsia="宋体" w:hAnsi="Times New Roman"/>
                <w:color w:val="000000"/>
                <w:sz w:val="24"/>
                <w:szCs w:val="24"/>
              </w:rPr>
              <w:t>10</w:t>
            </w:r>
          </w:p>
        </w:tc>
        <w:tc>
          <w:tcPr>
            <w:tcW w:w="1457" w:type="dxa"/>
            <w:tcBorders>
              <w:top w:val="single" w:sz="4" w:space="0" w:color="auto"/>
              <w:left w:val="single" w:sz="4" w:space="0" w:color="auto"/>
              <w:bottom w:val="single" w:sz="4" w:space="0" w:color="auto"/>
              <w:right w:val="single" w:sz="4" w:space="0" w:color="auto"/>
            </w:tcBorders>
            <w:vAlign w:val="center"/>
          </w:tcPr>
          <w:p w14:paraId="0093E0F7" w14:textId="77777777" w:rsidR="005B74EC" w:rsidRDefault="00000000">
            <w:pPr>
              <w:widowControl/>
              <w:snapToGrid w:val="0"/>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约束项</w:t>
            </w:r>
          </w:p>
        </w:tc>
        <w:tc>
          <w:tcPr>
            <w:tcW w:w="750" w:type="dxa"/>
            <w:tcBorders>
              <w:top w:val="single" w:sz="4" w:space="0" w:color="auto"/>
              <w:left w:val="single" w:sz="4" w:space="0" w:color="auto"/>
              <w:bottom w:val="single" w:sz="4" w:space="0" w:color="auto"/>
              <w:right w:val="single" w:sz="4" w:space="0" w:color="auto"/>
            </w:tcBorders>
          </w:tcPr>
          <w:p w14:paraId="442A201F" w14:textId="77777777" w:rsidR="005B74EC" w:rsidRDefault="005B74EC">
            <w:pPr>
              <w:widowControl/>
              <w:snapToGrid w:val="0"/>
              <w:jc w:val="center"/>
              <w:rPr>
                <w:rFonts w:ascii="Times New Roman" w:eastAsia="宋体" w:hAnsi="Times New Roman"/>
                <w:color w:val="000000"/>
                <w:sz w:val="24"/>
                <w:szCs w:val="24"/>
              </w:rPr>
            </w:pPr>
          </w:p>
        </w:tc>
      </w:tr>
      <w:tr w:rsidR="005B74EC" w14:paraId="3004875D" w14:textId="77777777">
        <w:trPr>
          <w:trHeight w:val="307"/>
        </w:trPr>
        <w:tc>
          <w:tcPr>
            <w:tcW w:w="729" w:type="dxa"/>
            <w:vMerge/>
            <w:tcBorders>
              <w:top w:val="single" w:sz="4" w:space="0" w:color="auto"/>
              <w:left w:val="single" w:sz="4" w:space="0" w:color="auto"/>
              <w:bottom w:val="single" w:sz="4" w:space="0" w:color="auto"/>
              <w:right w:val="single" w:sz="4" w:space="0" w:color="auto"/>
            </w:tcBorders>
            <w:vAlign w:val="center"/>
          </w:tcPr>
          <w:p w14:paraId="0A492AF2" w14:textId="77777777" w:rsidR="005B74EC" w:rsidRDefault="005B74EC">
            <w:pPr>
              <w:snapToGrid w:val="0"/>
              <w:jc w:val="center"/>
              <w:textAlignment w:val="center"/>
              <w:rPr>
                <w:rFonts w:ascii="Times New Roman" w:eastAsia="宋体" w:hAnsi="Times New Roman"/>
                <w:color w:val="000000"/>
                <w:kern w:val="0"/>
                <w:sz w:val="24"/>
                <w:szCs w:val="24"/>
                <w:lang w:bidi="ar"/>
              </w:rPr>
            </w:pPr>
          </w:p>
        </w:tc>
        <w:tc>
          <w:tcPr>
            <w:tcW w:w="1457" w:type="dxa"/>
            <w:vMerge/>
            <w:tcBorders>
              <w:top w:val="single" w:sz="4" w:space="0" w:color="auto"/>
              <w:left w:val="single" w:sz="4" w:space="0" w:color="auto"/>
              <w:bottom w:val="single" w:sz="4" w:space="0" w:color="auto"/>
              <w:right w:val="single" w:sz="4" w:space="0" w:color="auto"/>
            </w:tcBorders>
            <w:vAlign w:val="center"/>
          </w:tcPr>
          <w:p w14:paraId="34012BFB" w14:textId="77777777" w:rsidR="005B74EC" w:rsidRDefault="005B74EC">
            <w:pPr>
              <w:snapToGrid w:val="0"/>
              <w:jc w:val="center"/>
              <w:textAlignment w:val="center"/>
              <w:rPr>
                <w:rFonts w:ascii="Times New Roman" w:eastAsia="宋体" w:hAnsi="Times New Roman"/>
                <w:color w:val="000000"/>
                <w:kern w:val="0"/>
                <w:sz w:val="24"/>
                <w:szCs w:val="24"/>
                <w:lang w:bidi="ar"/>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2C00FA27" w14:textId="77777777" w:rsidR="005B74EC" w:rsidRDefault="005B74EC">
            <w:pPr>
              <w:widowControl/>
              <w:snapToGrid w:val="0"/>
              <w:jc w:val="center"/>
              <w:textAlignment w:val="center"/>
              <w:rPr>
                <w:rFonts w:ascii="Times New Roman" w:eastAsia="宋体" w:hAnsi="Times New Roman"/>
                <w:color w:val="000000"/>
                <w:kern w:val="0"/>
                <w:sz w:val="24"/>
                <w:szCs w:val="24"/>
                <w:lang w:bidi="ar"/>
              </w:rPr>
            </w:pPr>
          </w:p>
        </w:tc>
        <w:tc>
          <w:tcPr>
            <w:tcW w:w="7628" w:type="dxa"/>
            <w:tcBorders>
              <w:top w:val="single" w:sz="4" w:space="0" w:color="auto"/>
              <w:left w:val="single" w:sz="4" w:space="0" w:color="auto"/>
              <w:bottom w:val="single" w:sz="4" w:space="0" w:color="auto"/>
              <w:right w:val="single" w:sz="4" w:space="0" w:color="auto"/>
            </w:tcBorders>
            <w:vAlign w:val="center"/>
          </w:tcPr>
          <w:p w14:paraId="3C8965F6" w14:textId="77777777" w:rsidR="005B74EC" w:rsidRDefault="00000000">
            <w:pPr>
              <w:widowControl/>
              <w:snapToGrid w:val="0"/>
              <w:textAlignment w:val="center"/>
              <w:rPr>
                <w:rFonts w:ascii="Times New Roman" w:eastAsia="宋体" w:hAnsi="Times New Roman"/>
                <w:color w:val="000000"/>
                <w:kern w:val="0"/>
                <w:sz w:val="24"/>
                <w:szCs w:val="24"/>
                <w:lang w:bidi="ar"/>
              </w:rPr>
            </w:pPr>
            <w:r>
              <w:rPr>
                <w:rFonts w:ascii="Times New Roman" w:eastAsia="宋体" w:hAnsi="Times New Roman"/>
                <w:color w:val="000000"/>
                <w:kern w:val="0"/>
                <w:sz w:val="24"/>
                <w:szCs w:val="24"/>
                <w:lang w:bidi="ar"/>
              </w:rPr>
              <w:t>智能建造企业类型达</w:t>
            </w:r>
            <w:r>
              <w:rPr>
                <w:rFonts w:ascii="Times New Roman" w:eastAsia="宋体" w:hAnsi="Times New Roman"/>
                <w:color w:val="000000"/>
                <w:kern w:val="0"/>
                <w:sz w:val="24"/>
                <w:szCs w:val="24"/>
                <w:lang w:bidi="ar"/>
              </w:rPr>
              <w:t>3</w:t>
            </w:r>
            <w:r>
              <w:rPr>
                <w:rFonts w:ascii="Times New Roman" w:eastAsia="宋体" w:hAnsi="Times New Roman"/>
                <w:color w:val="000000"/>
                <w:kern w:val="0"/>
                <w:sz w:val="24"/>
                <w:szCs w:val="24"/>
                <w:lang w:bidi="ar"/>
              </w:rPr>
              <w:t>种以上，得</w:t>
            </w:r>
            <w:r>
              <w:rPr>
                <w:rFonts w:ascii="Times New Roman" w:eastAsia="宋体" w:hAnsi="Times New Roman"/>
                <w:color w:val="000000"/>
                <w:kern w:val="0"/>
                <w:sz w:val="24"/>
                <w:szCs w:val="24"/>
                <w:lang w:bidi="ar"/>
              </w:rPr>
              <w:t>3</w:t>
            </w:r>
            <w:r>
              <w:rPr>
                <w:rFonts w:ascii="Times New Roman" w:eastAsia="宋体" w:hAnsi="Times New Roman"/>
                <w:color w:val="000000"/>
                <w:kern w:val="0"/>
                <w:sz w:val="24"/>
                <w:szCs w:val="24"/>
                <w:lang w:bidi="ar"/>
              </w:rPr>
              <w:t>分；每增加一种，得</w:t>
            </w:r>
            <w:r>
              <w:rPr>
                <w:rFonts w:ascii="Times New Roman" w:eastAsia="宋体" w:hAnsi="Times New Roman"/>
                <w:color w:val="000000"/>
                <w:kern w:val="0"/>
                <w:sz w:val="24"/>
                <w:szCs w:val="24"/>
                <w:lang w:bidi="ar"/>
              </w:rPr>
              <w:t>1</w:t>
            </w:r>
            <w:r>
              <w:rPr>
                <w:rFonts w:ascii="Times New Roman" w:eastAsia="宋体" w:hAnsi="Times New Roman"/>
                <w:color w:val="000000"/>
                <w:kern w:val="0"/>
                <w:sz w:val="24"/>
                <w:szCs w:val="24"/>
                <w:lang w:bidi="ar"/>
              </w:rPr>
              <w:t>分。</w:t>
            </w:r>
          </w:p>
        </w:tc>
        <w:tc>
          <w:tcPr>
            <w:tcW w:w="686" w:type="dxa"/>
            <w:tcBorders>
              <w:top w:val="single" w:sz="4" w:space="0" w:color="auto"/>
              <w:left w:val="single" w:sz="4" w:space="0" w:color="auto"/>
              <w:bottom w:val="single" w:sz="4" w:space="0" w:color="auto"/>
              <w:right w:val="single" w:sz="4" w:space="0" w:color="auto"/>
            </w:tcBorders>
            <w:vAlign w:val="center"/>
          </w:tcPr>
          <w:p w14:paraId="7E196641" w14:textId="77777777" w:rsidR="005B74EC" w:rsidRDefault="00000000">
            <w:pPr>
              <w:widowControl/>
              <w:snapToGrid w:val="0"/>
              <w:jc w:val="center"/>
              <w:textAlignment w:val="center"/>
              <w:rPr>
                <w:rFonts w:ascii="Times New Roman" w:eastAsia="宋体" w:hAnsi="Times New Roman"/>
                <w:color w:val="000000"/>
                <w:sz w:val="24"/>
                <w:szCs w:val="24"/>
              </w:rPr>
            </w:pPr>
            <w:r>
              <w:rPr>
                <w:rFonts w:ascii="Times New Roman" w:eastAsia="宋体" w:hAnsi="Times New Roman"/>
                <w:color w:val="000000"/>
                <w:sz w:val="24"/>
                <w:szCs w:val="24"/>
              </w:rPr>
              <w:t>8</w:t>
            </w:r>
          </w:p>
        </w:tc>
        <w:tc>
          <w:tcPr>
            <w:tcW w:w="1457" w:type="dxa"/>
            <w:tcBorders>
              <w:top w:val="single" w:sz="4" w:space="0" w:color="auto"/>
              <w:left w:val="single" w:sz="4" w:space="0" w:color="auto"/>
              <w:bottom w:val="single" w:sz="4" w:space="0" w:color="auto"/>
              <w:right w:val="single" w:sz="4" w:space="0" w:color="auto"/>
            </w:tcBorders>
            <w:vAlign w:val="center"/>
          </w:tcPr>
          <w:p w14:paraId="2F74CE4A" w14:textId="77777777" w:rsidR="005B74EC" w:rsidRDefault="00000000">
            <w:pPr>
              <w:widowControl/>
              <w:snapToGrid w:val="0"/>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引导</w:t>
            </w:r>
            <w:r>
              <w:rPr>
                <w:rFonts w:ascii="Times New Roman" w:eastAsia="宋体" w:hAnsi="Times New Roman"/>
                <w:color w:val="000000"/>
                <w:sz w:val="24"/>
                <w:szCs w:val="24"/>
              </w:rPr>
              <w:t>项</w:t>
            </w:r>
          </w:p>
        </w:tc>
        <w:tc>
          <w:tcPr>
            <w:tcW w:w="750" w:type="dxa"/>
            <w:tcBorders>
              <w:top w:val="single" w:sz="4" w:space="0" w:color="auto"/>
              <w:left w:val="single" w:sz="4" w:space="0" w:color="auto"/>
              <w:bottom w:val="single" w:sz="4" w:space="0" w:color="auto"/>
              <w:right w:val="single" w:sz="4" w:space="0" w:color="auto"/>
            </w:tcBorders>
          </w:tcPr>
          <w:p w14:paraId="2F1ABE55" w14:textId="77777777" w:rsidR="005B74EC" w:rsidRDefault="005B74EC">
            <w:pPr>
              <w:widowControl/>
              <w:snapToGrid w:val="0"/>
              <w:jc w:val="center"/>
              <w:rPr>
                <w:rFonts w:ascii="Times New Roman" w:eastAsia="宋体" w:hAnsi="Times New Roman"/>
                <w:color w:val="000000"/>
                <w:sz w:val="24"/>
                <w:szCs w:val="24"/>
              </w:rPr>
            </w:pPr>
          </w:p>
        </w:tc>
      </w:tr>
      <w:tr w:rsidR="005B74EC" w14:paraId="4B940512" w14:textId="77777777">
        <w:trPr>
          <w:trHeight w:val="306"/>
        </w:trPr>
        <w:tc>
          <w:tcPr>
            <w:tcW w:w="729" w:type="dxa"/>
            <w:vMerge/>
            <w:tcBorders>
              <w:top w:val="single" w:sz="4" w:space="0" w:color="auto"/>
              <w:left w:val="single" w:sz="4" w:space="0" w:color="auto"/>
              <w:bottom w:val="single" w:sz="4" w:space="0" w:color="auto"/>
              <w:right w:val="single" w:sz="4" w:space="0" w:color="auto"/>
            </w:tcBorders>
            <w:vAlign w:val="center"/>
          </w:tcPr>
          <w:p w14:paraId="38C9D560" w14:textId="77777777" w:rsidR="005B74EC" w:rsidRDefault="005B74EC">
            <w:pPr>
              <w:snapToGrid w:val="0"/>
              <w:jc w:val="center"/>
              <w:textAlignment w:val="center"/>
              <w:rPr>
                <w:rFonts w:ascii="Times New Roman" w:eastAsia="宋体" w:hAnsi="Times New Roman"/>
                <w:color w:val="000000"/>
                <w:kern w:val="0"/>
                <w:sz w:val="24"/>
                <w:szCs w:val="24"/>
                <w:lang w:bidi="ar"/>
              </w:rPr>
            </w:pPr>
          </w:p>
        </w:tc>
        <w:tc>
          <w:tcPr>
            <w:tcW w:w="1457" w:type="dxa"/>
            <w:vMerge/>
            <w:tcBorders>
              <w:top w:val="single" w:sz="4" w:space="0" w:color="auto"/>
              <w:left w:val="single" w:sz="4" w:space="0" w:color="auto"/>
              <w:bottom w:val="single" w:sz="4" w:space="0" w:color="auto"/>
              <w:right w:val="single" w:sz="4" w:space="0" w:color="auto"/>
            </w:tcBorders>
            <w:vAlign w:val="center"/>
          </w:tcPr>
          <w:p w14:paraId="320B8E81" w14:textId="77777777" w:rsidR="005B74EC" w:rsidRDefault="005B74EC">
            <w:pPr>
              <w:snapToGrid w:val="0"/>
              <w:jc w:val="center"/>
              <w:textAlignment w:val="center"/>
              <w:rPr>
                <w:rFonts w:ascii="Times New Roman" w:eastAsia="宋体" w:hAnsi="Times New Roman"/>
                <w:color w:val="000000"/>
                <w:kern w:val="0"/>
                <w:sz w:val="24"/>
                <w:szCs w:val="24"/>
                <w:lang w:bidi="ar"/>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0066C169" w14:textId="77777777" w:rsidR="005B74EC" w:rsidRDefault="005B74EC">
            <w:pPr>
              <w:widowControl/>
              <w:snapToGrid w:val="0"/>
              <w:jc w:val="center"/>
              <w:textAlignment w:val="center"/>
              <w:rPr>
                <w:rFonts w:ascii="Times New Roman" w:eastAsia="宋体" w:hAnsi="Times New Roman"/>
                <w:color w:val="000000"/>
                <w:kern w:val="0"/>
                <w:sz w:val="24"/>
                <w:szCs w:val="24"/>
                <w:lang w:bidi="ar"/>
              </w:rPr>
            </w:pPr>
          </w:p>
        </w:tc>
        <w:tc>
          <w:tcPr>
            <w:tcW w:w="7628" w:type="dxa"/>
            <w:tcBorders>
              <w:top w:val="single" w:sz="4" w:space="0" w:color="auto"/>
              <w:left w:val="single" w:sz="4" w:space="0" w:color="auto"/>
              <w:bottom w:val="single" w:sz="4" w:space="0" w:color="auto"/>
              <w:right w:val="single" w:sz="4" w:space="0" w:color="auto"/>
            </w:tcBorders>
            <w:vAlign w:val="center"/>
          </w:tcPr>
          <w:p w14:paraId="011684C2" w14:textId="77777777" w:rsidR="005B74EC" w:rsidRDefault="00000000">
            <w:pPr>
              <w:widowControl/>
              <w:snapToGrid w:val="0"/>
              <w:textAlignment w:val="center"/>
              <w:rPr>
                <w:rFonts w:ascii="Times New Roman" w:eastAsia="宋体" w:hAnsi="Times New Roman"/>
                <w:color w:val="000000"/>
                <w:kern w:val="0"/>
                <w:sz w:val="24"/>
                <w:szCs w:val="24"/>
                <w:lang w:bidi="ar"/>
              </w:rPr>
            </w:pPr>
            <w:r>
              <w:rPr>
                <w:rFonts w:ascii="Times New Roman" w:eastAsia="宋体" w:hAnsi="Times New Roman"/>
                <w:color w:val="000000"/>
                <w:kern w:val="0"/>
                <w:sz w:val="24"/>
                <w:szCs w:val="24"/>
                <w:lang w:bidi="ar"/>
              </w:rPr>
              <w:t>园区内大中小型智能建造相关企业占比均衡</w:t>
            </w:r>
            <w:r>
              <w:rPr>
                <w:rFonts w:ascii="Times New Roman" w:eastAsia="宋体" w:hAnsi="Times New Roman" w:hint="eastAsia"/>
                <w:color w:val="000000"/>
                <w:kern w:val="0"/>
                <w:sz w:val="24"/>
                <w:szCs w:val="24"/>
                <w:lang w:bidi="ar"/>
              </w:rPr>
              <w:t>，得</w:t>
            </w:r>
            <w:r>
              <w:rPr>
                <w:rFonts w:ascii="Times New Roman" w:eastAsia="宋体" w:hAnsi="Times New Roman" w:hint="eastAsia"/>
                <w:color w:val="000000"/>
                <w:kern w:val="0"/>
                <w:sz w:val="24"/>
                <w:szCs w:val="24"/>
                <w:lang w:bidi="ar"/>
              </w:rPr>
              <w:t>2</w:t>
            </w:r>
            <w:r>
              <w:rPr>
                <w:rFonts w:ascii="Times New Roman" w:eastAsia="宋体" w:hAnsi="Times New Roman" w:hint="eastAsia"/>
                <w:color w:val="000000"/>
                <w:kern w:val="0"/>
                <w:sz w:val="24"/>
                <w:szCs w:val="24"/>
                <w:lang w:bidi="ar"/>
              </w:rPr>
              <w:t>分；</w:t>
            </w:r>
            <w:r>
              <w:rPr>
                <w:rFonts w:ascii="Times New Roman" w:eastAsia="宋体" w:hAnsi="Times New Roman"/>
                <w:color w:val="000000"/>
                <w:kern w:val="0"/>
                <w:sz w:val="24"/>
                <w:szCs w:val="24"/>
                <w:lang w:bidi="ar"/>
              </w:rPr>
              <w:t>企业数量保持稳定增长趋势</w:t>
            </w:r>
            <w:r>
              <w:rPr>
                <w:rFonts w:ascii="Times New Roman" w:eastAsia="宋体" w:hAnsi="Times New Roman" w:hint="eastAsia"/>
                <w:color w:val="000000"/>
                <w:kern w:val="0"/>
                <w:sz w:val="24"/>
                <w:szCs w:val="24"/>
                <w:lang w:bidi="ar"/>
              </w:rPr>
              <w:t>，得</w:t>
            </w:r>
            <w:r>
              <w:rPr>
                <w:rFonts w:ascii="Times New Roman" w:eastAsia="宋体" w:hAnsi="Times New Roman" w:hint="eastAsia"/>
                <w:color w:val="000000"/>
                <w:kern w:val="0"/>
                <w:sz w:val="24"/>
                <w:szCs w:val="24"/>
                <w:lang w:bidi="ar"/>
              </w:rPr>
              <w:t>2</w:t>
            </w:r>
            <w:r>
              <w:rPr>
                <w:rFonts w:ascii="Times New Roman" w:eastAsia="宋体" w:hAnsi="Times New Roman" w:hint="eastAsia"/>
                <w:color w:val="000000"/>
                <w:kern w:val="0"/>
                <w:sz w:val="24"/>
                <w:szCs w:val="24"/>
                <w:lang w:bidi="ar"/>
              </w:rPr>
              <w:t>分</w:t>
            </w:r>
            <w:r>
              <w:rPr>
                <w:rFonts w:ascii="Times New Roman" w:eastAsia="宋体" w:hAnsi="Times New Roman"/>
                <w:color w:val="000000"/>
                <w:kern w:val="0"/>
                <w:sz w:val="24"/>
                <w:szCs w:val="24"/>
                <w:lang w:bidi="ar"/>
              </w:rPr>
              <w:t>。</w:t>
            </w:r>
          </w:p>
        </w:tc>
        <w:tc>
          <w:tcPr>
            <w:tcW w:w="686" w:type="dxa"/>
            <w:tcBorders>
              <w:top w:val="single" w:sz="4" w:space="0" w:color="auto"/>
              <w:left w:val="single" w:sz="4" w:space="0" w:color="auto"/>
              <w:bottom w:val="single" w:sz="4" w:space="0" w:color="auto"/>
              <w:right w:val="single" w:sz="4" w:space="0" w:color="auto"/>
            </w:tcBorders>
            <w:vAlign w:val="center"/>
          </w:tcPr>
          <w:p w14:paraId="57EFAF03" w14:textId="77777777" w:rsidR="005B74EC" w:rsidRDefault="00000000">
            <w:pPr>
              <w:widowControl/>
              <w:snapToGrid w:val="0"/>
              <w:jc w:val="center"/>
              <w:textAlignment w:val="center"/>
              <w:rPr>
                <w:rFonts w:ascii="Times New Roman" w:eastAsia="宋体" w:hAnsi="Times New Roman"/>
                <w:color w:val="000000"/>
                <w:sz w:val="24"/>
                <w:szCs w:val="24"/>
              </w:rPr>
            </w:pPr>
            <w:r>
              <w:rPr>
                <w:rFonts w:ascii="Times New Roman" w:eastAsia="宋体" w:hAnsi="Times New Roman"/>
                <w:color w:val="000000"/>
                <w:sz w:val="24"/>
                <w:szCs w:val="24"/>
              </w:rPr>
              <w:t>4</w:t>
            </w:r>
          </w:p>
        </w:tc>
        <w:tc>
          <w:tcPr>
            <w:tcW w:w="1457" w:type="dxa"/>
            <w:tcBorders>
              <w:top w:val="single" w:sz="4" w:space="0" w:color="auto"/>
              <w:left w:val="single" w:sz="4" w:space="0" w:color="auto"/>
              <w:bottom w:val="single" w:sz="4" w:space="0" w:color="auto"/>
              <w:right w:val="single" w:sz="4" w:space="0" w:color="auto"/>
            </w:tcBorders>
            <w:vAlign w:val="center"/>
          </w:tcPr>
          <w:p w14:paraId="2119F892" w14:textId="77777777" w:rsidR="005B74EC" w:rsidRDefault="00000000">
            <w:pPr>
              <w:widowControl/>
              <w:snapToGrid w:val="0"/>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引导</w:t>
            </w:r>
            <w:r>
              <w:rPr>
                <w:rFonts w:ascii="Times New Roman" w:eastAsia="宋体" w:hAnsi="Times New Roman"/>
                <w:color w:val="000000"/>
                <w:sz w:val="24"/>
                <w:szCs w:val="24"/>
              </w:rPr>
              <w:t>项</w:t>
            </w:r>
          </w:p>
        </w:tc>
        <w:tc>
          <w:tcPr>
            <w:tcW w:w="750" w:type="dxa"/>
            <w:tcBorders>
              <w:top w:val="single" w:sz="4" w:space="0" w:color="auto"/>
              <w:left w:val="single" w:sz="4" w:space="0" w:color="auto"/>
              <w:bottom w:val="single" w:sz="4" w:space="0" w:color="auto"/>
              <w:right w:val="single" w:sz="4" w:space="0" w:color="auto"/>
            </w:tcBorders>
          </w:tcPr>
          <w:p w14:paraId="7C61B61A" w14:textId="77777777" w:rsidR="005B74EC" w:rsidRDefault="005B74EC">
            <w:pPr>
              <w:widowControl/>
              <w:snapToGrid w:val="0"/>
              <w:jc w:val="center"/>
              <w:rPr>
                <w:rFonts w:ascii="Times New Roman" w:eastAsia="宋体" w:hAnsi="Times New Roman"/>
                <w:color w:val="000000"/>
                <w:sz w:val="24"/>
                <w:szCs w:val="24"/>
              </w:rPr>
            </w:pPr>
          </w:p>
        </w:tc>
      </w:tr>
      <w:tr w:rsidR="005B74EC" w14:paraId="60E68FFD" w14:textId="77777777">
        <w:trPr>
          <w:trHeight w:val="613"/>
        </w:trPr>
        <w:tc>
          <w:tcPr>
            <w:tcW w:w="729" w:type="dxa"/>
            <w:vMerge/>
            <w:tcBorders>
              <w:top w:val="single" w:sz="4" w:space="0" w:color="auto"/>
              <w:left w:val="single" w:sz="4" w:space="0" w:color="auto"/>
              <w:bottom w:val="single" w:sz="4" w:space="0" w:color="auto"/>
              <w:right w:val="single" w:sz="4" w:space="0" w:color="auto"/>
            </w:tcBorders>
            <w:vAlign w:val="center"/>
          </w:tcPr>
          <w:p w14:paraId="089366AC" w14:textId="77777777" w:rsidR="005B74EC" w:rsidRDefault="005B74EC">
            <w:pPr>
              <w:widowControl/>
              <w:snapToGrid w:val="0"/>
              <w:jc w:val="center"/>
              <w:textAlignment w:val="center"/>
              <w:rPr>
                <w:rFonts w:ascii="Times New Roman" w:eastAsia="宋体" w:hAnsi="Times New Roman"/>
                <w:color w:val="000000"/>
                <w:kern w:val="0"/>
                <w:sz w:val="24"/>
                <w:szCs w:val="24"/>
                <w:lang w:bidi="ar"/>
              </w:rPr>
            </w:pPr>
          </w:p>
        </w:tc>
        <w:tc>
          <w:tcPr>
            <w:tcW w:w="1457" w:type="dxa"/>
            <w:vMerge/>
            <w:tcBorders>
              <w:top w:val="single" w:sz="4" w:space="0" w:color="auto"/>
              <w:left w:val="single" w:sz="4" w:space="0" w:color="auto"/>
              <w:bottom w:val="single" w:sz="4" w:space="0" w:color="auto"/>
              <w:right w:val="single" w:sz="4" w:space="0" w:color="auto"/>
            </w:tcBorders>
            <w:vAlign w:val="center"/>
          </w:tcPr>
          <w:p w14:paraId="19D693E0" w14:textId="77777777" w:rsidR="005B74EC" w:rsidRDefault="005B74EC">
            <w:pPr>
              <w:widowControl/>
              <w:snapToGrid w:val="0"/>
              <w:jc w:val="center"/>
              <w:textAlignment w:val="center"/>
              <w:rPr>
                <w:rFonts w:ascii="Times New Roman" w:eastAsia="宋体" w:hAnsi="Times New Roman"/>
                <w:color w:val="000000"/>
                <w:kern w:val="0"/>
                <w:sz w:val="24"/>
                <w:szCs w:val="24"/>
                <w:lang w:bidi="ar"/>
              </w:rPr>
            </w:pPr>
          </w:p>
        </w:tc>
        <w:tc>
          <w:tcPr>
            <w:tcW w:w="1843" w:type="dxa"/>
            <w:vMerge w:val="restart"/>
            <w:tcBorders>
              <w:top w:val="single" w:sz="4" w:space="0" w:color="auto"/>
              <w:left w:val="single" w:sz="4" w:space="0" w:color="auto"/>
              <w:bottom w:val="single" w:sz="4" w:space="0" w:color="auto"/>
              <w:right w:val="single" w:sz="4" w:space="0" w:color="auto"/>
            </w:tcBorders>
            <w:vAlign w:val="center"/>
          </w:tcPr>
          <w:p w14:paraId="57F3C57A" w14:textId="77777777" w:rsidR="005B74EC" w:rsidRDefault="00000000">
            <w:pPr>
              <w:widowControl/>
              <w:snapToGrid w:val="0"/>
              <w:jc w:val="center"/>
              <w:textAlignment w:val="center"/>
              <w:rPr>
                <w:rFonts w:ascii="Times New Roman" w:eastAsia="宋体" w:hAnsi="Times New Roman"/>
                <w:color w:val="000000"/>
                <w:kern w:val="0"/>
                <w:sz w:val="24"/>
                <w:szCs w:val="24"/>
                <w:lang w:bidi="ar"/>
              </w:rPr>
            </w:pPr>
            <w:r>
              <w:rPr>
                <w:rFonts w:ascii="Times New Roman" w:eastAsia="宋体" w:hAnsi="Times New Roman"/>
                <w:color w:val="000000"/>
                <w:kern w:val="0"/>
                <w:sz w:val="24"/>
                <w:szCs w:val="24"/>
                <w:lang w:bidi="ar"/>
              </w:rPr>
              <w:t>企业创新</w:t>
            </w:r>
          </w:p>
          <w:p w14:paraId="3DEBAFA3" w14:textId="77777777" w:rsidR="005B74EC" w:rsidRDefault="00000000">
            <w:pPr>
              <w:widowControl/>
              <w:snapToGrid w:val="0"/>
              <w:jc w:val="center"/>
              <w:textAlignment w:val="center"/>
              <w:rPr>
                <w:rFonts w:ascii="Times New Roman" w:eastAsia="宋体" w:hAnsi="Times New Roman"/>
                <w:color w:val="000000"/>
                <w:kern w:val="0"/>
                <w:sz w:val="24"/>
                <w:szCs w:val="24"/>
                <w:lang w:bidi="ar"/>
              </w:rPr>
            </w:pPr>
            <w:r>
              <w:rPr>
                <w:rFonts w:ascii="Times New Roman" w:eastAsia="宋体" w:hAnsi="Times New Roman"/>
                <w:color w:val="000000"/>
                <w:kern w:val="0"/>
                <w:sz w:val="24"/>
                <w:szCs w:val="24"/>
                <w:lang w:bidi="ar"/>
              </w:rPr>
              <w:t>能力</w:t>
            </w:r>
          </w:p>
          <w:p w14:paraId="15BDE3A6" w14:textId="77777777" w:rsidR="005B74EC" w:rsidRDefault="00000000">
            <w:pPr>
              <w:widowControl/>
              <w:snapToGrid w:val="0"/>
              <w:jc w:val="center"/>
              <w:textAlignment w:val="center"/>
              <w:rPr>
                <w:rFonts w:ascii="Times New Roman" w:eastAsia="宋体" w:hAnsi="Times New Roman"/>
                <w:color w:val="000000"/>
                <w:kern w:val="0"/>
                <w:sz w:val="24"/>
                <w:szCs w:val="24"/>
                <w:lang w:bidi="ar"/>
              </w:rPr>
            </w:pPr>
            <w:r>
              <w:rPr>
                <w:rFonts w:ascii="Times New Roman" w:eastAsia="宋体" w:hAnsi="Times New Roman"/>
                <w:color w:val="000000"/>
                <w:kern w:val="0"/>
                <w:sz w:val="24"/>
                <w:szCs w:val="24"/>
                <w:lang w:bidi="ar"/>
              </w:rPr>
              <w:t>（</w:t>
            </w:r>
            <w:r>
              <w:rPr>
                <w:rFonts w:ascii="Times New Roman" w:eastAsia="宋体" w:hAnsi="Times New Roman"/>
                <w:color w:val="000000"/>
                <w:kern w:val="0"/>
                <w:sz w:val="24"/>
                <w:szCs w:val="24"/>
                <w:lang w:bidi="ar"/>
              </w:rPr>
              <w:t>22</w:t>
            </w:r>
            <w:r>
              <w:rPr>
                <w:rFonts w:ascii="Times New Roman" w:eastAsia="宋体" w:hAnsi="Times New Roman"/>
                <w:color w:val="000000"/>
                <w:kern w:val="0"/>
                <w:sz w:val="24"/>
                <w:szCs w:val="24"/>
                <w:lang w:bidi="ar"/>
              </w:rPr>
              <w:t>分）</w:t>
            </w:r>
          </w:p>
        </w:tc>
        <w:tc>
          <w:tcPr>
            <w:tcW w:w="7628" w:type="dxa"/>
            <w:tcBorders>
              <w:top w:val="single" w:sz="4" w:space="0" w:color="auto"/>
              <w:left w:val="single" w:sz="4" w:space="0" w:color="auto"/>
              <w:bottom w:val="single" w:sz="4" w:space="0" w:color="auto"/>
              <w:right w:val="single" w:sz="4" w:space="0" w:color="auto"/>
            </w:tcBorders>
            <w:vAlign w:val="center"/>
          </w:tcPr>
          <w:p w14:paraId="30D30C35" w14:textId="77777777" w:rsidR="005B74EC" w:rsidRDefault="00000000">
            <w:pPr>
              <w:widowControl/>
              <w:snapToGrid w:val="0"/>
              <w:textAlignment w:val="center"/>
              <w:rPr>
                <w:rFonts w:ascii="Times New Roman" w:eastAsia="宋体" w:hAnsi="Times New Roman"/>
                <w:color w:val="000000"/>
                <w:kern w:val="0"/>
                <w:sz w:val="24"/>
                <w:szCs w:val="24"/>
                <w:lang w:bidi="ar"/>
              </w:rPr>
            </w:pPr>
            <w:r>
              <w:rPr>
                <w:rFonts w:ascii="Times New Roman" w:eastAsia="宋体" w:hAnsi="Times New Roman"/>
                <w:color w:val="000000"/>
                <w:kern w:val="0"/>
                <w:sz w:val="24"/>
                <w:szCs w:val="24"/>
                <w:lang w:bidi="ar"/>
              </w:rPr>
              <w:t>园区内企业被评为绿色工厂、高新技术企业、专精特新企业等，建立技术创新中心、重点实验室和研发机构等，国家级</w:t>
            </w:r>
            <w:r>
              <w:rPr>
                <w:rFonts w:ascii="Times New Roman" w:eastAsia="宋体" w:hAnsi="Times New Roman"/>
                <w:color w:val="000000"/>
                <w:kern w:val="0"/>
                <w:sz w:val="24"/>
                <w:szCs w:val="24"/>
                <w:lang w:bidi="ar"/>
              </w:rPr>
              <w:t>1</w:t>
            </w:r>
            <w:r>
              <w:rPr>
                <w:rFonts w:ascii="Times New Roman" w:eastAsia="宋体" w:hAnsi="Times New Roman"/>
                <w:color w:val="000000"/>
                <w:kern w:val="0"/>
                <w:sz w:val="24"/>
                <w:szCs w:val="24"/>
                <w:lang w:bidi="ar"/>
              </w:rPr>
              <w:t>分，省市级</w:t>
            </w:r>
            <w:r>
              <w:rPr>
                <w:rFonts w:ascii="Times New Roman" w:eastAsia="宋体" w:hAnsi="Times New Roman"/>
                <w:color w:val="000000"/>
                <w:kern w:val="0"/>
                <w:sz w:val="24"/>
                <w:szCs w:val="24"/>
                <w:lang w:bidi="ar"/>
              </w:rPr>
              <w:t>0.5</w:t>
            </w:r>
            <w:r>
              <w:rPr>
                <w:rFonts w:ascii="Times New Roman" w:eastAsia="宋体" w:hAnsi="Times New Roman"/>
                <w:color w:val="000000"/>
                <w:kern w:val="0"/>
                <w:sz w:val="24"/>
                <w:szCs w:val="24"/>
                <w:lang w:bidi="ar"/>
              </w:rPr>
              <w:t>分</w:t>
            </w:r>
            <w:r>
              <w:rPr>
                <w:rFonts w:ascii="Times New Roman" w:eastAsia="宋体" w:hAnsi="Times New Roman" w:hint="eastAsia"/>
                <w:color w:val="000000"/>
                <w:kern w:val="0"/>
                <w:sz w:val="24"/>
                <w:szCs w:val="24"/>
                <w:lang w:bidi="ar"/>
              </w:rPr>
              <w:t>，</w:t>
            </w:r>
            <w:r>
              <w:rPr>
                <w:rFonts w:ascii="Times New Roman" w:eastAsia="宋体" w:hAnsi="Times New Roman" w:hint="eastAsia"/>
                <w:color w:val="000000"/>
                <w:kern w:val="0"/>
                <w:sz w:val="24"/>
                <w:szCs w:val="24"/>
                <w:lang w:bidi="ar"/>
              </w:rPr>
              <w:t>1</w:t>
            </w:r>
            <w:r>
              <w:rPr>
                <w:rFonts w:ascii="Times New Roman" w:eastAsia="宋体" w:hAnsi="Times New Roman" w:hint="eastAsia"/>
                <w:color w:val="000000"/>
                <w:kern w:val="0"/>
                <w:sz w:val="24"/>
                <w:szCs w:val="24"/>
                <w:lang w:bidi="ar"/>
              </w:rPr>
              <w:t>家企业获评多项可累加</w:t>
            </w:r>
            <w:r>
              <w:rPr>
                <w:rFonts w:ascii="Times New Roman" w:eastAsia="宋体" w:hAnsi="Times New Roman"/>
                <w:color w:val="000000"/>
                <w:kern w:val="0"/>
                <w:sz w:val="24"/>
                <w:szCs w:val="24"/>
                <w:lang w:bidi="ar"/>
              </w:rPr>
              <w:t>。</w:t>
            </w:r>
          </w:p>
        </w:tc>
        <w:tc>
          <w:tcPr>
            <w:tcW w:w="686" w:type="dxa"/>
            <w:tcBorders>
              <w:top w:val="single" w:sz="4" w:space="0" w:color="auto"/>
              <w:left w:val="single" w:sz="4" w:space="0" w:color="auto"/>
              <w:bottom w:val="single" w:sz="4" w:space="0" w:color="auto"/>
              <w:right w:val="single" w:sz="4" w:space="0" w:color="auto"/>
            </w:tcBorders>
            <w:vAlign w:val="center"/>
          </w:tcPr>
          <w:p w14:paraId="2B8809DF" w14:textId="77777777" w:rsidR="005B74EC" w:rsidRDefault="00000000">
            <w:pPr>
              <w:widowControl/>
              <w:snapToGrid w:val="0"/>
              <w:jc w:val="center"/>
              <w:textAlignment w:val="center"/>
              <w:rPr>
                <w:rFonts w:ascii="Times New Roman" w:eastAsia="宋体" w:hAnsi="Times New Roman"/>
                <w:color w:val="000000"/>
                <w:sz w:val="24"/>
                <w:szCs w:val="24"/>
              </w:rPr>
            </w:pPr>
            <w:r>
              <w:rPr>
                <w:rFonts w:ascii="Times New Roman" w:eastAsia="宋体" w:hAnsi="Times New Roman"/>
                <w:color w:val="000000"/>
                <w:sz w:val="24"/>
                <w:szCs w:val="24"/>
              </w:rPr>
              <w:t>12</w:t>
            </w:r>
          </w:p>
        </w:tc>
        <w:tc>
          <w:tcPr>
            <w:tcW w:w="1457" w:type="dxa"/>
            <w:tcBorders>
              <w:top w:val="single" w:sz="4" w:space="0" w:color="auto"/>
              <w:left w:val="single" w:sz="4" w:space="0" w:color="auto"/>
              <w:bottom w:val="single" w:sz="4" w:space="0" w:color="auto"/>
              <w:right w:val="single" w:sz="4" w:space="0" w:color="auto"/>
            </w:tcBorders>
            <w:vAlign w:val="center"/>
          </w:tcPr>
          <w:p w14:paraId="1CEF87D5" w14:textId="77777777" w:rsidR="005B74EC" w:rsidRDefault="00000000">
            <w:pPr>
              <w:widowControl/>
              <w:snapToGrid w:val="0"/>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引导</w:t>
            </w:r>
            <w:r>
              <w:rPr>
                <w:rFonts w:ascii="Times New Roman" w:eastAsia="宋体" w:hAnsi="Times New Roman"/>
                <w:color w:val="000000"/>
                <w:sz w:val="24"/>
                <w:szCs w:val="24"/>
              </w:rPr>
              <w:t>项</w:t>
            </w:r>
          </w:p>
        </w:tc>
        <w:tc>
          <w:tcPr>
            <w:tcW w:w="750" w:type="dxa"/>
            <w:tcBorders>
              <w:top w:val="single" w:sz="4" w:space="0" w:color="auto"/>
              <w:left w:val="single" w:sz="4" w:space="0" w:color="auto"/>
              <w:bottom w:val="single" w:sz="4" w:space="0" w:color="auto"/>
              <w:right w:val="single" w:sz="4" w:space="0" w:color="auto"/>
            </w:tcBorders>
          </w:tcPr>
          <w:p w14:paraId="2C3AA55C" w14:textId="77777777" w:rsidR="005B74EC" w:rsidRDefault="005B74EC">
            <w:pPr>
              <w:widowControl/>
              <w:snapToGrid w:val="0"/>
              <w:jc w:val="center"/>
              <w:rPr>
                <w:rFonts w:ascii="Times New Roman" w:eastAsia="宋体" w:hAnsi="Times New Roman"/>
                <w:color w:val="000000"/>
                <w:sz w:val="24"/>
                <w:szCs w:val="24"/>
              </w:rPr>
            </w:pPr>
          </w:p>
        </w:tc>
      </w:tr>
      <w:tr w:rsidR="005B74EC" w14:paraId="1CA16A89" w14:textId="77777777">
        <w:trPr>
          <w:trHeight w:val="613"/>
        </w:trPr>
        <w:tc>
          <w:tcPr>
            <w:tcW w:w="729" w:type="dxa"/>
            <w:vMerge/>
            <w:tcBorders>
              <w:top w:val="single" w:sz="4" w:space="0" w:color="auto"/>
              <w:left w:val="single" w:sz="4" w:space="0" w:color="auto"/>
              <w:bottom w:val="single" w:sz="4" w:space="0" w:color="auto"/>
              <w:right w:val="single" w:sz="4" w:space="0" w:color="auto"/>
            </w:tcBorders>
            <w:vAlign w:val="center"/>
          </w:tcPr>
          <w:p w14:paraId="082EC763" w14:textId="77777777" w:rsidR="005B74EC" w:rsidRDefault="005B74EC">
            <w:pPr>
              <w:widowControl/>
              <w:snapToGrid w:val="0"/>
              <w:jc w:val="center"/>
              <w:textAlignment w:val="center"/>
              <w:rPr>
                <w:rFonts w:ascii="Times New Roman" w:eastAsia="宋体" w:hAnsi="Times New Roman"/>
                <w:color w:val="000000"/>
                <w:kern w:val="0"/>
                <w:sz w:val="24"/>
                <w:szCs w:val="24"/>
                <w:lang w:bidi="ar"/>
              </w:rPr>
            </w:pPr>
          </w:p>
        </w:tc>
        <w:tc>
          <w:tcPr>
            <w:tcW w:w="1457" w:type="dxa"/>
            <w:vMerge/>
            <w:tcBorders>
              <w:top w:val="single" w:sz="4" w:space="0" w:color="auto"/>
              <w:left w:val="single" w:sz="4" w:space="0" w:color="auto"/>
              <w:bottom w:val="single" w:sz="4" w:space="0" w:color="auto"/>
              <w:right w:val="single" w:sz="4" w:space="0" w:color="auto"/>
            </w:tcBorders>
            <w:vAlign w:val="center"/>
          </w:tcPr>
          <w:p w14:paraId="05A3D8B7" w14:textId="77777777" w:rsidR="005B74EC" w:rsidRDefault="005B74EC">
            <w:pPr>
              <w:widowControl/>
              <w:snapToGrid w:val="0"/>
              <w:jc w:val="center"/>
              <w:textAlignment w:val="center"/>
              <w:rPr>
                <w:rFonts w:ascii="Times New Roman" w:eastAsia="宋体" w:hAnsi="Times New Roman"/>
                <w:color w:val="000000"/>
                <w:kern w:val="0"/>
                <w:sz w:val="24"/>
                <w:szCs w:val="24"/>
                <w:lang w:bidi="ar"/>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79BD9D59" w14:textId="77777777" w:rsidR="005B74EC" w:rsidRDefault="005B74EC">
            <w:pPr>
              <w:widowControl/>
              <w:snapToGrid w:val="0"/>
              <w:jc w:val="center"/>
              <w:textAlignment w:val="center"/>
              <w:rPr>
                <w:rFonts w:ascii="Times New Roman" w:eastAsia="宋体" w:hAnsi="Times New Roman"/>
                <w:color w:val="000000"/>
                <w:kern w:val="0"/>
                <w:sz w:val="24"/>
                <w:szCs w:val="24"/>
                <w:lang w:bidi="ar"/>
              </w:rPr>
            </w:pPr>
          </w:p>
        </w:tc>
        <w:tc>
          <w:tcPr>
            <w:tcW w:w="7628" w:type="dxa"/>
            <w:tcBorders>
              <w:top w:val="single" w:sz="4" w:space="0" w:color="auto"/>
              <w:left w:val="single" w:sz="4" w:space="0" w:color="auto"/>
              <w:bottom w:val="single" w:sz="4" w:space="0" w:color="auto"/>
              <w:right w:val="single" w:sz="4" w:space="0" w:color="auto"/>
            </w:tcBorders>
            <w:vAlign w:val="center"/>
          </w:tcPr>
          <w:p w14:paraId="7A4A5A5C" w14:textId="77777777" w:rsidR="005B74EC" w:rsidRDefault="00000000">
            <w:pPr>
              <w:widowControl/>
              <w:snapToGrid w:val="0"/>
              <w:textAlignment w:val="center"/>
              <w:rPr>
                <w:rFonts w:ascii="Times New Roman" w:eastAsia="宋体" w:hAnsi="Times New Roman"/>
                <w:color w:val="000000"/>
                <w:kern w:val="0"/>
                <w:sz w:val="24"/>
                <w:szCs w:val="24"/>
                <w:lang w:bidi="ar"/>
              </w:rPr>
            </w:pPr>
            <w:r>
              <w:rPr>
                <w:rFonts w:ascii="Times New Roman" w:eastAsia="宋体" w:hAnsi="Times New Roman"/>
                <w:color w:val="000000"/>
                <w:kern w:val="0"/>
                <w:sz w:val="24"/>
                <w:szCs w:val="24"/>
                <w:lang w:bidi="ar"/>
              </w:rPr>
              <w:t>与智能建造相关的研究成果获国家级奖项：一等奖</w:t>
            </w:r>
            <w:r>
              <w:rPr>
                <w:rFonts w:ascii="Times New Roman" w:eastAsia="宋体" w:hAnsi="Times New Roman"/>
                <w:color w:val="000000"/>
                <w:kern w:val="0"/>
                <w:sz w:val="24"/>
                <w:szCs w:val="24"/>
                <w:lang w:bidi="ar"/>
              </w:rPr>
              <w:t>1</w:t>
            </w:r>
            <w:r>
              <w:rPr>
                <w:rFonts w:ascii="Times New Roman" w:eastAsia="宋体" w:hAnsi="Times New Roman"/>
                <w:color w:val="000000"/>
                <w:kern w:val="0"/>
                <w:sz w:val="24"/>
                <w:szCs w:val="24"/>
                <w:lang w:bidi="ar"/>
              </w:rPr>
              <w:t>分、二等奖</w:t>
            </w:r>
            <w:r>
              <w:rPr>
                <w:rFonts w:ascii="Times New Roman" w:eastAsia="宋体" w:hAnsi="Times New Roman"/>
                <w:color w:val="000000"/>
                <w:kern w:val="0"/>
                <w:sz w:val="24"/>
                <w:szCs w:val="24"/>
                <w:lang w:bidi="ar"/>
              </w:rPr>
              <w:t>0.5</w:t>
            </w:r>
            <w:r>
              <w:rPr>
                <w:rFonts w:ascii="Times New Roman" w:eastAsia="宋体" w:hAnsi="Times New Roman"/>
                <w:color w:val="000000"/>
                <w:kern w:val="0"/>
                <w:sz w:val="24"/>
                <w:szCs w:val="24"/>
                <w:lang w:bidi="ar"/>
              </w:rPr>
              <w:t>分；省级奖项：一等奖</w:t>
            </w:r>
            <w:r>
              <w:rPr>
                <w:rFonts w:ascii="Times New Roman" w:eastAsia="宋体" w:hAnsi="Times New Roman"/>
                <w:color w:val="000000"/>
                <w:kern w:val="0"/>
                <w:sz w:val="24"/>
                <w:szCs w:val="24"/>
                <w:lang w:bidi="ar"/>
              </w:rPr>
              <w:t>0.5</w:t>
            </w:r>
            <w:r>
              <w:rPr>
                <w:rFonts w:ascii="Times New Roman" w:eastAsia="宋体" w:hAnsi="Times New Roman"/>
                <w:color w:val="000000"/>
                <w:kern w:val="0"/>
                <w:sz w:val="24"/>
                <w:szCs w:val="24"/>
                <w:lang w:bidi="ar"/>
              </w:rPr>
              <w:t>分。获得国家发明专利授权及省部级工法每项加</w:t>
            </w:r>
            <w:r>
              <w:rPr>
                <w:rFonts w:ascii="Times New Roman" w:eastAsia="宋体" w:hAnsi="Times New Roman"/>
                <w:color w:val="000000"/>
                <w:kern w:val="0"/>
                <w:sz w:val="24"/>
                <w:szCs w:val="24"/>
                <w:lang w:bidi="ar"/>
              </w:rPr>
              <w:t>1</w:t>
            </w:r>
            <w:r>
              <w:rPr>
                <w:rFonts w:ascii="Times New Roman" w:eastAsia="宋体" w:hAnsi="Times New Roman"/>
                <w:color w:val="000000"/>
                <w:kern w:val="0"/>
                <w:sz w:val="24"/>
                <w:szCs w:val="24"/>
                <w:lang w:bidi="ar"/>
              </w:rPr>
              <w:t>分。</w:t>
            </w:r>
          </w:p>
        </w:tc>
        <w:tc>
          <w:tcPr>
            <w:tcW w:w="686" w:type="dxa"/>
            <w:tcBorders>
              <w:top w:val="single" w:sz="4" w:space="0" w:color="auto"/>
              <w:left w:val="single" w:sz="4" w:space="0" w:color="auto"/>
              <w:bottom w:val="single" w:sz="4" w:space="0" w:color="auto"/>
              <w:right w:val="single" w:sz="4" w:space="0" w:color="auto"/>
            </w:tcBorders>
            <w:vAlign w:val="center"/>
          </w:tcPr>
          <w:p w14:paraId="11798585" w14:textId="77777777" w:rsidR="005B74EC" w:rsidRDefault="00000000">
            <w:pPr>
              <w:widowControl/>
              <w:snapToGrid w:val="0"/>
              <w:jc w:val="center"/>
              <w:textAlignment w:val="center"/>
              <w:rPr>
                <w:rFonts w:ascii="Times New Roman" w:eastAsia="宋体" w:hAnsi="Times New Roman"/>
                <w:color w:val="000000"/>
                <w:sz w:val="24"/>
                <w:szCs w:val="24"/>
              </w:rPr>
            </w:pPr>
            <w:r>
              <w:rPr>
                <w:rFonts w:ascii="Times New Roman" w:eastAsia="宋体" w:hAnsi="Times New Roman"/>
                <w:color w:val="000000"/>
                <w:sz w:val="24"/>
                <w:szCs w:val="24"/>
              </w:rPr>
              <w:t>10</w:t>
            </w:r>
          </w:p>
        </w:tc>
        <w:tc>
          <w:tcPr>
            <w:tcW w:w="1457" w:type="dxa"/>
            <w:tcBorders>
              <w:top w:val="single" w:sz="4" w:space="0" w:color="auto"/>
              <w:left w:val="single" w:sz="4" w:space="0" w:color="auto"/>
              <w:bottom w:val="single" w:sz="4" w:space="0" w:color="auto"/>
              <w:right w:val="single" w:sz="4" w:space="0" w:color="auto"/>
            </w:tcBorders>
            <w:vAlign w:val="center"/>
          </w:tcPr>
          <w:p w14:paraId="7E03E9CC" w14:textId="77777777" w:rsidR="005B74EC" w:rsidRDefault="00000000">
            <w:pPr>
              <w:widowControl/>
              <w:snapToGrid w:val="0"/>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引导</w:t>
            </w:r>
            <w:r>
              <w:rPr>
                <w:rFonts w:ascii="Times New Roman" w:eastAsia="宋体" w:hAnsi="Times New Roman"/>
                <w:color w:val="000000"/>
                <w:sz w:val="24"/>
                <w:szCs w:val="24"/>
              </w:rPr>
              <w:t>项</w:t>
            </w:r>
          </w:p>
        </w:tc>
        <w:tc>
          <w:tcPr>
            <w:tcW w:w="750" w:type="dxa"/>
            <w:tcBorders>
              <w:top w:val="single" w:sz="4" w:space="0" w:color="auto"/>
              <w:left w:val="single" w:sz="4" w:space="0" w:color="auto"/>
              <w:bottom w:val="single" w:sz="4" w:space="0" w:color="auto"/>
              <w:right w:val="single" w:sz="4" w:space="0" w:color="auto"/>
            </w:tcBorders>
          </w:tcPr>
          <w:p w14:paraId="772D36EF" w14:textId="77777777" w:rsidR="005B74EC" w:rsidRDefault="005B74EC">
            <w:pPr>
              <w:widowControl/>
              <w:snapToGrid w:val="0"/>
              <w:jc w:val="center"/>
              <w:rPr>
                <w:rFonts w:ascii="Times New Roman" w:eastAsia="宋体" w:hAnsi="Times New Roman"/>
                <w:color w:val="000000"/>
                <w:sz w:val="24"/>
                <w:szCs w:val="24"/>
              </w:rPr>
            </w:pPr>
          </w:p>
        </w:tc>
      </w:tr>
      <w:tr w:rsidR="005B74EC" w14:paraId="413A09F1" w14:textId="77777777">
        <w:trPr>
          <w:trHeight w:val="286"/>
        </w:trPr>
        <w:tc>
          <w:tcPr>
            <w:tcW w:w="729" w:type="dxa"/>
            <w:vMerge/>
            <w:tcBorders>
              <w:top w:val="single" w:sz="4" w:space="0" w:color="auto"/>
              <w:left w:val="single" w:sz="4" w:space="0" w:color="auto"/>
              <w:bottom w:val="single" w:sz="4" w:space="0" w:color="auto"/>
              <w:right w:val="single" w:sz="4" w:space="0" w:color="auto"/>
            </w:tcBorders>
            <w:vAlign w:val="center"/>
          </w:tcPr>
          <w:p w14:paraId="7780B90C" w14:textId="77777777" w:rsidR="005B74EC" w:rsidRDefault="005B74EC">
            <w:pPr>
              <w:widowControl/>
              <w:snapToGrid w:val="0"/>
              <w:jc w:val="center"/>
              <w:textAlignment w:val="center"/>
              <w:rPr>
                <w:rFonts w:ascii="Times New Roman" w:eastAsia="宋体" w:hAnsi="Times New Roman"/>
                <w:color w:val="000000"/>
                <w:kern w:val="0"/>
                <w:sz w:val="24"/>
                <w:szCs w:val="24"/>
                <w:lang w:bidi="ar"/>
              </w:rPr>
            </w:pPr>
          </w:p>
        </w:tc>
        <w:tc>
          <w:tcPr>
            <w:tcW w:w="1457" w:type="dxa"/>
            <w:vMerge/>
            <w:tcBorders>
              <w:top w:val="single" w:sz="4" w:space="0" w:color="auto"/>
              <w:left w:val="single" w:sz="4" w:space="0" w:color="auto"/>
              <w:bottom w:val="single" w:sz="4" w:space="0" w:color="auto"/>
              <w:right w:val="single" w:sz="4" w:space="0" w:color="auto"/>
            </w:tcBorders>
            <w:vAlign w:val="center"/>
          </w:tcPr>
          <w:p w14:paraId="2047F2CE" w14:textId="77777777" w:rsidR="005B74EC" w:rsidRDefault="005B74EC">
            <w:pPr>
              <w:widowControl/>
              <w:snapToGrid w:val="0"/>
              <w:jc w:val="center"/>
              <w:textAlignment w:val="center"/>
              <w:rPr>
                <w:rFonts w:ascii="Times New Roman" w:eastAsia="宋体" w:hAnsi="Times New Roman"/>
                <w:color w:val="000000"/>
                <w:kern w:val="0"/>
                <w:sz w:val="24"/>
                <w:szCs w:val="24"/>
                <w:lang w:bidi="ar"/>
              </w:rPr>
            </w:pPr>
          </w:p>
        </w:tc>
        <w:tc>
          <w:tcPr>
            <w:tcW w:w="1843" w:type="dxa"/>
            <w:tcBorders>
              <w:top w:val="single" w:sz="4" w:space="0" w:color="auto"/>
              <w:left w:val="single" w:sz="4" w:space="0" w:color="auto"/>
              <w:bottom w:val="single" w:sz="4" w:space="0" w:color="auto"/>
              <w:right w:val="single" w:sz="4" w:space="0" w:color="auto"/>
            </w:tcBorders>
            <w:vAlign w:val="center"/>
          </w:tcPr>
          <w:p w14:paraId="033A7C9E" w14:textId="77777777" w:rsidR="005B74EC" w:rsidRDefault="00000000">
            <w:pPr>
              <w:widowControl/>
              <w:snapToGrid w:val="0"/>
              <w:jc w:val="center"/>
              <w:textAlignment w:val="center"/>
              <w:rPr>
                <w:rFonts w:ascii="Times New Roman" w:eastAsia="宋体" w:hAnsi="Times New Roman"/>
                <w:color w:val="000000"/>
                <w:kern w:val="0"/>
                <w:sz w:val="24"/>
                <w:szCs w:val="24"/>
                <w:lang w:bidi="ar"/>
              </w:rPr>
            </w:pPr>
            <w:r>
              <w:rPr>
                <w:rFonts w:ascii="Times New Roman" w:eastAsia="宋体" w:hAnsi="Times New Roman"/>
                <w:color w:val="000000"/>
                <w:kern w:val="0"/>
                <w:sz w:val="24"/>
                <w:szCs w:val="24"/>
                <w:lang w:bidi="ar"/>
              </w:rPr>
              <w:t>产业链</w:t>
            </w:r>
          </w:p>
          <w:p w14:paraId="75CB5A37" w14:textId="77777777" w:rsidR="005B74EC" w:rsidRDefault="00000000">
            <w:pPr>
              <w:widowControl/>
              <w:snapToGrid w:val="0"/>
              <w:jc w:val="center"/>
              <w:textAlignment w:val="center"/>
              <w:rPr>
                <w:rFonts w:ascii="Times New Roman" w:eastAsia="宋体" w:hAnsi="Times New Roman"/>
                <w:color w:val="000000"/>
                <w:kern w:val="0"/>
                <w:sz w:val="24"/>
                <w:szCs w:val="24"/>
                <w:lang w:bidi="ar"/>
              </w:rPr>
            </w:pPr>
            <w:r>
              <w:rPr>
                <w:rFonts w:ascii="Times New Roman" w:eastAsia="宋体" w:hAnsi="Times New Roman"/>
                <w:color w:val="000000"/>
                <w:kern w:val="0"/>
                <w:sz w:val="24"/>
                <w:szCs w:val="24"/>
                <w:lang w:bidi="ar"/>
              </w:rPr>
              <w:t>完整性</w:t>
            </w:r>
          </w:p>
          <w:p w14:paraId="1550DF41" w14:textId="77777777" w:rsidR="005B74EC" w:rsidRDefault="00000000">
            <w:pPr>
              <w:widowControl/>
              <w:snapToGrid w:val="0"/>
              <w:jc w:val="center"/>
              <w:textAlignment w:val="center"/>
              <w:rPr>
                <w:rFonts w:ascii="Times New Roman" w:eastAsia="宋体" w:hAnsi="Times New Roman"/>
                <w:color w:val="000000"/>
                <w:kern w:val="0"/>
                <w:sz w:val="24"/>
                <w:szCs w:val="24"/>
                <w:lang w:bidi="ar"/>
              </w:rPr>
            </w:pPr>
            <w:r>
              <w:rPr>
                <w:rFonts w:ascii="Times New Roman" w:eastAsia="宋体" w:hAnsi="Times New Roman"/>
                <w:color w:val="000000"/>
                <w:kern w:val="0"/>
                <w:sz w:val="24"/>
                <w:szCs w:val="24"/>
                <w:lang w:bidi="ar"/>
              </w:rPr>
              <w:t>（</w:t>
            </w:r>
            <w:r>
              <w:rPr>
                <w:rFonts w:ascii="Times New Roman" w:eastAsia="宋体" w:hAnsi="Times New Roman"/>
                <w:color w:val="000000"/>
                <w:kern w:val="0"/>
                <w:sz w:val="24"/>
                <w:szCs w:val="24"/>
                <w:lang w:bidi="ar"/>
              </w:rPr>
              <w:t>6</w:t>
            </w:r>
            <w:r>
              <w:rPr>
                <w:rFonts w:ascii="Times New Roman" w:eastAsia="宋体" w:hAnsi="Times New Roman"/>
                <w:color w:val="000000"/>
                <w:kern w:val="0"/>
                <w:sz w:val="24"/>
                <w:szCs w:val="24"/>
                <w:lang w:bidi="ar"/>
              </w:rPr>
              <w:t>分）</w:t>
            </w:r>
          </w:p>
        </w:tc>
        <w:tc>
          <w:tcPr>
            <w:tcW w:w="7628" w:type="dxa"/>
            <w:tcBorders>
              <w:top w:val="single" w:sz="4" w:space="0" w:color="auto"/>
              <w:left w:val="single" w:sz="4" w:space="0" w:color="auto"/>
              <w:bottom w:val="single" w:sz="4" w:space="0" w:color="auto"/>
              <w:right w:val="single" w:sz="4" w:space="0" w:color="auto"/>
            </w:tcBorders>
            <w:vAlign w:val="center"/>
          </w:tcPr>
          <w:p w14:paraId="5A9180FA" w14:textId="77777777" w:rsidR="005B74EC" w:rsidRDefault="00000000">
            <w:pPr>
              <w:widowControl/>
              <w:snapToGrid w:val="0"/>
              <w:textAlignment w:val="center"/>
              <w:rPr>
                <w:rFonts w:ascii="Times New Roman" w:eastAsia="宋体" w:hAnsi="Times New Roman"/>
                <w:color w:val="000000"/>
                <w:kern w:val="0"/>
                <w:sz w:val="24"/>
                <w:szCs w:val="24"/>
                <w:lang w:bidi="ar"/>
              </w:rPr>
            </w:pPr>
            <w:r>
              <w:rPr>
                <w:rFonts w:ascii="Times New Roman" w:eastAsia="宋体" w:hAnsi="Times New Roman"/>
                <w:color w:val="000000"/>
                <w:kern w:val="0"/>
                <w:sz w:val="24"/>
                <w:szCs w:val="24"/>
                <w:lang w:bidi="ar"/>
              </w:rPr>
              <w:t>具备原材料供应、研究开发、数字设计、智能生产、智能施工、技术服务等环节，产业链上下游企业的数量和配套程度完整</w:t>
            </w:r>
            <w:r>
              <w:rPr>
                <w:rFonts w:ascii="Times New Roman" w:eastAsia="宋体" w:hAnsi="Times New Roman" w:hint="eastAsia"/>
                <w:color w:val="000000"/>
                <w:kern w:val="0"/>
                <w:sz w:val="24"/>
                <w:szCs w:val="24"/>
                <w:lang w:bidi="ar"/>
              </w:rPr>
              <w:t>，每拥有</w:t>
            </w:r>
            <w:r>
              <w:rPr>
                <w:rFonts w:ascii="Times New Roman" w:eastAsia="宋体" w:hAnsi="Times New Roman" w:hint="eastAsia"/>
                <w:color w:val="000000"/>
                <w:kern w:val="0"/>
                <w:sz w:val="24"/>
                <w:szCs w:val="24"/>
                <w:lang w:bidi="ar"/>
              </w:rPr>
              <w:t>1</w:t>
            </w:r>
            <w:r>
              <w:rPr>
                <w:rFonts w:ascii="Times New Roman" w:eastAsia="宋体" w:hAnsi="Times New Roman" w:hint="eastAsia"/>
                <w:color w:val="000000"/>
                <w:kern w:val="0"/>
                <w:sz w:val="24"/>
                <w:szCs w:val="24"/>
                <w:lang w:bidi="ar"/>
              </w:rPr>
              <w:t>环节得</w:t>
            </w:r>
            <w:r>
              <w:rPr>
                <w:rFonts w:ascii="Times New Roman" w:eastAsia="宋体" w:hAnsi="Times New Roman" w:hint="eastAsia"/>
                <w:color w:val="000000"/>
                <w:kern w:val="0"/>
                <w:sz w:val="24"/>
                <w:szCs w:val="24"/>
                <w:lang w:bidi="ar"/>
              </w:rPr>
              <w:t>1</w:t>
            </w:r>
            <w:r>
              <w:rPr>
                <w:rFonts w:ascii="Times New Roman" w:eastAsia="宋体" w:hAnsi="Times New Roman" w:hint="eastAsia"/>
                <w:color w:val="000000"/>
                <w:kern w:val="0"/>
                <w:sz w:val="24"/>
                <w:szCs w:val="24"/>
                <w:lang w:bidi="ar"/>
              </w:rPr>
              <w:t>分</w:t>
            </w:r>
            <w:r>
              <w:rPr>
                <w:rFonts w:ascii="Times New Roman" w:eastAsia="宋体" w:hAnsi="Times New Roman"/>
                <w:color w:val="000000"/>
                <w:kern w:val="0"/>
                <w:sz w:val="24"/>
                <w:szCs w:val="24"/>
                <w:lang w:bidi="ar"/>
              </w:rPr>
              <w:t>。</w:t>
            </w:r>
          </w:p>
        </w:tc>
        <w:tc>
          <w:tcPr>
            <w:tcW w:w="686" w:type="dxa"/>
            <w:tcBorders>
              <w:top w:val="single" w:sz="4" w:space="0" w:color="auto"/>
              <w:left w:val="single" w:sz="4" w:space="0" w:color="auto"/>
              <w:bottom w:val="single" w:sz="4" w:space="0" w:color="auto"/>
              <w:right w:val="single" w:sz="4" w:space="0" w:color="auto"/>
            </w:tcBorders>
            <w:vAlign w:val="center"/>
          </w:tcPr>
          <w:p w14:paraId="1B0DD1C9" w14:textId="77777777" w:rsidR="005B74EC" w:rsidRDefault="00000000">
            <w:pPr>
              <w:widowControl/>
              <w:snapToGrid w:val="0"/>
              <w:jc w:val="center"/>
              <w:textAlignment w:val="center"/>
              <w:rPr>
                <w:rFonts w:ascii="Times New Roman" w:eastAsia="宋体" w:hAnsi="Times New Roman"/>
                <w:color w:val="000000"/>
                <w:sz w:val="24"/>
                <w:szCs w:val="24"/>
              </w:rPr>
            </w:pPr>
            <w:r>
              <w:rPr>
                <w:rFonts w:ascii="Times New Roman" w:eastAsia="宋体" w:hAnsi="Times New Roman"/>
                <w:color w:val="000000"/>
                <w:sz w:val="24"/>
                <w:szCs w:val="24"/>
              </w:rPr>
              <w:t>6</w:t>
            </w:r>
          </w:p>
        </w:tc>
        <w:tc>
          <w:tcPr>
            <w:tcW w:w="1457" w:type="dxa"/>
            <w:tcBorders>
              <w:top w:val="single" w:sz="4" w:space="0" w:color="auto"/>
              <w:left w:val="single" w:sz="4" w:space="0" w:color="auto"/>
              <w:bottom w:val="single" w:sz="4" w:space="0" w:color="auto"/>
              <w:right w:val="single" w:sz="4" w:space="0" w:color="auto"/>
            </w:tcBorders>
            <w:vAlign w:val="center"/>
          </w:tcPr>
          <w:p w14:paraId="7C35D320" w14:textId="77777777" w:rsidR="005B74EC" w:rsidRDefault="00000000">
            <w:pPr>
              <w:widowControl/>
              <w:snapToGrid w:val="0"/>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引导</w:t>
            </w:r>
            <w:r>
              <w:rPr>
                <w:rFonts w:ascii="Times New Roman" w:eastAsia="宋体" w:hAnsi="Times New Roman"/>
                <w:color w:val="000000"/>
                <w:sz w:val="24"/>
                <w:szCs w:val="24"/>
              </w:rPr>
              <w:t>项</w:t>
            </w:r>
          </w:p>
        </w:tc>
        <w:tc>
          <w:tcPr>
            <w:tcW w:w="750" w:type="dxa"/>
            <w:tcBorders>
              <w:top w:val="single" w:sz="4" w:space="0" w:color="auto"/>
              <w:left w:val="single" w:sz="4" w:space="0" w:color="auto"/>
              <w:bottom w:val="single" w:sz="4" w:space="0" w:color="auto"/>
              <w:right w:val="single" w:sz="4" w:space="0" w:color="auto"/>
            </w:tcBorders>
          </w:tcPr>
          <w:p w14:paraId="37F15AED" w14:textId="77777777" w:rsidR="005B74EC" w:rsidRDefault="005B74EC">
            <w:pPr>
              <w:widowControl/>
              <w:snapToGrid w:val="0"/>
              <w:jc w:val="center"/>
              <w:rPr>
                <w:rFonts w:ascii="Times New Roman" w:eastAsia="宋体" w:hAnsi="Times New Roman"/>
                <w:color w:val="000000"/>
                <w:sz w:val="24"/>
                <w:szCs w:val="24"/>
              </w:rPr>
            </w:pPr>
          </w:p>
        </w:tc>
      </w:tr>
      <w:tr w:rsidR="005B74EC" w14:paraId="6AB85458" w14:textId="77777777">
        <w:trPr>
          <w:trHeight w:val="397"/>
        </w:trPr>
        <w:tc>
          <w:tcPr>
            <w:tcW w:w="729" w:type="dxa"/>
            <w:vMerge w:val="restart"/>
            <w:tcBorders>
              <w:top w:val="single" w:sz="4" w:space="0" w:color="auto"/>
              <w:left w:val="single" w:sz="4" w:space="0" w:color="auto"/>
              <w:bottom w:val="single" w:sz="4" w:space="0" w:color="auto"/>
              <w:right w:val="single" w:sz="4" w:space="0" w:color="auto"/>
            </w:tcBorders>
            <w:vAlign w:val="center"/>
          </w:tcPr>
          <w:p w14:paraId="6A9C4634" w14:textId="77777777" w:rsidR="005B74EC" w:rsidRDefault="00000000">
            <w:pPr>
              <w:widowControl/>
              <w:snapToGrid w:val="0"/>
              <w:jc w:val="center"/>
              <w:textAlignment w:val="center"/>
              <w:rPr>
                <w:rFonts w:ascii="Times New Roman" w:eastAsia="宋体" w:hAnsi="Times New Roman"/>
                <w:color w:val="000000"/>
                <w:kern w:val="0"/>
                <w:sz w:val="24"/>
                <w:szCs w:val="24"/>
                <w:lang w:bidi="ar"/>
              </w:rPr>
            </w:pPr>
            <w:r>
              <w:rPr>
                <w:rFonts w:ascii="Times New Roman" w:eastAsia="宋体" w:hAnsi="Times New Roman"/>
                <w:color w:val="000000"/>
                <w:kern w:val="0"/>
                <w:sz w:val="24"/>
                <w:szCs w:val="24"/>
                <w:lang w:bidi="ar"/>
              </w:rPr>
              <w:lastRenderedPageBreak/>
              <w:t>3</w:t>
            </w:r>
          </w:p>
        </w:tc>
        <w:tc>
          <w:tcPr>
            <w:tcW w:w="1457" w:type="dxa"/>
            <w:vMerge w:val="restart"/>
            <w:tcBorders>
              <w:top w:val="single" w:sz="4" w:space="0" w:color="auto"/>
              <w:left w:val="single" w:sz="4" w:space="0" w:color="auto"/>
              <w:bottom w:val="single" w:sz="4" w:space="0" w:color="auto"/>
              <w:right w:val="single" w:sz="4" w:space="0" w:color="auto"/>
            </w:tcBorders>
            <w:vAlign w:val="center"/>
          </w:tcPr>
          <w:p w14:paraId="083E2910" w14:textId="77777777" w:rsidR="005B74EC" w:rsidRDefault="00000000">
            <w:pPr>
              <w:widowControl/>
              <w:snapToGrid w:val="0"/>
              <w:jc w:val="center"/>
              <w:textAlignment w:val="center"/>
              <w:rPr>
                <w:rFonts w:ascii="Times New Roman" w:eastAsia="宋体" w:hAnsi="Times New Roman"/>
                <w:color w:val="000000"/>
                <w:kern w:val="0"/>
                <w:sz w:val="24"/>
                <w:szCs w:val="24"/>
                <w:lang w:bidi="ar"/>
              </w:rPr>
            </w:pPr>
            <w:r>
              <w:rPr>
                <w:rFonts w:ascii="Times New Roman" w:eastAsia="宋体" w:hAnsi="Times New Roman"/>
                <w:color w:val="000000"/>
                <w:kern w:val="0"/>
                <w:sz w:val="24"/>
                <w:szCs w:val="24"/>
                <w:lang w:bidi="ar"/>
              </w:rPr>
              <w:t>政策支持和人才培养</w:t>
            </w:r>
          </w:p>
          <w:p w14:paraId="53B9FB11" w14:textId="77777777" w:rsidR="005B74EC" w:rsidRDefault="00000000">
            <w:pPr>
              <w:widowControl/>
              <w:snapToGrid w:val="0"/>
              <w:jc w:val="center"/>
              <w:textAlignment w:val="center"/>
              <w:rPr>
                <w:rFonts w:ascii="Times New Roman" w:eastAsia="宋体" w:hAnsi="Times New Roman"/>
                <w:color w:val="000000"/>
                <w:kern w:val="0"/>
                <w:sz w:val="24"/>
                <w:szCs w:val="24"/>
                <w:lang w:bidi="ar"/>
              </w:rPr>
            </w:pPr>
            <w:r>
              <w:rPr>
                <w:rFonts w:ascii="Times New Roman" w:eastAsia="宋体" w:hAnsi="Times New Roman"/>
                <w:color w:val="000000"/>
                <w:kern w:val="0"/>
                <w:sz w:val="24"/>
                <w:szCs w:val="24"/>
                <w:lang w:bidi="ar"/>
              </w:rPr>
              <w:t>（</w:t>
            </w:r>
            <w:r>
              <w:rPr>
                <w:rFonts w:ascii="Times New Roman" w:eastAsia="宋体" w:hAnsi="Times New Roman"/>
                <w:color w:val="000000"/>
                <w:kern w:val="0"/>
                <w:sz w:val="24"/>
                <w:szCs w:val="24"/>
                <w:lang w:bidi="ar"/>
              </w:rPr>
              <w:t>15</w:t>
            </w:r>
            <w:r>
              <w:rPr>
                <w:rFonts w:ascii="Times New Roman" w:eastAsia="宋体" w:hAnsi="Times New Roman"/>
                <w:color w:val="000000"/>
                <w:kern w:val="0"/>
                <w:sz w:val="24"/>
                <w:szCs w:val="24"/>
                <w:lang w:bidi="ar"/>
              </w:rPr>
              <w:t>分）</w:t>
            </w:r>
          </w:p>
        </w:tc>
        <w:tc>
          <w:tcPr>
            <w:tcW w:w="1843" w:type="dxa"/>
            <w:tcBorders>
              <w:top w:val="single" w:sz="4" w:space="0" w:color="auto"/>
              <w:left w:val="single" w:sz="4" w:space="0" w:color="auto"/>
              <w:bottom w:val="single" w:sz="4" w:space="0" w:color="auto"/>
              <w:right w:val="single" w:sz="4" w:space="0" w:color="auto"/>
            </w:tcBorders>
            <w:vAlign w:val="center"/>
          </w:tcPr>
          <w:p w14:paraId="20E1941E" w14:textId="77777777" w:rsidR="005B74EC" w:rsidRDefault="00000000">
            <w:pPr>
              <w:widowControl/>
              <w:snapToGrid w:val="0"/>
              <w:jc w:val="center"/>
              <w:textAlignment w:val="center"/>
              <w:rPr>
                <w:rFonts w:ascii="Times New Roman" w:eastAsia="宋体" w:hAnsi="Times New Roman"/>
                <w:color w:val="000000"/>
                <w:kern w:val="0"/>
                <w:sz w:val="24"/>
                <w:szCs w:val="24"/>
                <w:lang w:bidi="ar"/>
              </w:rPr>
            </w:pPr>
            <w:r>
              <w:rPr>
                <w:rFonts w:ascii="Times New Roman" w:eastAsia="宋体" w:hAnsi="Times New Roman"/>
                <w:color w:val="000000"/>
                <w:kern w:val="0"/>
                <w:sz w:val="24"/>
                <w:szCs w:val="24"/>
                <w:lang w:bidi="ar"/>
              </w:rPr>
              <w:t>金融支持</w:t>
            </w:r>
          </w:p>
          <w:p w14:paraId="08FC0DAE" w14:textId="77777777" w:rsidR="005B74EC" w:rsidRDefault="00000000">
            <w:pPr>
              <w:widowControl/>
              <w:snapToGrid w:val="0"/>
              <w:jc w:val="center"/>
              <w:textAlignment w:val="center"/>
              <w:rPr>
                <w:rFonts w:ascii="Times New Roman" w:eastAsia="宋体" w:hAnsi="Times New Roman"/>
                <w:color w:val="000000"/>
                <w:kern w:val="0"/>
                <w:sz w:val="24"/>
                <w:szCs w:val="24"/>
                <w:lang w:bidi="ar"/>
              </w:rPr>
            </w:pPr>
            <w:r>
              <w:rPr>
                <w:rFonts w:ascii="Times New Roman" w:eastAsia="宋体" w:hAnsi="Times New Roman"/>
                <w:color w:val="000000"/>
                <w:kern w:val="0"/>
                <w:sz w:val="24"/>
                <w:szCs w:val="24"/>
                <w:lang w:bidi="ar"/>
              </w:rPr>
              <w:t>政策</w:t>
            </w:r>
          </w:p>
          <w:p w14:paraId="48A58A54" w14:textId="51BE7A35" w:rsidR="005B74EC" w:rsidRDefault="00000000">
            <w:pPr>
              <w:widowControl/>
              <w:snapToGrid w:val="0"/>
              <w:jc w:val="center"/>
              <w:textAlignment w:val="center"/>
              <w:rPr>
                <w:rFonts w:ascii="Times New Roman" w:eastAsia="宋体" w:hAnsi="Times New Roman"/>
                <w:color w:val="000000"/>
                <w:kern w:val="0"/>
                <w:sz w:val="24"/>
                <w:szCs w:val="24"/>
                <w:lang w:bidi="ar"/>
              </w:rPr>
            </w:pPr>
            <w:r>
              <w:rPr>
                <w:rFonts w:ascii="Times New Roman" w:eastAsia="宋体" w:hAnsi="Times New Roman"/>
                <w:color w:val="000000"/>
                <w:kern w:val="0"/>
                <w:sz w:val="24"/>
                <w:szCs w:val="24"/>
                <w:lang w:bidi="ar"/>
              </w:rPr>
              <w:t>（</w:t>
            </w:r>
            <w:r w:rsidR="003A0BAC">
              <w:rPr>
                <w:rFonts w:ascii="Times New Roman" w:eastAsia="宋体" w:hAnsi="Times New Roman" w:hint="eastAsia"/>
                <w:color w:val="000000"/>
                <w:kern w:val="0"/>
                <w:sz w:val="24"/>
                <w:szCs w:val="24"/>
                <w:lang w:bidi="ar"/>
              </w:rPr>
              <w:t>5</w:t>
            </w:r>
            <w:r>
              <w:rPr>
                <w:rFonts w:ascii="Times New Roman" w:eastAsia="宋体" w:hAnsi="Times New Roman"/>
                <w:color w:val="000000"/>
                <w:kern w:val="0"/>
                <w:sz w:val="24"/>
                <w:szCs w:val="24"/>
                <w:lang w:bidi="ar"/>
              </w:rPr>
              <w:t>分）</w:t>
            </w:r>
          </w:p>
        </w:tc>
        <w:tc>
          <w:tcPr>
            <w:tcW w:w="7628" w:type="dxa"/>
            <w:tcBorders>
              <w:top w:val="single" w:sz="4" w:space="0" w:color="auto"/>
              <w:left w:val="single" w:sz="4" w:space="0" w:color="auto"/>
              <w:bottom w:val="single" w:sz="4" w:space="0" w:color="auto"/>
              <w:right w:val="single" w:sz="4" w:space="0" w:color="auto"/>
            </w:tcBorders>
            <w:vAlign w:val="center"/>
          </w:tcPr>
          <w:p w14:paraId="11B88240" w14:textId="77777777" w:rsidR="005B74EC" w:rsidRDefault="00000000">
            <w:pPr>
              <w:snapToGrid w:val="0"/>
              <w:textAlignment w:val="center"/>
              <w:rPr>
                <w:rFonts w:ascii="Times New Roman" w:eastAsia="宋体" w:hAnsi="Times New Roman"/>
                <w:color w:val="000000"/>
                <w:kern w:val="0"/>
                <w:sz w:val="24"/>
                <w:szCs w:val="24"/>
                <w:lang w:bidi="ar"/>
              </w:rPr>
            </w:pPr>
            <w:r>
              <w:rPr>
                <w:rFonts w:ascii="Times New Roman" w:eastAsia="宋体" w:hAnsi="Times New Roman"/>
                <w:color w:val="000000"/>
                <w:kern w:val="0"/>
                <w:sz w:val="24"/>
                <w:szCs w:val="24"/>
                <w:lang w:bidi="ar"/>
              </w:rPr>
              <w:t>（</w:t>
            </w:r>
            <w:r>
              <w:rPr>
                <w:rFonts w:ascii="Times New Roman" w:eastAsia="宋体" w:hAnsi="Times New Roman"/>
                <w:color w:val="000000"/>
                <w:kern w:val="0"/>
                <w:sz w:val="24"/>
                <w:szCs w:val="24"/>
                <w:lang w:bidi="ar"/>
              </w:rPr>
              <w:t>1</w:t>
            </w:r>
            <w:r>
              <w:rPr>
                <w:rFonts w:ascii="Times New Roman" w:eastAsia="宋体" w:hAnsi="Times New Roman"/>
                <w:color w:val="000000"/>
                <w:kern w:val="0"/>
                <w:sz w:val="24"/>
                <w:szCs w:val="24"/>
                <w:lang w:bidi="ar"/>
              </w:rPr>
              <w:t>）获得企业所得税、个人所得税等税收方面的优惠政策，包括减免、减半或延期缴纳税款等。</w:t>
            </w:r>
          </w:p>
          <w:p w14:paraId="6E697A88" w14:textId="77777777" w:rsidR="005B74EC" w:rsidRDefault="00000000">
            <w:pPr>
              <w:snapToGrid w:val="0"/>
              <w:textAlignment w:val="center"/>
              <w:rPr>
                <w:rFonts w:ascii="Times New Roman" w:eastAsia="宋体" w:hAnsi="Times New Roman"/>
                <w:color w:val="000000"/>
                <w:kern w:val="0"/>
                <w:sz w:val="24"/>
                <w:szCs w:val="24"/>
                <w:lang w:bidi="ar"/>
              </w:rPr>
            </w:pPr>
            <w:r>
              <w:rPr>
                <w:rFonts w:ascii="Times New Roman" w:eastAsia="宋体" w:hAnsi="Times New Roman"/>
                <w:color w:val="000000"/>
                <w:kern w:val="0"/>
                <w:sz w:val="24"/>
                <w:szCs w:val="24"/>
                <w:lang w:bidi="ar"/>
              </w:rPr>
              <w:t>（</w:t>
            </w:r>
            <w:r>
              <w:rPr>
                <w:rFonts w:ascii="Times New Roman" w:eastAsia="宋体" w:hAnsi="Times New Roman"/>
                <w:color w:val="000000"/>
                <w:kern w:val="0"/>
                <w:sz w:val="24"/>
                <w:szCs w:val="24"/>
                <w:lang w:bidi="ar"/>
              </w:rPr>
              <w:t>2</w:t>
            </w:r>
            <w:r>
              <w:rPr>
                <w:rFonts w:ascii="Times New Roman" w:eastAsia="宋体" w:hAnsi="Times New Roman"/>
                <w:color w:val="000000"/>
                <w:kern w:val="0"/>
                <w:sz w:val="24"/>
                <w:szCs w:val="24"/>
                <w:lang w:bidi="ar"/>
              </w:rPr>
              <w:t>）获得土地出让优惠，例如低价或分期付款等方式，以降低企业的初始投资成本。</w:t>
            </w:r>
          </w:p>
          <w:p w14:paraId="5F8EB6D4" w14:textId="77777777" w:rsidR="005B74EC" w:rsidRDefault="00000000">
            <w:pPr>
              <w:snapToGrid w:val="0"/>
              <w:textAlignment w:val="center"/>
              <w:rPr>
                <w:rFonts w:ascii="Times New Roman" w:eastAsia="宋体" w:hAnsi="Times New Roman"/>
                <w:color w:val="000000"/>
                <w:kern w:val="0"/>
                <w:sz w:val="24"/>
                <w:szCs w:val="24"/>
                <w:lang w:bidi="ar"/>
              </w:rPr>
            </w:pPr>
            <w:r>
              <w:rPr>
                <w:rFonts w:ascii="Times New Roman" w:eastAsia="宋体" w:hAnsi="Times New Roman"/>
                <w:color w:val="000000"/>
                <w:kern w:val="0"/>
                <w:sz w:val="24"/>
                <w:szCs w:val="24"/>
                <w:lang w:bidi="ar"/>
              </w:rPr>
              <w:t>（</w:t>
            </w:r>
            <w:r>
              <w:rPr>
                <w:rFonts w:ascii="Times New Roman" w:eastAsia="宋体" w:hAnsi="Times New Roman"/>
                <w:color w:val="000000"/>
                <w:kern w:val="0"/>
                <w:sz w:val="24"/>
                <w:szCs w:val="24"/>
                <w:lang w:bidi="ar"/>
              </w:rPr>
              <w:t>3</w:t>
            </w:r>
            <w:r>
              <w:rPr>
                <w:rFonts w:ascii="Times New Roman" w:eastAsia="宋体" w:hAnsi="Times New Roman"/>
                <w:color w:val="000000"/>
                <w:kern w:val="0"/>
                <w:sz w:val="24"/>
                <w:szCs w:val="24"/>
                <w:lang w:bidi="ar"/>
              </w:rPr>
              <w:t>）获得融资支持，例如低息贷款、担保等，帮助企业解决资金问题。</w:t>
            </w:r>
          </w:p>
          <w:p w14:paraId="0108D3F0" w14:textId="77777777" w:rsidR="005B74EC" w:rsidRDefault="00000000">
            <w:pPr>
              <w:snapToGrid w:val="0"/>
              <w:textAlignment w:val="center"/>
              <w:rPr>
                <w:rFonts w:ascii="Times New Roman" w:eastAsia="宋体" w:hAnsi="Times New Roman"/>
                <w:color w:val="000000"/>
                <w:kern w:val="0"/>
                <w:sz w:val="24"/>
                <w:szCs w:val="24"/>
                <w:lang w:bidi="ar"/>
              </w:rPr>
            </w:pPr>
            <w:r>
              <w:rPr>
                <w:rFonts w:ascii="Times New Roman" w:eastAsia="宋体" w:hAnsi="Times New Roman"/>
                <w:color w:val="000000"/>
                <w:kern w:val="0"/>
                <w:sz w:val="24"/>
                <w:szCs w:val="24"/>
                <w:lang w:bidi="ar"/>
              </w:rPr>
              <w:t>（</w:t>
            </w:r>
            <w:r>
              <w:rPr>
                <w:rFonts w:ascii="Times New Roman" w:eastAsia="宋体" w:hAnsi="Times New Roman"/>
                <w:color w:val="000000"/>
                <w:kern w:val="0"/>
                <w:sz w:val="24"/>
                <w:szCs w:val="24"/>
                <w:lang w:bidi="ar"/>
              </w:rPr>
              <w:t>4</w:t>
            </w:r>
            <w:r>
              <w:rPr>
                <w:rFonts w:ascii="Times New Roman" w:eastAsia="宋体" w:hAnsi="Times New Roman"/>
                <w:color w:val="000000"/>
                <w:kern w:val="0"/>
                <w:sz w:val="24"/>
                <w:szCs w:val="24"/>
                <w:lang w:bidi="ar"/>
              </w:rPr>
              <w:t>）获得一定期限内的财政奖励或补贴，以支持企业的运营和发展。</w:t>
            </w:r>
          </w:p>
          <w:p w14:paraId="4AB74766" w14:textId="77777777" w:rsidR="005B74EC" w:rsidRDefault="00000000">
            <w:pPr>
              <w:snapToGrid w:val="0"/>
              <w:textAlignment w:val="center"/>
              <w:rPr>
                <w:rFonts w:ascii="Times New Roman" w:eastAsia="宋体" w:hAnsi="Times New Roman"/>
                <w:color w:val="000000"/>
                <w:kern w:val="0"/>
                <w:sz w:val="24"/>
                <w:szCs w:val="24"/>
                <w:lang w:bidi="ar"/>
              </w:rPr>
            </w:pPr>
            <w:r>
              <w:rPr>
                <w:rFonts w:ascii="Times New Roman" w:eastAsia="宋体" w:hAnsi="Times New Roman"/>
                <w:color w:val="000000"/>
                <w:kern w:val="0"/>
                <w:sz w:val="24"/>
                <w:szCs w:val="24"/>
                <w:lang w:bidi="ar"/>
              </w:rPr>
              <w:t>（</w:t>
            </w:r>
            <w:r>
              <w:rPr>
                <w:rFonts w:ascii="Times New Roman" w:eastAsia="宋体" w:hAnsi="Times New Roman"/>
                <w:color w:val="000000"/>
                <w:kern w:val="0"/>
                <w:sz w:val="24"/>
                <w:szCs w:val="24"/>
                <w:lang w:bidi="ar"/>
              </w:rPr>
              <w:t>5</w:t>
            </w:r>
            <w:r>
              <w:rPr>
                <w:rFonts w:ascii="Times New Roman" w:eastAsia="宋体" w:hAnsi="Times New Roman"/>
                <w:color w:val="000000"/>
                <w:kern w:val="0"/>
                <w:sz w:val="24"/>
                <w:szCs w:val="24"/>
                <w:lang w:bidi="ar"/>
              </w:rPr>
              <w:t>）简化企业注册、审批和备案手续，提高行政效率，减少企业投资的时间和成本。</w:t>
            </w:r>
          </w:p>
          <w:p w14:paraId="743AEA25" w14:textId="77777777" w:rsidR="005B74EC" w:rsidRDefault="00000000">
            <w:pPr>
              <w:snapToGrid w:val="0"/>
              <w:textAlignment w:val="center"/>
              <w:rPr>
                <w:rFonts w:ascii="Times New Roman" w:eastAsia="宋体" w:hAnsi="Times New Roman"/>
                <w:color w:val="000000"/>
                <w:kern w:val="0"/>
                <w:sz w:val="24"/>
                <w:szCs w:val="24"/>
                <w:lang w:bidi="ar"/>
              </w:rPr>
            </w:pPr>
            <w:r>
              <w:rPr>
                <w:rFonts w:ascii="Times New Roman" w:eastAsia="宋体" w:hAnsi="Times New Roman"/>
                <w:color w:val="000000"/>
                <w:kern w:val="0"/>
                <w:sz w:val="24"/>
                <w:szCs w:val="24"/>
                <w:lang w:bidi="ar"/>
              </w:rPr>
              <w:t>（</w:t>
            </w:r>
            <w:r>
              <w:rPr>
                <w:rFonts w:ascii="Times New Roman" w:eastAsia="宋体" w:hAnsi="Times New Roman"/>
                <w:color w:val="000000"/>
                <w:kern w:val="0"/>
                <w:sz w:val="24"/>
                <w:szCs w:val="24"/>
                <w:lang w:bidi="ar"/>
              </w:rPr>
              <w:t>6</w:t>
            </w:r>
            <w:r>
              <w:rPr>
                <w:rFonts w:ascii="Times New Roman" w:eastAsia="宋体" w:hAnsi="Times New Roman"/>
                <w:color w:val="000000"/>
                <w:kern w:val="0"/>
                <w:sz w:val="24"/>
                <w:szCs w:val="24"/>
                <w:lang w:bidi="ar"/>
              </w:rPr>
              <w:t>）通过媒体、报纸等宣传手段进行宣传推广，吸引投资者和企业了解并投资。</w:t>
            </w:r>
          </w:p>
          <w:p w14:paraId="13358DCC" w14:textId="1306D230" w:rsidR="005B74EC" w:rsidRDefault="00000000">
            <w:pPr>
              <w:snapToGrid w:val="0"/>
              <w:ind w:firstLineChars="200" w:firstLine="480"/>
              <w:textAlignment w:val="center"/>
              <w:rPr>
                <w:rFonts w:ascii="Times New Roman" w:eastAsia="宋体" w:hAnsi="Times New Roman"/>
                <w:color w:val="000000"/>
                <w:kern w:val="0"/>
                <w:sz w:val="24"/>
                <w:szCs w:val="24"/>
                <w:lang w:bidi="ar"/>
              </w:rPr>
            </w:pPr>
            <w:r>
              <w:rPr>
                <w:rFonts w:ascii="Times New Roman" w:eastAsia="宋体" w:hAnsi="Times New Roman"/>
                <w:color w:val="000000"/>
                <w:kern w:val="0"/>
                <w:sz w:val="24"/>
                <w:szCs w:val="24"/>
                <w:lang w:bidi="ar"/>
              </w:rPr>
              <w:t>每符合一种得</w:t>
            </w:r>
            <w:r>
              <w:rPr>
                <w:rFonts w:ascii="Times New Roman" w:eastAsia="宋体" w:hAnsi="Times New Roman"/>
                <w:color w:val="000000"/>
                <w:kern w:val="0"/>
                <w:sz w:val="24"/>
                <w:szCs w:val="24"/>
                <w:lang w:bidi="ar"/>
              </w:rPr>
              <w:t>1</w:t>
            </w:r>
            <w:r>
              <w:rPr>
                <w:rFonts w:ascii="Times New Roman" w:eastAsia="宋体" w:hAnsi="Times New Roman"/>
                <w:color w:val="000000"/>
                <w:kern w:val="0"/>
                <w:sz w:val="24"/>
                <w:szCs w:val="24"/>
                <w:lang w:bidi="ar"/>
              </w:rPr>
              <w:t>分，</w:t>
            </w:r>
            <w:r w:rsidR="003A0BAC">
              <w:rPr>
                <w:rFonts w:ascii="Times New Roman" w:eastAsia="宋体" w:hAnsi="Times New Roman" w:hint="eastAsia"/>
                <w:color w:val="000000"/>
                <w:kern w:val="0"/>
                <w:sz w:val="24"/>
                <w:szCs w:val="24"/>
                <w:lang w:bidi="ar"/>
              </w:rPr>
              <w:t>最高可得</w:t>
            </w:r>
            <w:r w:rsidR="003A0BAC">
              <w:rPr>
                <w:rFonts w:ascii="Times New Roman" w:eastAsia="宋体" w:hAnsi="Times New Roman" w:hint="eastAsia"/>
                <w:color w:val="000000"/>
                <w:kern w:val="0"/>
                <w:sz w:val="24"/>
                <w:szCs w:val="24"/>
                <w:lang w:bidi="ar"/>
              </w:rPr>
              <w:t>5</w:t>
            </w:r>
            <w:r w:rsidR="003A0BAC">
              <w:rPr>
                <w:rFonts w:ascii="Times New Roman" w:eastAsia="宋体" w:hAnsi="Times New Roman" w:hint="eastAsia"/>
                <w:color w:val="000000"/>
                <w:kern w:val="0"/>
                <w:sz w:val="24"/>
                <w:szCs w:val="24"/>
                <w:lang w:bidi="ar"/>
              </w:rPr>
              <w:t>分，</w:t>
            </w:r>
            <w:r>
              <w:rPr>
                <w:rFonts w:ascii="Times New Roman" w:eastAsia="宋体" w:hAnsi="Times New Roman"/>
                <w:color w:val="000000"/>
                <w:kern w:val="0"/>
                <w:sz w:val="24"/>
                <w:szCs w:val="24"/>
                <w:lang w:bidi="ar"/>
              </w:rPr>
              <w:t>若因园区性质无法实现，可作为总分扣除项。</w:t>
            </w:r>
          </w:p>
        </w:tc>
        <w:tc>
          <w:tcPr>
            <w:tcW w:w="686" w:type="dxa"/>
            <w:tcBorders>
              <w:top w:val="single" w:sz="4" w:space="0" w:color="auto"/>
              <w:left w:val="single" w:sz="4" w:space="0" w:color="auto"/>
              <w:bottom w:val="single" w:sz="4" w:space="0" w:color="auto"/>
              <w:right w:val="single" w:sz="4" w:space="0" w:color="auto"/>
            </w:tcBorders>
            <w:vAlign w:val="center"/>
          </w:tcPr>
          <w:p w14:paraId="088D846F" w14:textId="0BFD0050" w:rsidR="005B74EC" w:rsidRDefault="003A0BAC">
            <w:pPr>
              <w:widowControl/>
              <w:snapToGrid w:val="0"/>
              <w:jc w:val="center"/>
              <w:textAlignment w:val="center"/>
              <w:rPr>
                <w:rFonts w:ascii="Times New Roman" w:eastAsia="宋体" w:hAnsi="Times New Roman" w:hint="eastAsia"/>
                <w:color w:val="000000"/>
                <w:sz w:val="24"/>
                <w:szCs w:val="24"/>
              </w:rPr>
            </w:pPr>
            <w:r>
              <w:rPr>
                <w:rFonts w:ascii="Times New Roman" w:eastAsia="宋体" w:hAnsi="Times New Roman" w:hint="eastAsia"/>
                <w:color w:val="000000"/>
                <w:sz w:val="24"/>
                <w:szCs w:val="24"/>
              </w:rPr>
              <w:t>5</w:t>
            </w:r>
          </w:p>
        </w:tc>
        <w:tc>
          <w:tcPr>
            <w:tcW w:w="1457" w:type="dxa"/>
            <w:tcBorders>
              <w:top w:val="single" w:sz="4" w:space="0" w:color="auto"/>
              <w:left w:val="single" w:sz="4" w:space="0" w:color="auto"/>
              <w:bottom w:val="single" w:sz="4" w:space="0" w:color="auto"/>
              <w:right w:val="single" w:sz="4" w:space="0" w:color="auto"/>
            </w:tcBorders>
            <w:vAlign w:val="center"/>
          </w:tcPr>
          <w:p w14:paraId="381E4814" w14:textId="77777777" w:rsidR="005B74EC" w:rsidRDefault="00000000">
            <w:pPr>
              <w:widowControl/>
              <w:snapToGrid w:val="0"/>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引导</w:t>
            </w:r>
            <w:r>
              <w:rPr>
                <w:rFonts w:ascii="Times New Roman" w:eastAsia="宋体" w:hAnsi="Times New Roman"/>
                <w:color w:val="000000"/>
                <w:sz w:val="24"/>
                <w:szCs w:val="24"/>
              </w:rPr>
              <w:t>项</w:t>
            </w:r>
          </w:p>
        </w:tc>
        <w:tc>
          <w:tcPr>
            <w:tcW w:w="750" w:type="dxa"/>
            <w:tcBorders>
              <w:top w:val="single" w:sz="4" w:space="0" w:color="auto"/>
              <w:left w:val="single" w:sz="4" w:space="0" w:color="auto"/>
              <w:bottom w:val="single" w:sz="4" w:space="0" w:color="auto"/>
              <w:right w:val="single" w:sz="4" w:space="0" w:color="auto"/>
            </w:tcBorders>
          </w:tcPr>
          <w:p w14:paraId="7CBFF21E" w14:textId="77777777" w:rsidR="005B74EC" w:rsidRDefault="005B74EC">
            <w:pPr>
              <w:widowControl/>
              <w:snapToGrid w:val="0"/>
              <w:jc w:val="center"/>
              <w:rPr>
                <w:rFonts w:ascii="Times New Roman" w:eastAsia="宋体" w:hAnsi="Times New Roman"/>
                <w:color w:val="000000"/>
                <w:sz w:val="24"/>
                <w:szCs w:val="24"/>
              </w:rPr>
            </w:pPr>
          </w:p>
        </w:tc>
      </w:tr>
      <w:tr w:rsidR="005B74EC" w14:paraId="0B67B1A2" w14:textId="77777777" w:rsidTr="003A0BAC">
        <w:trPr>
          <w:trHeight w:val="2321"/>
        </w:trPr>
        <w:tc>
          <w:tcPr>
            <w:tcW w:w="729" w:type="dxa"/>
            <w:vMerge/>
            <w:tcBorders>
              <w:top w:val="single" w:sz="4" w:space="0" w:color="auto"/>
              <w:left w:val="single" w:sz="4" w:space="0" w:color="auto"/>
              <w:bottom w:val="single" w:sz="4" w:space="0" w:color="auto"/>
              <w:right w:val="single" w:sz="4" w:space="0" w:color="auto"/>
            </w:tcBorders>
            <w:vAlign w:val="center"/>
          </w:tcPr>
          <w:p w14:paraId="3C88A017" w14:textId="77777777" w:rsidR="005B74EC" w:rsidRDefault="005B74EC">
            <w:pPr>
              <w:widowControl/>
              <w:snapToGrid w:val="0"/>
              <w:jc w:val="center"/>
              <w:textAlignment w:val="center"/>
              <w:rPr>
                <w:rFonts w:ascii="Times New Roman" w:eastAsia="宋体" w:hAnsi="Times New Roman"/>
                <w:color w:val="000000"/>
                <w:kern w:val="0"/>
                <w:sz w:val="24"/>
                <w:szCs w:val="24"/>
                <w:lang w:bidi="ar"/>
              </w:rPr>
            </w:pPr>
          </w:p>
        </w:tc>
        <w:tc>
          <w:tcPr>
            <w:tcW w:w="1457" w:type="dxa"/>
            <w:vMerge/>
            <w:tcBorders>
              <w:top w:val="single" w:sz="4" w:space="0" w:color="auto"/>
              <w:left w:val="single" w:sz="4" w:space="0" w:color="auto"/>
              <w:bottom w:val="single" w:sz="4" w:space="0" w:color="auto"/>
              <w:right w:val="single" w:sz="4" w:space="0" w:color="auto"/>
            </w:tcBorders>
            <w:vAlign w:val="center"/>
          </w:tcPr>
          <w:p w14:paraId="60727050" w14:textId="77777777" w:rsidR="005B74EC" w:rsidRDefault="005B74EC">
            <w:pPr>
              <w:widowControl/>
              <w:snapToGrid w:val="0"/>
              <w:jc w:val="center"/>
              <w:textAlignment w:val="center"/>
              <w:rPr>
                <w:rFonts w:ascii="Times New Roman" w:eastAsia="宋体" w:hAnsi="Times New Roman"/>
                <w:color w:val="000000"/>
                <w:kern w:val="0"/>
                <w:sz w:val="24"/>
                <w:szCs w:val="24"/>
                <w:lang w:bidi="ar"/>
              </w:rPr>
            </w:pPr>
          </w:p>
        </w:tc>
        <w:tc>
          <w:tcPr>
            <w:tcW w:w="1843" w:type="dxa"/>
            <w:tcBorders>
              <w:top w:val="single" w:sz="4" w:space="0" w:color="auto"/>
              <w:left w:val="single" w:sz="4" w:space="0" w:color="auto"/>
              <w:bottom w:val="single" w:sz="4" w:space="0" w:color="auto"/>
              <w:right w:val="single" w:sz="4" w:space="0" w:color="auto"/>
            </w:tcBorders>
            <w:vAlign w:val="center"/>
          </w:tcPr>
          <w:p w14:paraId="214BA4BA" w14:textId="77777777" w:rsidR="005B74EC" w:rsidRDefault="00000000">
            <w:pPr>
              <w:widowControl/>
              <w:snapToGrid w:val="0"/>
              <w:jc w:val="center"/>
              <w:textAlignment w:val="center"/>
              <w:rPr>
                <w:rFonts w:ascii="Times New Roman" w:eastAsia="宋体" w:hAnsi="Times New Roman"/>
                <w:color w:val="000000"/>
                <w:kern w:val="0"/>
                <w:sz w:val="24"/>
                <w:szCs w:val="24"/>
                <w:lang w:bidi="ar"/>
              </w:rPr>
            </w:pPr>
            <w:r>
              <w:rPr>
                <w:rFonts w:ascii="Times New Roman" w:eastAsia="宋体" w:hAnsi="Times New Roman"/>
                <w:color w:val="000000"/>
                <w:kern w:val="0"/>
                <w:sz w:val="24"/>
                <w:szCs w:val="24"/>
                <w:lang w:bidi="ar"/>
              </w:rPr>
              <w:t>人才引进</w:t>
            </w:r>
          </w:p>
          <w:p w14:paraId="6DFB2A1E" w14:textId="77777777" w:rsidR="005B74EC" w:rsidRDefault="00000000">
            <w:pPr>
              <w:widowControl/>
              <w:snapToGrid w:val="0"/>
              <w:jc w:val="center"/>
              <w:textAlignment w:val="center"/>
              <w:rPr>
                <w:rFonts w:ascii="Times New Roman" w:eastAsia="宋体" w:hAnsi="Times New Roman"/>
                <w:color w:val="000000"/>
                <w:kern w:val="0"/>
                <w:sz w:val="24"/>
                <w:szCs w:val="24"/>
                <w:lang w:bidi="ar"/>
              </w:rPr>
            </w:pPr>
            <w:r>
              <w:rPr>
                <w:rFonts w:ascii="Times New Roman" w:eastAsia="宋体" w:hAnsi="Times New Roman"/>
                <w:color w:val="000000"/>
                <w:kern w:val="0"/>
                <w:sz w:val="24"/>
                <w:szCs w:val="24"/>
                <w:lang w:bidi="ar"/>
              </w:rPr>
              <w:t>政策</w:t>
            </w:r>
          </w:p>
          <w:p w14:paraId="578BA3BA" w14:textId="5CA7D028" w:rsidR="005B74EC" w:rsidRDefault="00000000">
            <w:pPr>
              <w:widowControl/>
              <w:snapToGrid w:val="0"/>
              <w:jc w:val="center"/>
              <w:textAlignment w:val="center"/>
              <w:rPr>
                <w:rFonts w:ascii="Times New Roman" w:eastAsia="宋体" w:hAnsi="Times New Roman"/>
                <w:color w:val="000000"/>
                <w:kern w:val="0"/>
                <w:sz w:val="24"/>
                <w:szCs w:val="24"/>
                <w:lang w:bidi="ar"/>
              </w:rPr>
            </w:pPr>
            <w:r>
              <w:rPr>
                <w:rFonts w:ascii="Times New Roman" w:eastAsia="宋体" w:hAnsi="Times New Roman"/>
                <w:color w:val="000000"/>
                <w:kern w:val="0"/>
                <w:sz w:val="24"/>
                <w:szCs w:val="24"/>
                <w:lang w:bidi="ar"/>
              </w:rPr>
              <w:t>（</w:t>
            </w:r>
            <w:r w:rsidR="003A0BAC">
              <w:rPr>
                <w:rFonts w:ascii="Times New Roman" w:eastAsia="宋体" w:hAnsi="Times New Roman" w:hint="eastAsia"/>
                <w:color w:val="000000"/>
                <w:kern w:val="0"/>
                <w:sz w:val="24"/>
                <w:szCs w:val="24"/>
                <w:lang w:bidi="ar"/>
              </w:rPr>
              <w:t>6</w:t>
            </w:r>
            <w:r>
              <w:rPr>
                <w:rFonts w:ascii="Times New Roman" w:eastAsia="宋体" w:hAnsi="Times New Roman"/>
                <w:color w:val="000000"/>
                <w:kern w:val="0"/>
                <w:sz w:val="24"/>
                <w:szCs w:val="24"/>
                <w:lang w:bidi="ar"/>
              </w:rPr>
              <w:t>分）</w:t>
            </w:r>
          </w:p>
        </w:tc>
        <w:tc>
          <w:tcPr>
            <w:tcW w:w="7628" w:type="dxa"/>
            <w:tcBorders>
              <w:top w:val="single" w:sz="4" w:space="0" w:color="auto"/>
              <w:left w:val="single" w:sz="4" w:space="0" w:color="auto"/>
              <w:bottom w:val="single" w:sz="4" w:space="0" w:color="auto"/>
              <w:right w:val="single" w:sz="4" w:space="0" w:color="auto"/>
            </w:tcBorders>
            <w:vAlign w:val="center"/>
          </w:tcPr>
          <w:p w14:paraId="231506E4" w14:textId="77777777" w:rsidR="005B74EC" w:rsidRDefault="00000000">
            <w:pPr>
              <w:widowControl/>
              <w:snapToGrid w:val="0"/>
              <w:textAlignment w:val="center"/>
              <w:rPr>
                <w:rFonts w:ascii="Times New Roman" w:eastAsia="宋体" w:hAnsi="Times New Roman"/>
                <w:color w:val="000000"/>
                <w:kern w:val="0"/>
                <w:sz w:val="24"/>
                <w:szCs w:val="24"/>
                <w:lang w:bidi="ar"/>
              </w:rPr>
            </w:pPr>
            <w:r>
              <w:rPr>
                <w:rFonts w:ascii="Times New Roman" w:eastAsia="宋体" w:hAnsi="Times New Roman"/>
                <w:color w:val="000000"/>
                <w:kern w:val="0"/>
                <w:sz w:val="24"/>
                <w:szCs w:val="24"/>
                <w:lang w:bidi="ar"/>
              </w:rPr>
              <w:t>（</w:t>
            </w:r>
            <w:r>
              <w:rPr>
                <w:rFonts w:ascii="Times New Roman" w:eastAsia="宋体" w:hAnsi="Times New Roman"/>
                <w:color w:val="000000"/>
                <w:kern w:val="0"/>
                <w:sz w:val="24"/>
                <w:szCs w:val="24"/>
                <w:lang w:bidi="ar"/>
              </w:rPr>
              <w:t>1</w:t>
            </w:r>
            <w:r>
              <w:rPr>
                <w:rFonts w:ascii="Times New Roman" w:eastAsia="宋体" w:hAnsi="Times New Roman"/>
                <w:color w:val="000000"/>
                <w:kern w:val="0"/>
                <w:sz w:val="24"/>
                <w:szCs w:val="24"/>
                <w:lang w:bidi="ar"/>
              </w:rPr>
              <w:t>）针对落户园区人才提供安家补贴，由引进人才单位提出申请，经相关部门认定后，予以补贴。</w:t>
            </w:r>
          </w:p>
          <w:p w14:paraId="78B61704" w14:textId="77777777" w:rsidR="005B74EC" w:rsidRDefault="00000000">
            <w:pPr>
              <w:widowControl/>
              <w:snapToGrid w:val="0"/>
              <w:textAlignment w:val="center"/>
              <w:rPr>
                <w:rFonts w:ascii="Times New Roman" w:eastAsia="宋体" w:hAnsi="Times New Roman"/>
                <w:color w:val="000000"/>
                <w:kern w:val="0"/>
                <w:sz w:val="24"/>
                <w:szCs w:val="24"/>
                <w:lang w:bidi="ar"/>
              </w:rPr>
            </w:pPr>
            <w:r>
              <w:rPr>
                <w:rFonts w:ascii="Times New Roman" w:eastAsia="宋体" w:hAnsi="Times New Roman"/>
                <w:color w:val="000000"/>
                <w:kern w:val="0"/>
                <w:sz w:val="24"/>
                <w:szCs w:val="24"/>
                <w:lang w:bidi="ar"/>
              </w:rPr>
              <w:t>（</w:t>
            </w:r>
            <w:r>
              <w:rPr>
                <w:rFonts w:ascii="Times New Roman" w:eastAsia="宋体" w:hAnsi="Times New Roman"/>
                <w:color w:val="000000"/>
                <w:kern w:val="0"/>
                <w:sz w:val="24"/>
                <w:szCs w:val="24"/>
                <w:lang w:bidi="ar"/>
              </w:rPr>
              <w:t>2</w:t>
            </w:r>
            <w:r>
              <w:rPr>
                <w:rFonts w:ascii="Times New Roman" w:eastAsia="宋体" w:hAnsi="Times New Roman"/>
                <w:color w:val="000000"/>
                <w:kern w:val="0"/>
                <w:sz w:val="24"/>
                <w:szCs w:val="24"/>
                <w:lang w:bidi="ar"/>
              </w:rPr>
              <w:t>）符合青年公寓租住条件的紧缺专业骨干人员和留学创业人才，可优惠租房。</w:t>
            </w:r>
          </w:p>
          <w:p w14:paraId="7C9DEB83" w14:textId="77777777" w:rsidR="005B74EC" w:rsidRDefault="00000000">
            <w:pPr>
              <w:widowControl/>
              <w:snapToGrid w:val="0"/>
              <w:textAlignment w:val="center"/>
              <w:rPr>
                <w:rFonts w:ascii="Times New Roman" w:eastAsia="宋体" w:hAnsi="Times New Roman"/>
                <w:color w:val="000000"/>
                <w:kern w:val="0"/>
                <w:sz w:val="24"/>
                <w:szCs w:val="24"/>
                <w:lang w:bidi="ar"/>
              </w:rPr>
            </w:pPr>
            <w:r>
              <w:rPr>
                <w:rFonts w:ascii="Times New Roman" w:eastAsia="宋体" w:hAnsi="Times New Roman"/>
                <w:color w:val="000000"/>
                <w:kern w:val="0"/>
                <w:sz w:val="24"/>
                <w:szCs w:val="24"/>
                <w:lang w:bidi="ar"/>
              </w:rPr>
              <w:t>（</w:t>
            </w:r>
            <w:r>
              <w:rPr>
                <w:rFonts w:ascii="Times New Roman" w:eastAsia="宋体" w:hAnsi="Times New Roman"/>
                <w:color w:val="000000"/>
                <w:kern w:val="0"/>
                <w:sz w:val="24"/>
                <w:szCs w:val="24"/>
                <w:lang w:bidi="ar"/>
              </w:rPr>
              <w:t>3</w:t>
            </w:r>
            <w:r>
              <w:rPr>
                <w:rFonts w:ascii="Times New Roman" w:eastAsia="宋体" w:hAnsi="Times New Roman"/>
                <w:color w:val="000000"/>
                <w:kern w:val="0"/>
                <w:sz w:val="24"/>
                <w:szCs w:val="24"/>
                <w:lang w:bidi="ar"/>
              </w:rPr>
              <w:t>）高水平人才薪资水平可不</w:t>
            </w:r>
            <w:proofErr w:type="gramStart"/>
            <w:r>
              <w:rPr>
                <w:rFonts w:ascii="Times New Roman" w:eastAsia="宋体" w:hAnsi="Times New Roman"/>
                <w:color w:val="000000"/>
                <w:kern w:val="0"/>
                <w:sz w:val="24"/>
                <w:szCs w:val="24"/>
                <w:lang w:bidi="ar"/>
              </w:rPr>
              <w:t>受现有</w:t>
            </w:r>
            <w:proofErr w:type="gramEnd"/>
            <w:r>
              <w:rPr>
                <w:rFonts w:ascii="Times New Roman" w:eastAsia="宋体" w:hAnsi="Times New Roman"/>
                <w:color w:val="000000"/>
                <w:kern w:val="0"/>
                <w:sz w:val="24"/>
                <w:szCs w:val="24"/>
                <w:lang w:bidi="ar"/>
              </w:rPr>
              <w:t>政策限制</w:t>
            </w:r>
            <w:r>
              <w:rPr>
                <w:rFonts w:ascii="Times New Roman" w:eastAsia="宋体" w:hAnsi="Times New Roman" w:hint="eastAsia"/>
                <w:color w:val="000000"/>
                <w:kern w:val="0"/>
                <w:sz w:val="24"/>
                <w:szCs w:val="24"/>
                <w:lang w:bidi="ar"/>
              </w:rPr>
              <w:t>，</w:t>
            </w:r>
            <w:r>
              <w:rPr>
                <w:rFonts w:ascii="Times New Roman" w:eastAsia="宋体" w:hAnsi="Times New Roman"/>
                <w:color w:val="000000"/>
                <w:kern w:val="0"/>
                <w:sz w:val="24"/>
                <w:szCs w:val="24"/>
                <w:lang w:bidi="ar"/>
              </w:rPr>
              <w:t>根据具体情况，一事一议，提供有竞争力的薪资水平。</w:t>
            </w:r>
          </w:p>
          <w:p w14:paraId="0EC953E9" w14:textId="5F8A7361" w:rsidR="005B74EC" w:rsidRDefault="00000000">
            <w:pPr>
              <w:snapToGrid w:val="0"/>
              <w:ind w:firstLineChars="200" w:firstLine="480"/>
              <w:textAlignment w:val="center"/>
              <w:rPr>
                <w:rFonts w:ascii="Times New Roman" w:eastAsia="宋体" w:hAnsi="Times New Roman"/>
                <w:color w:val="000000"/>
                <w:kern w:val="0"/>
                <w:sz w:val="24"/>
                <w:szCs w:val="24"/>
                <w:lang w:bidi="ar"/>
              </w:rPr>
            </w:pPr>
            <w:r>
              <w:rPr>
                <w:rFonts w:ascii="Times New Roman" w:eastAsia="宋体" w:hAnsi="Times New Roman"/>
                <w:color w:val="000000"/>
                <w:kern w:val="0"/>
                <w:sz w:val="24"/>
                <w:szCs w:val="24"/>
                <w:lang w:bidi="ar"/>
              </w:rPr>
              <w:t>相关政策发布后可得基础分</w:t>
            </w:r>
            <w:r w:rsidR="003A0BAC">
              <w:rPr>
                <w:rFonts w:ascii="Times New Roman" w:eastAsia="宋体" w:hAnsi="Times New Roman" w:hint="eastAsia"/>
                <w:color w:val="000000"/>
                <w:kern w:val="0"/>
                <w:sz w:val="24"/>
                <w:szCs w:val="24"/>
                <w:lang w:bidi="ar"/>
              </w:rPr>
              <w:t>1</w:t>
            </w:r>
            <w:r>
              <w:rPr>
                <w:rFonts w:ascii="Times New Roman" w:eastAsia="宋体" w:hAnsi="Times New Roman"/>
                <w:color w:val="000000"/>
                <w:kern w:val="0"/>
                <w:sz w:val="24"/>
                <w:szCs w:val="24"/>
                <w:lang w:bidi="ar"/>
              </w:rPr>
              <w:t>分，根据实施成效每项可得</w:t>
            </w:r>
            <w:r w:rsidR="003A0BAC">
              <w:rPr>
                <w:rFonts w:ascii="Times New Roman" w:eastAsia="宋体" w:hAnsi="Times New Roman" w:hint="eastAsia"/>
                <w:color w:val="000000"/>
                <w:kern w:val="0"/>
                <w:sz w:val="24"/>
                <w:szCs w:val="24"/>
                <w:lang w:bidi="ar"/>
              </w:rPr>
              <w:t>2</w:t>
            </w:r>
            <w:r>
              <w:rPr>
                <w:rFonts w:ascii="Times New Roman" w:eastAsia="宋体" w:hAnsi="Times New Roman"/>
                <w:color w:val="000000"/>
                <w:kern w:val="0"/>
                <w:sz w:val="24"/>
                <w:szCs w:val="24"/>
                <w:lang w:bidi="ar"/>
              </w:rPr>
              <w:t>分。</w:t>
            </w:r>
          </w:p>
        </w:tc>
        <w:tc>
          <w:tcPr>
            <w:tcW w:w="686" w:type="dxa"/>
            <w:tcBorders>
              <w:top w:val="single" w:sz="4" w:space="0" w:color="auto"/>
              <w:left w:val="single" w:sz="4" w:space="0" w:color="auto"/>
              <w:bottom w:val="single" w:sz="4" w:space="0" w:color="auto"/>
              <w:right w:val="single" w:sz="4" w:space="0" w:color="auto"/>
            </w:tcBorders>
            <w:vAlign w:val="center"/>
          </w:tcPr>
          <w:p w14:paraId="5CA4BAEE" w14:textId="4AD8668A" w:rsidR="005B74EC" w:rsidRDefault="003A0BAC">
            <w:pPr>
              <w:widowControl/>
              <w:snapToGrid w:val="0"/>
              <w:jc w:val="center"/>
              <w:textAlignment w:val="center"/>
              <w:rPr>
                <w:rFonts w:ascii="Times New Roman" w:eastAsia="宋体" w:hAnsi="Times New Roman" w:hint="eastAsia"/>
                <w:color w:val="000000"/>
                <w:sz w:val="24"/>
                <w:szCs w:val="24"/>
              </w:rPr>
            </w:pPr>
            <w:r>
              <w:rPr>
                <w:rFonts w:ascii="Times New Roman" w:eastAsia="宋体" w:hAnsi="Times New Roman" w:hint="eastAsia"/>
                <w:color w:val="000000"/>
                <w:kern w:val="0"/>
                <w:sz w:val="24"/>
                <w:szCs w:val="24"/>
                <w:lang w:bidi="ar"/>
              </w:rPr>
              <w:t>6</w:t>
            </w:r>
          </w:p>
        </w:tc>
        <w:tc>
          <w:tcPr>
            <w:tcW w:w="1457" w:type="dxa"/>
            <w:tcBorders>
              <w:top w:val="single" w:sz="4" w:space="0" w:color="auto"/>
              <w:left w:val="single" w:sz="4" w:space="0" w:color="auto"/>
              <w:bottom w:val="single" w:sz="4" w:space="0" w:color="auto"/>
              <w:right w:val="single" w:sz="4" w:space="0" w:color="auto"/>
            </w:tcBorders>
            <w:vAlign w:val="center"/>
          </w:tcPr>
          <w:p w14:paraId="36A41986" w14:textId="77777777" w:rsidR="005B74EC" w:rsidRDefault="00000000">
            <w:pPr>
              <w:widowControl/>
              <w:snapToGrid w:val="0"/>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引导</w:t>
            </w:r>
            <w:r>
              <w:rPr>
                <w:rFonts w:ascii="Times New Roman" w:eastAsia="宋体" w:hAnsi="Times New Roman"/>
                <w:color w:val="000000"/>
                <w:sz w:val="24"/>
                <w:szCs w:val="24"/>
              </w:rPr>
              <w:t>项</w:t>
            </w:r>
          </w:p>
        </w:tc>
        <w:tc>
          <w:tcPr>
            <w:tcW w:w="750" w:type="dxa"/>
            <w:tcBorders>
              <w:top w:val="single" w:sz="4" w:space="0" w:color="auto"/>
              <w:left w:val="single" w:sz="4" w:space="0" w:color="auto"/>
              <w:bottom w:val="single" w:sz="4" w:space="0" w:color="auto"/>
              <w:right w:val="single" w:sz="4" w:space="0" w:color="auto"/>
            </w:tcBorders>
          </w:tcPr>
          <w:p w14:paraId="5073F415" w14:textId="77777777" w:rsidR="005B74EC" w:rsidRDefault="005B74EC">
            <w:pPr>
              <w:widowControl/>
              <w:snapToGrid w:val="0"/>
              <w:jc w:val="center"/>
              <w:rPr>
                <w:rFonts w:ascii="Times New Roman" w:eastAsia="宋体" w:hAnsi="Times New Roman"/>
                <w:color w:val="000000"/>
                <w:sz w:val="24"/>
                <w:szCs w:val="24"/>
              </w:rPr>
            </w:pPr>
          </w:p>
        </w:tc>
      </w:tr>
      <w:tr w:rsidR="005B74EC" w14:paraId="3919CC96" w14:textId="77777777">
        <w:trPr>
          <w:trHeight w:val="501"/>
        </w:trPr>
        <w:tc>
          <w:tcPr>
            <w:tcW w:w="729" w:type="dxa"/>
            <w:vMerge/>
            <w:tcBorders>
              <w:top w:val="single" w:sz="4" w:space="0" w:color="auto"/>
              <w:left w:val="single" w:sz="4" w:space="0" w:color="auto"/>
              <w:bottom w:val="single" w:sz="4" w:space="0" w:color="auto"/>
              <w:right w:val="single" w:sz="4" w:space="0" w:color="auto"/>
            </w:tcBorders>
            <w:vAlign w:val="center"/>
          </w:tcPr>
          <w:p w14:paraId="24164BD3" w14:textId="77777777" w:rsidR="005B74EC" w:rsidRDefault="005B74EC">
            <w:pPr>
              <w:widowControl/>
              <w:snapToGrid w:val="0"/>
              <w:jc w:val="center"/>
              <w:textAlignment w:val="center"/>
              <w:rPr>
                <w:rFonts w:ascii="Times New Roman" w:eastAsia="宋体" w:hAnsi="Times New Roman"/>
                <w:color w:val="000000"/>
                <w:kern w:val="0"/>
                <w:sz w:val="24"/>
                <w:szCs w:val="24"/>
                <w:lang w:bidi="ar"/>
              </w:rPr>
            </w:pPr>
          </w:p>
        </w:tc>
        <w:tc>
          <w:tcPr>
            <w:tcW w:w="1457" w:type="dxa"/>
            <w:vMerge/>
            <w:tcBorders>
              <w:top w:val="single" w:sz="4" w:space="0" w:color="auto"/>
              <w:left w:val="single" w:sz="4" w:space="0" w:color="auto"/>
              <w:bottom w:val="single" w:sz="4" w:space="0" w:color="auto"/>
              <w:right w:val="single" w:sz="4" w:space="0" w:color="auto"/>
            </w:tcBorders>
            <w:vAlign w:val="center"/>
          </w:tcPr>
          <w:p w14:paraId="0667AB6F" w14:textId="77777777" w:rsidR="005B74EC" w:rsidRDefault="005B74EC">
            <w:pPr>
              <w:widowControl/>
              <w:snapToGrid w:val="0"/>
              <w:jc w:val="center"/>
              <w:textAlignment w:val="center"/>
              <w:rPr>
                <w:rFonts w:ascii="Times New Roman" w:eastAsia="宋体" w:hAnsi="Times New Roman"/>
                <w:color w:val="000000"/>
                <w:kern w:val="0"/>
                <w:sz w:val="24"/>
                <w:szCs w:val="24"/>
                <w:lang w:bidi="ar"/>
              </w:rPr>
            </w:pPr>
          </w:p>
        </w:tc>
        <w:tc>
          <w:tcPr>
            <w:tcW w:w="1843" w:type="dxa"/>
            <w:vMerge w:val="restart"/>
            <w:tcBorders>
              <w:top w:val="single" w:sz="4" w:space="0" w:color="auto"/>
              <w:left w:val="single" w:sz="4" w:space="0" w:color="auto"/>
              <w:bottom w:val="single" w:sz="4" w:space="0" w:color="auto"/>
              <w:right w:val="single" w:sz="4" w:space="0" w:color="auto"/>
            </w:tcBorders>
            <w:vAlign w:val="center"/>
          </w:tcPr>
          <w:p w14:paraId="52286344" w14:textId="77777777" w:rsidR="005B74EC" w:rsidRDefault="00000000">
            <w:pPr>
              <w:widowControl/>
              <w:snapToGrid w:val="0"/>
              <w:jc w:val="center"/>
              <w:textAlignment w:val="center"/>
              <w:rPr>
                <w:rFonts w:ascii="Times New Roman" w:eastAsia="宋体" w:hAnsi="Times New Roman"/>
                <w:color w:val="000000"/>
                <w:kern w:val="0"/>
                <w:sz w:val="24"/>
                <w:szCs w:val="24"/>
                <w:lang w:bidi="ar"/>
              </w:rPr>
            </w:pPr>
            <w:r>
              <w:rPr>
                <w:rFonts w:ascii="Times New Roman" w:eastAsia="宋体" w:hAnsi="Times New Roman"/>
                <w:color w:val="000000"/>
                <w:kern w:val="0"/>
                <w:sz w:val="24"/>
                <w:szCs w:val="24"/>
                <w:lang w:bidi="ar"/>
              </w:rPr>
              <w:t>人才培养</w:t>
            </w:r>
          </w:p>
          <w:p w14:paraId="72750C67" w14:textId="77777777" w:rsidR="005B74EC" w:rsidRDefault="00000000">
            <w:pPr>
              <w:widowControl/>
              <w:snapToGrid w:val="0"/>
              <w:jc w:val="center"/>
              <w:textAlignment w:val="center"/>
              <w:rPr>
                <w:rFonts w:ascii="Times New Roman" w:eastAsia="宋体" w:hAnsi="Times New Roman"/>
                <w:color w:val="000000"/>
                <w:kern w:val="0"/>
                <w:sz w:val="24"/>
                <w:szCs w:val="24"/>
                <w:lang w:bidi="ar"/>
              </w:rPr>
            </w:pPr>
            <w:r>
              <w:rPr>
                <w:rFonts w:ascii="Times New Roman" w:eastAsia="宋体" w:hAnsi="Times New Roman"/>
                <w:color w:val="000000"/>
                <w:kern w:val="0"/>
                <w:sz w:val="24"/>
                <w:szCs w:val="24"/>
                <w:lang w:bidi="ar"/>
              </w:rPr>
              <w:t>能力</w:t>
            </w:r>
          </w:p>
          <w:p w14:paraId="0F69D06B" w14:textId="77777777" w:rsidR="005B74EC" w:rsidRDefault="00000000">
            <w:pPr>
              <w:widowControl/>
              <w:snapToGrid w:val="0"/>
              <w:jc w:val="center"/>
              <w:textAlignment w:val="center"/>
              <w:rPr>
                <w:rFonts w:ascii="Times New Roman" w:eastAsia="宋体" w:hAnsi="Times New Roman"/>
                <w:color w:val="000000"/>
                <w:kern w:val="0"/>
                <w:sz w:val="24"/>
                <w:szCs w:val="24"/>
                <w:lang w:bidi="ar"/>
              </w:rPr>
            </w:pPr>
            <w:r>
              <w:rPr>
                <w:rFonts w:ascii="Times New Roman" w:eastAsia="宋体" w:hAnsi="Times New Roman"/>
                <w:color w:val="000000"/>
                <w:kern w:val="0"/>
                <w:sz w:val="24"/>
                <w:szCs w:val="24"/>
                <w:lang w:bidi="ar"/>
              </w:rPr>
              <w:t>（</w:t>
            </w:r>
            <w:r>
              <w:rPr>
                <w:rFonts w:ascii="Times New Roman" w:eastAsia="宋体" w:hAnsi="Times New Roman"/>
                <w:color w:val="000000"/>
                <w:kern w:val="0"/>
                <w:sz w:val="24"/>
                <w:szCs w:val="24"/>
                <w:lang w:bidi="ar"/>
              </w:rPr>
              <w:t>2</w:t>
            </w:r>
            <w:r>
              <w:rPr>
                <w:rFonts w:ascii="Times New Roman" w:eastAsia="宋体" w:hAnsi="Times New Roman"/>
                <w:color w:val="000000"/>
                <w:kern w:val="0"/>
                <w:sz w:val="24"/>
                <w:szCs w:val="24"/>
                <w:lang w:bidi="ar"/>
              </w:rPr>
              <w:t>分）</w:t>
            </w:r>
          </w:p>
        </w:tc>
        <w:tc>
          <w:tcPr>
            <w:tcW w:w="7628" w:type="dxa"/>
            <w:tcBorders>
              <w:top w:val="single" w:sz="4" w:space="0" w:color="auto"/>
              <w:left w:val="single" w:sz="4" w:space="0" w:color="auto"/>
              <w:bottom w:val="single" w:sz="4" w:space="0" w:color="auto"/>
              <w:right w:val="single" w:sz="4" w:space="0" w:color="auto"/>
            </w:tcBorders>
            <w:vAlign w:val="center"/>
          </w:tcPr>
          <w:p w14:paraId="696D5C3B" w14:textId="77777777" w:rsidR="005B74EC" w:rsidRDefault="00000000">
            <w:pPr>
              <w:snapToGrid w:val="0"/>
              <w:textAlignment w:val="center"/>
              <w:rPr>
                <w:rFonts w:ascii="Times New Roman" w:eastAsia="宋体" w:hAnsi="Times New Roman"/>
                <w:color w:val="000000"/>
                <w:kern w:val="0"/>
                <w:sz w:val="24"/>
                <w:szCs w:val="24"/>
                <w:lang w:bidi="ar"/>
              </w:rPr>
            </w:pPr>
            <w:r>
              <w:rPr>
                <w:rFonts w:ascii="Times New Roman" w:eastAsia="宋体" w:hAnsi="Times New Roman"/>
                <w:color w:val="000000"/>
                <w:kern w:val="0"/>
                <w:sz w:val="24"/>
                <w:szCs w:val="24"/>
                <w:lang w:bidi="ar"/>
              </w:rPr>
              <w:t>园区内教育体系与培养资源完善。</w:t>
            </w:r>
          </w:p>
        </w:tc>
        <w:tc>
          <w:tcPr>
            <w:tcW w:w="686" w:type="dxa"/>
            <w:tcBorders>
              <w:top w:val="single" w:sz="4" w:space="0" w:color="auto"/>
              <w:left w:val="single" w:sz="4" w:space="0" w:color="auto"/>
              <w:bottom w:val="single" w:sz="4" w:space="0" w:color="auto"/>
              <w:right w:val="single" w:sz="4" w:space="0" w:color="auto"/>
            </w:tcBorders>
            <w:vAlign w:val="center"/>
          </w:tcPr>
          <w:p w14:paraId="23782897" w14:textId="77777777" w:rsidR="005B74EC" w:rsidRDefault="00000000">
            <w:pPr>
              <w:widowControl/>
              <w:snapToGrid w:val="0"/>
              <w:jc w:val="center"/>
              <w:textAlignment w:val="center"/>
              <w:rPr>
                <w:rFonts w:ascii="Times New Roman" w:eastAsia="宋体" w:hAnsi="Times New Roman"/>
                <w:color w:val="000000"/>
                <w:sz w:val="24"/>
                <w:szCs w:val="24"/>
              </w:rPr>
            </w:pPr>
            <w:r>
              <w:rPr>
                <w:rFonts w:ascii="Times New Roman" w:eastAsia="宋体" w:hAnsi="Times New Roman"/>
                <w:color w:val="000000"/>
                <w:sz w:val="24"/>
                <w:szCs w:val="24"/>
              </w:rPr>
              <w:t>1</w:t>
            </w:r>
          </w:p>
        </w:tc>
        <w:tc>
          <w:tcPr>
            <w:tcW w:w="1457" w:type="dxa"/>
            <w:tcBorders>
              <w:top w:val="single" w:sz="4" w:space="0" w:color="auto"/>
              <w:left w:val="single" w:sz="4" w:space="0" w:color="auto"/>
              <w:bottom w:val="single" w:sz="4" w:space="0" w:color="auto"/>
              <w:right w:val="single" w:sz="4" w:space="0" w:color="auto"/>
            </w:tcBorders>
            <w:vAlign w:val="center"/>
          </w:tcPr>
          <w:p w14:paraId="53B9E493" w14:textId="77777777" w:rsidR="005B74EC" w:rsidRDefault="00000000">
            <w:pPr>
              <w:widowControl/>
              <w:snapToGrid w:val="0"/>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引导</w:t>
            </w:r>
            <w:r>
              <w:rPr>
                <w:rFonts w:ascii="Times New Roman" w:eastAsia="宋体" w:hAnsi="Times New Roman"/>
                <w:color w:val="000000"/>
                <w:sz w:val="24"/>
                <w:szCs w:val="24"/>
              </w:rPr>
              <w:t>项</w:t>
            </w:r>
          </w:p>
        </w:tc>
        <w:tc>
          <w:tcPr>
            <w:tcW w:w="750" w:type="dxa"/>
            <w:tcBorders>
              <w:top w:val="single" w:sz="4" w:space="0" w:color="auto"/>
              <w:left w:val="single" w:sz="4" w:space="0" w:color="auto"/>
              <w:bottom w:val="single" w:sz="4" w:space="0" w:color="auto"/>
              <w:right w:val="single" w:sz="4" w:space="0" w:color="auto"/>
            </w:tcBorders>
          </w:tcPr>
          <w:p w14:paraId="1D82AC54" w14:textId="77777777" w:rsidR="005B74EC" w:rsidRDefault="005B74EC">
            <w:pPr>
              <w:widowControl/>
              <w:snapToGrid w:val="0"/>
              <w:jc w:val="center"/>
              <w:rPr>
                <w:rFonts w:ascii="Times New Roman" w:eastAsia="宋体" w:hAnsi="Times New Roman"/>
                <w:color w:val="000000"/>
                <w:sz w:val="24"/>
                <w:szCs w:val="24"/>
              </w:rPr>
            </w:pPr>
          </w:p>
        </w:tc>
      </w:tr>
      <w:tr w:rsidR="005B74EC" w14:paraId="6A186B28" w14:textId="77777777">
        <w:trPr>
          <w:trHeight w:val="439"/>
        </w:trPr>
        <w:tc>
          <w:tcPr>
            <w:tcW w:w="729" w:type="dxa"/>
            <w:vMerge/>
            <w:tcBorders>
              <w:top w:val="single" w:sz="4" w:space="0" w:color="auto"/>
              <w:left w:val="single" w:sz="4" w:space="0" w:color="auto"/>
              <w:bottom w:val="single" w:sz="4" w:space="0" w:color="auto"/>
              <w:right w:val="single" w:sz="4" w:space="0" w:color="auto"/>
            </w:tcBorders>
            <w:vAlign w:val="center"/>
          </w:tcPr>
          <w:p w14:paraId="2DCA6791" w14:textId="77777777" w:rsidR="005B74EC" w:rsidRDefault="005B74EC">
            <w:pPr>
              <w:widowControl/>
              <w:snapToGrid w:val="0"/>
              <w:jc w:val="center"/>
              <w:textAlignment w:val="center"/>
              <w:rPr>
                <w:rFonts w:ascii="Times New Roman" w:eastAsia="宋体" w:hAnsi="Times New Roman"/>
                <w:color w:val="000000"/>
                <w:kern w:val="0"/>
                <w:sz w:val="24"/>
                <w:szCs w:val="24"/>
                <w:lang w:bidi="ar"/>
              </w:rPr>
            </w:pPr>
          </w:p>
        </w:tc>
        <w:tc>
          <w:tcPr>
            <w:tcW w:w="1457" w:type="dxa"/>
            <w:vMerge/>
            <w:tcBorders>
              <w:top w:val="single" w:sz="4" w:space="0" w:color="auto"/>
              <w:left w:val="single" w:sz="4" w:space="0" w:color="auto"/>
              <w:bottom w:val="single" w:sz="4" w:space="0" w:color="auto"/>
              <w:right w:val="single" w:sz="4" w:space="0" w:color="auto"/>
            </w:tcBorders>
            <w:vAlign w:val="center"/>
          </w:tcPr>
          <w:p w14:paraId="48F3EDAF" w14:textId="77777777" w:rsidR="005B74EC" w:rsidRDefault="005B74EC">
            <w:pPr>
              <w:widowControl/>
              <w:snapToGrid w:val="0"/>
              <w:jc w:val="center"/>
              <w:textAlignment w:val="center"/>
              <w:rPr>
                <w:rFonts w:ascii="Times New Roman" w:eastAsia="宋体" w:hAnsi="Times New Roman"/>
                <w:color w:val="000000"/>
                <w:kern w:val="0"/>
                <w:sz w:val="24"/>
                <w:szCs w:val="24"/>
                <w:lang w:bidi="ar"/>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50F21B67" w14:textId="77777777" w:rsidR="005B74EC" w:rsidRDefault="005B74EC">
            <w:pPr>
              <w:widowControl/>
              <w:snapToGrid w:val="0"/>
              <w:jc w:val="center"/>
              <w:textAlignment w:val="center"/>
              <w:rPr>
                <w:rFonts w:ascii="Times New Roman" w:eastAsia="宋体" w:hAnsi="Times New Roman"/>
                <w:color w:val="000000"/>
                <w:kern w:val="0"/>
                <w:sz w:val="24"/>
                <w:szCs w:val="24"/>
                <w:lang w:bidi="ar"/>
              </w:rPr>
            </w:pPr>
          </w:p>
        </w:tc>
        <w:tc>
          <w:tcPr>
            <w:tcW w:w="7628" w:type="dxa"/>
            <w:tcBorders>
              <w:top w:val="single" w:sz="4" w:space="0" w:color="auto"/>
              <w:left w:val="single" w:sz="4" w:space="0" w:color="auto"/>
              <w:bottom w:val="single" w:sz="4" w:space="0" w:color="auto"/>
              <w:right w:val="single" w:sz="4" w:space="0" w:color="auto"/>
            </w:tcBorders>
            <w:vAlign w:val="center"/>
          </w:tcPr>
          <w:p w14:paraId="73122D89" w14:textId="77777777" w:rsidR="005B74EC" w:rsidRDefault="00000000">
            <w:pPr>
              <w:snapToGrid w:val="0"/>
              <w:textAlignment w:val="center"/>
              <w:rPr>
                <w:rFonts w:ascii="Times New Roman" w:eastAsia="宋体" w:hAnsi="Times New Roman"/>
                <w:color w:val="000000"/>
                <w:kern w:val="0"/>
                <w:sz w:val="24"/>
                <w:szCs w:val="24"/>
                <w:lang w:bidi="ar"/>
              </w:rPr>
            </w:pPr>
            <w:r>
              <w:rPr>
                <w:rFonts w:ascii="Times New Roman" w:eastAsia="宋体" w:hAnsi="Times New Roman"/>
                <w:color w:val="000000"/>
                <w:kern w:val="0"/>
                <w:sz w:val="24"/>
                <w:szCs w:val="24"/>
                <w:lang w:bidi="ar"/>
              </w:rPr>
              <w:t>加大委培投入力度，定期开展园区</w:t>
            </w:r>
            <w:r>
              <w:rPr>
                <w:rFonts w:ascii="Times New Roman" w:eastAsia="宋体" w:hAnsi="Times New Roman"/>
                <w:color w:val="000000"/>
                <w:kern w:val="0"/>
                <w:sz w:val="24"/>
                <w:szCs w:val="24"/>
                <w:lang w:bidi="ar"/>
              </w:rPr>
              <w:t>“</w:t>
            </w:r>
            <w:r>
              <w:rPr>
                <w:rFonts w:ascii="Times New Roman" w:eastAsia="宋体" w:hAnsi="Times New Roman"/>
                <w:color w:val="000000"/>
                <w:kern w:val="0"/>
                <w:sz w:val="24"/>
                <w:szCs w:val="24"/>
                <w:lang w:bidi="ar"/>
              </w:rPr>
              <w:t>杰出人才</w:t>
            </w:r>
            <w:r>
              <w:rPr>
                <w:rFonts w:ascii="Times New Roman" w:eastAsia="宋体" w:hAnsi="Times New Roman"/>
                <w:color w:val="000000"/>
                <w:kern w:val="0"/>
                <w:sz w:val="24"/>
                <w:szCs w:val="24"/>
                <w:lang w:bidi="ar"/>
              </w:rPr>
              <w:t>”</w:t>
            </w:r>
            <w:r>
              <w:rPr>
                <w:rFonts w:ascii="Times New Roman" w:eastAsia="宋体" w:hAnsi="Times New Roman"/>
                <w:color w:val="000000"/>
                <w:kern w:val="0"/>
                <w:sz w:val="24"/>
                <w:szCs w:val="24"/>
                <w:lang w:bidi="ar"/>
              </w:rPr>
              <w:t>等评选活动。</w:t>
            </w:r>
          </w:p>
        </w:tc>
        <w:tc>
          <w:tcPr>
            <w:tcW w:w="686" w:type="dxa"/>
            <w:tcBorders>
              <w:top w:val="single" w:sz="4" w:space="0" w:color="auto"/>
              <w:left w:val="single" w:sz="4" w:space="0" w:color="auto"/>
              <w:bottom w:val="single" w:sz="4" w:space="0" w:color="auto"/>
              <w:right w:val="single" w:sz="4" w:space="0" w:color="auto"/>
            </w:tcBorders>
            <w:vAlign w:val="center"/>
          </w:tcPr>
          <w:p w14:paraId="1B69C8EC" w14:textId="77777777" w:rsidR="005B74EC" w:rsidRDefault="00000000">
            <w:pPr>
              <w:widowControl/>
              <w:snapToGrid w:val="0"/>
              <w:jc w:val="center"/>
              <w:textAlignment w:val="center"/>
              <w:rPr>
                <w:rFonts w:ascii="Times New Roman" w:eastAsia="宋体" w:hAnsi="Times New Roman"/>
                <w:color w:val="000000"/>
                <w:sz w:val="24"/>
                <w:szCs w:val="24"/>
              </w:rPr>
            </w:pPr>
            <w:r>
              <w:rPr>
                <w:rFonts w:ascii="Times New Roman" w:eastAsia="宋体" w:hAnsi="Times New Roman"/>
                <w:color w:val="000000"/>
                <w:sz w:val="24"/>
                <w:szCs w:val="24"/>
              </w:rPr>
              <w:t>1</w:t>
            </w:r>
          </w:p>
        </w:tc>
        <w:tc>
          <w:tcPr>
            <w:tcW w:w="1457" w:type="dxa"/>
            <w:tcBorders>
              <w:top w:val="single" w:sz="4" w:space="0" w:color="auto"/>
              <w:left w:val="single" w:sz="4" w:space="0" w:color="auto"/>
              <w:bottom w:val="single" w:sz="4" w:space="0" w:color="auto"/>
              <w:right w:val="single" w:sz="4" w:space="0" w:color="auto"/>
            </w:tcBorders>
            <w:vAlign w:val="center"/>
          </w:tcPr>
          <w:p w14:paraId="444DCBCB" w14:textId="77777777" w:rsidR="005B74EC" w:rsidRDefault="00000000">
            <w:pPr>
              <w:widowControl/>
              <w:snapToGrid w:val="0"/>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引导</w:t>
            </w:r>
            <w:r>
              <w:rPr>
                <w:rFonts w:ascii="Times New Roman" w:eastAsia="宋体" w:hAnsi="Times New Roman"/>
                <w:color w:val="000000"/>
                <w:sz w:val="24"/>
                <w:szCs w:val="24"/>
              </w:rPr>
              <w:t>项</w:t>
            </w:r>
          </w:p>
        </w:tc>
        <w:tc>
          <w:tcPr>
            <w:tcW w:w="750" w:type="dxa"/>
            <w:tcBorders>
              <w:top w:val="single" w:sz="4" w:space="0" w:color="auto"/>
              <w:left w:val="single" w:sz="4" w:space="0" w:color="auto"/>
              <w:bottom w:val="single" w:sz="4" w:space="0" w:color="auto"/>
              <w:right w:val="single" w:sz="4" w:space="0" w:color="auto"/>
            </w:tcBorders>
          </w:tcPr>
          <w:p w14:paraId="778FFE37" w14:textId="77777777" w:rsidR="005B74EC" w:rsidRDefault="005B74EC">
            <w:pPr>
              <w:widowControl/>
              <w:snapToGrid w:val="0"/>
              <w:jc w:val="center"/>
              <w:rPr>
                <w:rFonts w:ascii="Times New Roman" w:eastAsia="宋体" w:hAnsi="Times New Roman"/>
                <w:color w:val="000000"/>
                <w:sz w:val="24"/>
                <w:szCs w:val="24"/>
              </w:rPr>
            </w:pPr>
          </w:p>
        </w:tc>
      </w:tr>
      <w:tr w:rsidR="005B74EC" w14:paraId="43DCF32F" w14:textId="77777777">
        <w:trPr>
          <w:trHeight w:val="858"/>
        </w:trPr>
        <w:tc>
          <w:tcPr>
            <w:tcW w:w="729" w:type="dxa"/>
            <w:vMerge/>
            <w:tcBorders>
              <w:top w:val="single" w:sz="4" w:space="0" w:color="auto"/>
              <w:left w:val="single" w:sz="4" w:space="0" w:color="auto"/>
              <w:bottom w:val="single" w:sz="4" w:space="0" w:color="auto"/>
              <w:right w:val="single" w:sz="4" w:space="0" w:color="auto"/>
            </w:tcBorders>
            <w:vAlign w:val="center"/>
          </w:tcPr>
          <w:p w14:paraId="45D3BC04" w14:textId="77777777" w:rsidR="005B74EC" w:rsidRDefault="005B74EC">
            <w:pPr>
              <w:snapToGrid w:val="0"/>
              <w:jc w:val="center"/>
              <w:rPr>
                <w:rFonts w:ascii="Times New Roman" w:eastAsia="宋体" w:hAnsi="Times New Roman"/>
                <w:color w:val="000000"/>
                <w:sz w:val="24"/>
                <w:szCs w:val="24"/>
              </w:rPr>
            </w:pPr>
          </w:p>
        </w:tc>
        <w:tc>
          <w:tcPr>
            <w:tcW w:w="1457" w:type="dxa"/>
            <w:vMerge/>
            <w:tcBorders>
              <w:top w:val="single" w:sz="4" w:space="0" w:color="auto"/>
              <w:left w:val="single" w:sz="4" w:space="0" w:color="auto"/>
              <w:bottom w:val="single" w:sz="4" w:space="0" w:color="auto"/>
              <w:right w:val="single" w:sz="4" w:space="0" w:color="auto"/>
            </w:tcBorders>
            <w:vAlign w:val="center"/>
          </w:tcPr>
          <w:p w14:paraId="66E0C12A" w14:textId="77777777" w:rsidR="005B74EC" w:rsidRDefault="005B74EC">
            <w:pPr>
              <w:widowControl/>
              <w:snapToGrid w:val="0"/>
              <w:jc w:val="left"/>
              <w:rPr>
                <w:rFonts w:ascii="Times New Roman" w:eastAsia="宋体" w:hAnsi="Times New Roman"/>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575F4EAF" w14:textId="77777777" w:rsidR="005B74EC" w:rsidRDefault="00000000">
            <w:pPr>
              <w:widowControl/>
              <w:snapToGrid w:val="0"/>
              <w:jc w:val="center"/>
              <w:textAlignment w:val="center"/>
              <w:rPr>
                <w:rFonts w:ascii="Times New Roman" w:eastAsia="宋体" w:hAnsi="Times New Roman"/>
                <w:color w:val="000000"/>
                <w:kern w:val="0"/>
                <w:sz w:val="24"/>
                <w:szCs w:val="24"/>
                <w:lang w:bidi="ar"/>
              </w:rPr>
            </w:pPr>
            <w:r>
              <w:rPr>
                <w:rFonts w:ascii="Times New Roman" w:eastAsia="宋体" w:hAnsi="Times New Roman"/>
                <w:color w:val="000000"/>
                <w:kern w:val="0"/>
                <w:sz w:val="24"/>
                <w:szCs w:val="24"/>
                <w:lang w:bidi="ar"/>
              </w:rPr>
              <w:t>产学研用</w:t>
            </w:r>
          </w:p>
          <w:p w14:paraId="7E5A7506" w14:textId="77777777" w:rsidR="005B74EC" w:rsidRDefault="00000000">
            <w:pPr>
              <w:widowControl/>
              <w:snapToGrid w:val="0"/>
              <w:jc w:val="center"/>
              <w:textAlignment w:val="center"/>
              <w:rPr>
                <w:rFonts w:ascii="Times New Roman" w:eastAsia="宋体" w:hAnsi="Times New Roman"/>
                <w:color w:val="000000"/>
                <w:kern w:val="0"/>
                <w:sz w:val="24"/>
                <w:szCs w:val="24"/>
                <w:lang w:bidi="ar"/>
              </w:rPr>
            </w:pPr>
            <w:r>
              <w:rPr>
                <w:rFonts w:ascii="Times New Roman" w:eastAsia="宋体" w:hAnsi="Times New Roman"/>
                <w:color w:val="000000"/>
                <w:kern w:val="0"/>
                <w:sz w:val="24"/>
                <w:szCs w:val="24"/>
                <w:lang w:bidi="ar"/>
              </w:rPr>
              <w:t>融合</w:t>
            </w:r>
          </w:p>
          <w:p w14:paraId="6F486522" w14:textId="77777777" w:rsidR="005B74EC" w:rsidRDefault="00000000">
            <w:pPr>
              <w:widowControl/>
              <w:snapToGrid w:val="0"/>
              <w:jc w:val="center"/>
              <w:textAlignment w:val="center"/>
              <w:rPr>
                <w:rFonts w:ascii="Times New Roman" w:eastAsia="宋体" w:hAnsi="Times New Roman"/>
                <w:color w:val="000000"/>
                <w:kern w:val="0"/>
                <w:sz w:val="24"/>
                <w:szCs w:val="24"/>
                <w:lang w:bidi="ar"/>
              </w:rPr>
            </w:pPr>
            <w:r>
              <w:rPr>
                <w:rFonts w:ascii="Times New Roman" w:eastAsia="宋体" w:hAnsi="Times New Roman"/>
                <w:color w:val="000000"/>
                <w:kern w:val="0"/>
                <w:sz w:val="24"/>
                <w:szCs w:val="24"/>
                <w:lang w:bidi="ar"/>
              </w:rPr>
              <w:t>（</w:t>
            </w:r>
            <w:r>
              <w:rPr>
                <w:rFonts w:ascii="Times New Roman" w:eastAsia="宋体" w:hAnsi="Times New Roman"/>
                <w:color w:val="000000"/>
                <w:kern w:val="0"/>
                <w:sz w:val="24"/>
                <w:szCs w:val="24"/>
                <w:lang w:bidi="ar"/>
              </w:rPr>
              <w:t>2</w:t>
            </w:r>
            <w:r>
              <w:rPr>
                <w:rFonts w:ascii="Times New Roman" w:eastAsia="宋体" w:hAnsi="Times New Roman"/>
                <w:color w:val="000000"/>
                <w:kern w:val="0"/>
                <w:sz w:val="24"/>
                <w:szCs w:val="24"/>
                <w:lang w:bidi="ar"/>
              </w:rPr>
              <w:t>分）</w:t>
            </w:r>
          </w:p>
        </w:tc>
        <w:tc>
          <w:tcPr>
            <w:tcW w:w="7628" w:type="dxa"/>
            <w:tcBorders>
              <w:top w:val="single" w:sz="4" w:space="0" w:color="auto"/>
              <w:left w:val="single" w:sz="4" w:space="0" w:color="auto"/>
              <w:bottom w:val="single" w:sz="4" w:space="0" w:color="auto"/>
              <w:right w:val="single" w:sz="4" w:space="0" w:color="auto"/>
            </w:tcBorders>
            <w:vAlign w:val="center"/>
          </w:tcPr>
          <w:p w14:paraId="475CB03A" w14:textId="77777777" w:rsidR="005B74EC" w:rsidRDefault="00000000">
            <w:pPr>
              <w:widowControl/>
              <w:snapToGrid w:val="0"/>
              <w:textAlignment w:val="center"/>
              <w:rPr>
                <w:rFonts w:ascii="Times New Roman" w:eastAsia="宋体" w:hAnsi="Times New Roman"/>
                <w:color w:val="000000"/>
                <w:kern w:val="0"/>
                <w:sz w:val="24"/>
                <w:szCs w:val="24"/>
                <w:lang w:bidi="ar"/>
              </w:rPr>
            </w:pPr>
            <w:r>
              <w:rPr>
                <w:rFonts w:ascii="Times New Roman" w:eastAsia="宋体" w:hAnsi="Times New Roman"/>
                <w:color w:val="000000"/>
                <w:kern w:val="0"/>
                <w:sz w:val="24"/>
                <w:szCs w:val="24"/>
                <w:lang w:bidi="ar"/>
              </w:rPr>
              <w:t>园区内企业</w:t>
            </w:r>
            <w:r>
              <w:rPr>
                <w:rFonts w:ascii="Times New Roman" w:eastAsia="宋体" w:hAnsi="Times New Roman" w:hint="eastAsia"/>
                <w:color w:val="000000"/>
                <w:kern w:val="0"/>
                <w:sz w:val="24"/>
                <w:szCs w:val="24"/>
                <w:lang w:bidi="ar"/>
              </w:rPr>
              <w:t>与</w:t>
            </w:r>
            <w:r>
              <w:rPr>
                <w:rFonts w:ascii="Times New Roman" w:eastAsia="宋体" w:hAnsi="Times New Roman"/>
                <w:color w:val="000000"/>
                <w:kern w:val="0"/>
                <w:sz w:val="24"/>
                <w:szCs w:val="24"/>
                <w:lang w:bidi="ar"/>
              </w:rPr>
              <w:t>高校和研究机构间合作</w:t>
            </w:r>
            <w:r>
              <w:rPr>
                <w:rFonts w:ascii="Times New Roman" w:eastAsia="宋体" w:hAnsi="Times New Roman"/>
                <w:color w:val="000000"/>
                <w:kern w:val="0"/>
                <w:sz w:val="24"/>
                <w:szCs w:val="24"/>
                <w:lang w:bidi="ar"/>
              </w:rPr>
              <w:t>1</w:t>
            </w:r>
            <w:r>
              <w:rPr>
                <w:rFonts w:ascii="Times New Roman" w:eastAsia="宋体" w:hAnsi="Times New Roman"/>
                <w:color w:val="000000"/>
                <w:kern w:val="0"/>
                <w:sz w:val="24"/>
                <w:szCs w:val="24"/>
                <w:lang w:bidi="ar"/>
              </w:rPr>
              <w:t>项课题，得</w:t>
            </w:r>
            <w:r>
              <w:rPr>
                <w:rFonts w:ascii="Times New Roman" w:eastAsia="宋体" w:hAnsi="Times New Roman"/>
                <w:color w:val="000000"/>
                <w:kern w:val="0"/>
                <w:sz w:val="24"/>
                <w:szCs w:val="24"/>
                <w:lang w:bidi="ar"/>
              </w:rPr>
              <w:t>1</w:t>
            </w:r>
            <w:r>
              <w:rPr>
                <w:rFonts w:ascii="Times New Roman" w:eastAsia="宋体" w:hAnsi="Times New Roman"/>
                <w:color w:val="000000"/>
                <w:kern w:val="0"/>
                <w:sz w:val="24"/>
                <w:szCs w:val="24"/>
                <w:lang w:bidi="ar"/>
              </w:rPr>
              <w:t>分；每增加</w:t>
            </w:r>
            <w:r>
              <w:rPr>
                <w:rFonts w:ascii="Times New Roman" w:eastAsia="宋体" w:hAnsi="Times New Roman"/>
                <w:color w:val="000000"/>
                <w:kern w:val="0"/>
                <w:sz w:val="24"/>
                <w:szCs w:val="24"/>
                <w:lang w:bidi="ar"/>
              </w:rPr>
              <w:t>1</w:t>
            </w:r>
            <w:r>
              <w:rPr>
                <w:rFonts w:ascii="Times New Roman" w:eastAsia="宋体" w:hAnsi="Times New Roman"/>
                <w:color w:val="000000"/>
                <w:kern w:val="0"/>
                <w:sz w:val="24"/>
                <w:szCs w:val="24"/>
                <w:lang w:bidi="ar"/>
              </w:rPr>
              <w:t>项，加</w:t>
            </w:r>
            <w:r>
              <w:rPr>
                <w:rFonts w:ascii="Times New Roman" w:eastAsia="宋体" w:hAnsi="Times New Roman"/>
                <w:color w:val="000000"/>
                <w:kern w:val="0"/>
                <w:sz w:val="24"/>
                <w:szCs w:val="24"/>
                <w:lang w:bidi="ar"/>
              </w:rPr>
              <w:t>0.5</w:t>
            </w:r>
            <w:r>
              <w:rPr>
                <w:rFonts w:ascii="Times New Roman" w:eastAsia="宋体" w:hAnsi="Times New Roman"/>
                <w:color w:val="000000"/>
                <w:kern w:val="0"/>
                <w:sz w:val="24"/>
                <w:szCs w:val="24"/>
                <w:lang w:bidi="ar"/>
              </w:rPr>
              <w:t>分。</w:t>
            </w:r>
          </w:p>
        </w:tc>
        <w:tc>
          <w:tcPr>
            <w:tcW w:w="686" w:type="dxa"/>
            <w:tcBorders>
              <w:top w:val="single" w:sz="4" w:space="0" w:color="auto"/>
              <w:left w:val="single" w:sz="4" w:space="0" w:color="auto"/>
              <w:bottom w:val="single" w:sz="4" w:space="0" w:color="auto"/>
              <w:right w:val="single" w:sz="4" w:space="0" w:color="auto"/>
            </w:tcBorders>
            <w:vAlign w:val="center"/>
          </w:tcPr>
          <w:p w14:paraId="49E18A0B" w14:textId="77777777" w:rsidR="005B74EC" w:rsidRDefault="00000000">
            <w:pPr>
              <w:widowControl/>
              <w:snapToGrid w:val="0"/>
              <w:jc w:val="center"/>
              <w:textAlignment w:val="center"/>
              <w:rPr>
                <w:rFonts w:ascii="Times New Roman" w:eastAsia="宋体" w:hAnsi="Times New Roman"/>
                <w:color w:val="000000"/>
                <w:kern w:val="0"/>
                <w:sz w:val="24"/>
                <w:szCs w:val="24"/>
                <w:lang w:bidi="ar"/>
              </w:rPr>
            </w:pPr>
            <w:r>
              <w:rPr>
                <w:rFonts w:ascii="Times New Roman" w:eastAsia="宋体" w:hAnsi="Times New Roman"/>
                <w:color w:val="000000"/>
                <w:kern w:val="0"/>
                <w:sz w:val="24"/>
                <w:szCs w:val="24"/>
                <w:lang w:bidi="ar"/>
              </w:rPr>
              <w:t>2</w:t>
            </w:r>
          </w:p>
        </w:tc>
        <w:tc>
          <w:tcPr>
            <w:tcW w:w="1457" w:type="dxa"/>
            <w:tcBorders>
              <w:top w:val="single" w:sz="4" w:space="0" w:color="auto"/>
              <w:left w:val="single" w:sz="4" w:space="0" w:color="auto"/>
              <w:bottom w:val="single" w:sz="4" w:space="0" w:color="auto"/>
              <w:right w:val="single" w:sz="4" w:space="0" w:color="auto"/>
            </w:tcBorders>
            <w:vAlign w:val="center"/>
          </w:tcPr>
          <w:p w14:paraId="6C79B431" w14:textId="77777777" w:rsidR="005B74EC" w:rsidRDefault="00000000">
            <w:pPr>
              <w:widowControl/>
              <w:snapToGrid w:val="0"/>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引导</w:t>
            </w:r>
            <w:r>
              <w:rPr>
                <w:rFonts w:ascii="Times New Roman" w:eastAsia="宋体" w:hAnsi="Times New Roman"/>
                <w:color w:val="000000"/>
                <w:sz w:val="24"/>
                <w:szCs w:val="24"/>
              </w:rPr>
              <w:t>项</w:t>
            </w:r>
          </w:p>
        </w:tc>
        <w:tc>
          <w:tcPr>
            <w:tcW w:w="750" w:type="dxa"/>
            <w:tcBorders>
              <w:top w:val="single" w:sz="4" w:space="0" w:color="auto"/>
              <w:left w:val="single" w:sz="4" w:space="0" w:color="auto"/>
              <w:bottom w:val="single" w:sz="4" w:space="0" w:color="auto"/>
              <w:right w:val="single" w:sz="4" w:space="0" w:color="auto"/>
            </w:tcBorders>
          </w:tcPr>
          <w:p w14:paraId="1402A0BB" w14:textId="77777777" w:rsidR="005B74EC" w:rsidRDefault="005B74EC">
            <w:pPr>
              <w:widowControl/>
              <w:snapToGrid w:val="0"/>
              <w:jc w:val="center"/>
              <w:rPr>
                <w:rFonts w:ascii="Times New Roman" w:eastAsia="宋体" w:hAnsi="Times New Roman"/>
                <w:color w:val="000000"/>
                <w:sz w:val="24"/>
                <w:szCs w:val="24"/>
              </w:rPr>
            </w:pPr>
          </w:p>
        </w:tc>
      </w:tr>
      <w:tr w:rsidR="005B74EC" w14:paraId="26F19BF7" w14:textId="77777777">
        <w:trPr>
          <w:trHeight w:val="345"/>
        </w:trPr>
        <w:tc>
          <w:tcPr>
            <w:tcW w:w="729" w:type="dxa"/>
            <w:vMerge w:val="restart"/>
            <w:tcBorders>
              <w:top w:val="single" w:sz="4" w:space="0" w:color="auto"/>
              <w:left w:val="single" w:sz="4" w:space="0" w:color="auto"/>
              <w:bottom w:val="single" w:sz="4" w:space="0" w:color="auto"/>
              <w:right w:val="single" w:sz="4" w:space="0" w:color="auto"/>
            </w:tcBorders>
            <w:vAlign w:val="center"/>
          </w:tcPr>
          <w:p w14:paraId="0E6A3655" w14:textId="77777777" w:rsidR="005B74EC" w:rsidRDefault="00000000">
            <w:pPr>
              <w:widowControl/>
              <w:snapToGrid w:val="0"/>
              <w:jc w:val="center"/>
              <w:textAlignment w:val="center"/>
              <w:rPr>
                <w:rFonts w:ascii="Times New Roman" w:eastAsia="宋体" w:hAnsi="Times New Roman"/>
                <w:color w:val="000000"/>
                <w:kern w:val="0"/>
                <w:sz w:val="24"/>
                <w:szCs w:val="24"/>
                <w:lang w:bidi="ar"/>
              </w:rPr>
            </w:pPr>
            <w:r>
              <w:rPr>
                <w:rFonts w:ascii="Times New Roman" w:eastAsia="宋体" w:hAnsi="Times New Roman"/>
                <w:color w:val="000000"/>
                <w:kern w:val="0"/>
                <w:sz w:val="24"/>
                <w:szCs w:val="24"/>
                <w:lang w:bidi="ar"/>
              </w:rPr>
              <w:t>4</w:t>
            </w:r>
          </w:p>
        </w:tc>
        <w:tc>
          <w:tcPr>
            <w:tcW w:w="1457" w:type="dxa"/>
            <w:vMerge w:val="restart"/>
            <w:tcBorders>
              <w:top w:val="single" w:sz="4" w:space="0" w:color="auto"/>
              <w:left w:val="single" w:sz="4" w:space="0" w:color="auto"/>
              <w:bottom w:val="single" w:sz="4" w:space="0" w:color="auto"/>
              <w:right w:val="single" w:sz="4" w:space="0" w:color="auto"/>
            </w:tcBorders>
            <w:vAlign w:val="center"/>
          </w:tcPr>
          <w:p w14:paraId="1BB30FB5" w14:textId="77777777" w:rsidR="005B74EC" w:rsidRDefault="00000000">
            <w:pPr>
              <w:widowControl/>
              <w:snapToGrid w:val="0"/>
              <w:jc w:val="center"/>
              <w:textAlignment w:val="center"/>
              <w:rPr>
                <w:rFonts w:ascii="Times New Roman" w:eastAsia="宋体" w:hAnsi="Times New Roman"/>
                <w:color w:val="000000"/>
                <w:kern w:val="0"/>
                <w:sz w:val="24"/>
                <w:szCs w:val="24"/>
                <w:lang w:bidi="ar"/>
              </w:rPr>
            </w:pPr>
            <w:r>
              <w:rPr>
                <w:rFonts w:ascii="Times New Roman" w:eastAsia="宋体" w:hAnsi="Times New Roman"/>
                <w:color w:val="000000"/>
                <w:kern w:val="0"/>
                <w:sz w:val="24"/>
                <w:szCs w:val="24"/>
                <w:lang w:bidi="ar"/>
              </w:rPr>
              <w:t>绿色发展和社会效益</w:t>
            </w:r>
          </w:p>
          <w:p w14:paraId="3F6E4867" w14:textId="77777777" w:rsidR="005B74EC" w:rsidRDefault="00000000">
            <w:pPr>
              <w:widowControl/>
              <w:snapToGrid w:val="0"/>
              <w:jc w:val="center"/>
              <w:textAlignment w:val="center"/>
              <w:rPr>
                <w:rFonts w:ascii="Times New Roman" w:eastAsia="宋体" w:hAnsi="Times New Roman"/>
                <w:color w:val="000000"/>
                <w:kern w:val="0"/>
                <w:sz w:val="24"/>
                <w:szCs w:val="24"/>
                <w:lang w:bidi="ar"/>
              </w:rPr>
            </w:pPr>
            <w:r>
              <w:rPr>
                <w:rFonts w:ascii="Times New Roman" w:eastAsia="宋体" w:hAnsi="Times New Roman"/>
                <w:color w:val="000000"/>
                <w:kern w:val="0"/>
                <w:sz w:val="24"/>
                <w:szCs w:val="24"/>
                <w:lang w:bidi="ar"/>
              </w:rPr>
              <w:t>（</w:t>
            </w:r>
            <w:r>
              <w:rPr>
                <w:rFonts w:ascii="Times New Roman" w:eastAsia="宋体" w:hAnsi="Times New Roman"/>
                <w:color w:val="000000"/>
                <w:kern w:val="0"/>
                <w:sz w:val="24"/>
                <w:szCs w:val="24"/>
                <w:lang w:bidi="ar"/>
              </w:rPr>
              <w:t>15</w:t>
            </w:r>
            <w:r>
              <w:rPr>
                <w:rFonts w:ascii="Times New Roman" w:eastAsia="宋体" w:hAnsi="Times New Roman"/>
                <w:color w:val="000000"/>
                <w:kern w:val="0"/>
                <w:sz w:val="24"/>
                <w:szCs w:val="24"/>
                <w:lang w:bidi="ar"/>
              </w:rPr>
              <w:t>分）</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14:paraId="04DC735C" w14:textId="77777777" w:rsidR="005B74EC" w:rsidRDefault="00000000">
            <w:pPr>
              <w:widowControl/>
              <w:snapToGrid w:val="0"/>
              <w:jc w:val="center"/>
              <w:textAlignment w:val="center"/>
              <w:rPr>
                <w:rFonts w:ascii="Times New Roman" w:eastAsia="宋体" w:hAnsi="Times New Roman"/>
                <w:color w:val="000000"/>
                <w:kern w:val="0"/>
                <w:sz w:val="24"/>
                <w:szCs w:val="24"/>
                <w:lang w:bidi="ar"/>
              </w:rPr>
            </w:pPr>
            <w:r>
              <w:rPr>
                <w:rFonts w:ascii="Times New Roman" w:eastAsia="宋体" w:hAnsi="Times New Roman"/>
                <w:color w:val="000000"/>
                <w:kern w:val="0"/>
                <w:sz w:val="24"/>
                <w:szCs w:val="24"/>
                <w:lang w:bidi="ar"/>
              </w:rPr>
              <w:t>生态效益</w:t>
            </w:r>
          </w:p>
          <w:p w14:paraId="18423F08" w14:textId="77777777" w:rsidR="005B74EC" w:rsidRDefault="00000000">
            <w:pPr>
              <w:widowControl/>
              <w:snapToGrid w:val="0"/>
              <w:jc w:val="center"/>
              <w:textAlignment w:val="center"/>
              <w:rPr>
                <w:rFonts w:ascii="Times New Roman" w:eastAsia="宋体" w:hAnsi="Times New Roman"/>
                <w:color w:val="000000"/>
                <w:kern w:val="0"/>
                <w:sz w:val="24"/>
                <w:szCs w:val="24"/>
              </w:rPr>
            </w:pPr>
            <w:r>
              <w:rPr>
                <w:rFonts w:ascii="Times New Roman" w:eastAsia="宋体" w:hAnsi="Times New Roman"/>
                <w:color w:val="000000"/>
                <w:kern w:val="0"/>
                <w:sz w:val="24"/>
                <w:szCs w:val="24"/>
                <w:lang w:bidi="ar"/>
              </w:rPr>
              <w:t>（</w:t>
            </w:r>
            <w:r>
              <w:rPr>
                <w:rFonts w:ascii="Times New Roman" w:eastAsia="宋体" w:hAnsi="Times New Roman"/>
                <w:color w:val="000000"/>
                <w:kern w:val="0"/>
                <w:sz w:val="24"/>
                <w:szCs w:val="24"/>
                <w:lang w:bidi="ar"/>
              </w:rPr>
              <w:t>5</w:t>
            </w:r>
            <w:r>
              <w:rPr>
                <w:rFonts w:ascii="Times New Roman" w:eastAsia="宋体" w:hAnsi="Times New Roman"/>
                <w:color w:val="000000"/>
                <w:kern w:val="0"/>
                <w:sz w:val="24"/>
                <w:szCs w:val="24"/>
                <w:lang w:bidi="ar"/>
              </w:rPr>
              <w:t>分）</w:t>
            </w:r>
          </w:p>
        </w:tc>
        <w:tc>
          <w:tcPr>
            <w:tcW w:w="7628" w:type="dxa"/>
            <w:tcBorders>
              <w:top w:val="single" w:sz="4" w:space="0" w:color="auto"/>
              <w:left w:val="single" w:sz="4" w:space="0" w:color="auto"/>
              <w:bottom w:val="single" w:sz="4" w:space="0" w:color="auto"/>
              <w:right w:val="single" w:sz="4" w:space="0" w:color="auto"/>
            </w:tcBorders>
            <w:vAlign w:val="center"/>
          </w:tcPr>
          <w:p w14:paraId="4078C8A2" w14:textId="77777777" w:rsidR="005B74EC" w:rsidRDefault="00000000">
            <w:pPr>
              <w:widowControl/>
              <w:snapToGrid w:val="0"/>
              <w:textAlignment w:val="center"/>
              <w:rPr>
                <w:rFonts w:ascii="Times New Roman" w:eastAsia="宋体" w:hAnsi="Times New Roman"/>
                <w:color w:val="000000"/>
                <w:kern w:val="0"/>
                <w:sz w:val="24"/>
                <w:szCs w:val="24"/>
                <w:lang w:bidi="ar"/>
              </w:rPr>
            </w:pPr>
            <w:r>
              <w:rPr>
                <w:rFonts w:ascii="Times New Roman" w:eastAsia="宋体" w:hAnsi="Times New Roman"/>
                <w:color w:val="000000"/>
                <w:kern w:val="0"/>
                <w:sz w:val="24"/>
                <w:szCs w:val="24"/>
                <w:lang w:bidi="ar"/>
              </w:rPr>
              <w:t>对园区环境、交通、废弃物资源化、非传统水源利用、能源利用等方面进行展示、分析和指导，积极引导建设绿色生态园区</w:t>
            </w:r>
            <w:r>
              <w:rPr>
                <w:rFonts w:ascii="Times New Roman" w:eastAsia="宋体" w:hAnsi="Times New Roman" w:hint="eastAsia"/>
                <w:color w:val="000000"/>
                <w:kern w:val="0"/>
                <w:sz w:val="24"/>
                <w:szCs w:val="24"/>
                <w:lang w:bidi="ar"/>
              </w:rPr>
              <w:t>，每有</w:t>
            </w:r>
            <w:r>
              <w:rPr>
                <w:rFonts w:ascii="Times New Roman" w:eastAsia="宋体" w:hAnsi="Times New Roman" w:hint="eastAsia"/>
                <w:color w:val="000000"/>
                <w:kern w:val="0"/>
                <w:sz w:val="24"/>
                <w:szCs w:val="24"/>
                <w:lang w:bidi="ar"/>
              </w:rPr>
              <w:t>1</w:t>
            </w:r>
            <w:r>
              <w:rPr>
                <w:rFonts w:ascii="Times New Roman" w:eastAsia="宋体" w:hAnsi="Times New Roman" w:hint="eastAsia"/>
                <w:color w:val="000000"/>
                <w:kern w:val="0"/>
                <w:sz w:val="24"/>
                <w:szCs w:val="24"/>
                <w:lang w:bidi="ar"/>
              </w:rPr>
              <w:t>项相关政策计划得</w:t>
            </w:r>
            <w:r>
              <w:rPr>
                <w:rFonts w:ascii="Times New Roman" w:eastAsia="宋体" w:hAnsi="Times New Roman" w:hint="eastAsia"/>
                <w:color w:val="000000"/>
                <w:kern w:val="0"/>
                <w:sz w:val="24"/>
                <w:szCs w:val="24"/>
                <w:lang w:bidi="ar"/>
              </w:rPr>
              <w:t>1</w:t>
            </w:r>
            <w:r>
              <w:rPr>
                <w:rFonts w:ascii="Times New Roman" w:eastAsia="宋体" w:hAnsi="Times New Roman" w:hint="eastAsia"/>
                <w:color w:val="000000"/>
                <w:kern w:val="0"/>
                <w:sz w:val="24"/>
                <w:szCs w:val="24"/>
                <w:lang w:bidi="ar"/>
              </w:rPr>
              <w:t>分</w:t>
            </w:r>
            <w:r>
              <w:rPr>
                <w:rFonts w:ascii="Times New Roman" w:eastAsia="宋体" w:hAnsi="Times New Roman"/>
                <w:color w:val="000000"/>
                <w:kern w:val="0"/>
                <w:sz w:val="24"/>
                <w:szCs w:val="24"/>
                <w:lang w:bidi="ar"/>
              </w:rPr>
              <w:t>。</w:t>
            </w:r>
          </w:p>
        </w:tc>
        <w:tc>
          <w:tcPr>
            <w:tcW w:w="686" w:type="dxa"/>
            <w:tcBorders>
              <w:top w:val="single" w:sz="4" w:space="0" w:color="auto"/>
              <w:left w:val="single" w:sz="4" w:space="0" w:color="auto"/>
              <w:bottom w:val="single" w:sz="4" w:space="0" w:color="auto"/>
              <w:right w:val="single" w:sz="4" w:space="0" w:color="auto"/>
            </w:tcBorders>
            <w:vAlign w:val="center"/>
          </w:tcPr>
          <w:p w14:paraId="74B5C790" w14:textId="77777777" w:rsidR="005B74EC" w:rsidRDefault="00000000">
            <w:pPr>
              <w:widowControl/>
              <w:snapToGrid w:val="0"/>
              <w:jc w:val="center"/>
              <w:textAlignment w:val="center"/>
              <w:rPr>
                <w:rFonts w:ascii="Times New Roman" w:eastAsia="宋体" w:hAnsi="Times New Roman"/>
                <w:color w:val="000000"/>
                <w:kern w:val="0"/>
                <w:sz w:val="24"/>
                <w:szCs w:val="24"/>
                <w:lang w:bidi="ar"/>
              </w:rPr>
            </w:pPr>
            <w:r>
              <w:rPr>
                <w:rFonts w:ascii="Times New Roman" w:eastAsia="宋体" w:hAnsi="Times New Roman" w:hint="eastAsia"/>
                <w:color w:val="000000"/>
                <w:kern w:val="0"/>
                <w:sz w:val="24"/>
                <w:szCs w:val="24"/>
                <w:lang w:bidi="ar"/>
              </w:rPr>
              <w:t>4</w:t>
            </w:r>
          </w:p>
        </w:tc>
        <w:tc>
          <w:tcPr>
            <w:tcW w:w="1457" w:type="dxa"/>
            <w:tcBorders>
              <w:top w:val="single" w:sz="4" w:space="0" w:color="auto"/>
              <w:left w:val="single" w:sz="4" w:space="0" w:color="auto"/>
              <w:bottom w:val="single" w:sz="4" w:space="0" w:color="auto"/>
              <w:right w:val="single" w:sz="4" w:space="0" w:color="auto"/>
            </w:tcBorders>
            <w:vAlign w:val="center"/>
          </w:tcPr>
          <w:p w14:paraId="7CB5E1E9" w14:textId="77777777" w:rsidR="005B74EC" w:rsidRDefault="00000000">
            <w:pPr>
              <w:widowControl/>
              <w:snapToGrid w:val="0"/>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引导</w:t>
            </w:r>
            <w:r>
              <w:rPr>
                <w:rFonts w:ascii="Times New Roman" w:eastAsia="宋体" w:hAnsi="Times New Roman"/>
                <w:color w:val="000000"/>
                <w:sz w:val="24"/>
                <w:szCs w:val="24"/>
              </w:rPr>
              <w:t>项</w:t>
            </w:r>
          </w:p>
        </w:tc>
        <w:tc>
          <w:tcPr>
            <w:tcW w:w="750" w:type="dxa"/>
            <w:tcBorders>
              <w:top w:val="single" w:sz="4" w:space="0" w:color="auto"/>
              <w:left w:val="single" w:sz="4" w:space="0" w:color="auto"/>
              <w:bottom w:val="single" w:sz="4" w:space="0" w:color="auto"/>
              <w:right w:val="single" w:sz="4" w:space="0" w:color="auto"/>
            </w:tcBorders>
          </w:tcPr>
          <w:p w14:paraId="68A8988F" w14:textId="77777777" w:rsidR="005B74EC" w:rsidRDefault="005B74EC">
            <w:pPr>
              <w:widowControl/>
              <w:snapToGrid w:val="0"/>
              <w:jc w:val="center"/>
              <w:rPr>
                <w:rFonts w:ascii="Times New Roman" w:eastAsia="宋体" w:hAnsi="Times New Roman"/>
                <w:color w:val="000000"/>
                <w:sz w:val="24"/>
                <w:szCs w:val="24"/>
              </w:rPr>
            </w:pPr>
          </w:p>
        </w:tc>
      </w:tr>
      <w:tr w:rsidR="005B74EC" w14:paraId="5B6A1672" w14:textId="77777777">
        <w:trPr>
          <w:trHeight w:val="345"/>
        </w:trPr>
        <w:tc>
          <w:tcPr>
            <w:tcW w:w="729" w:type="dxa"/>
            <w:vMerge/>
            <w:tcBorders>
              <w:top w:val="single" w:sz="4" w:space="0" w:color="auto"/>
              <w:left w:val="single" w:sz="4" w:space="0" w:color="auto"/>
              <w:bottom w:val="single" w:sz="4" w:space="0" w:color="auto"/>
              <w:right w:val="single" w:sz="4" w:space="0" w:color="auto"/>
            </w:tcBorders>
            <w:vAlign w:val="center"/>
          </w:tcPr>
          <w:p w14:paraId="1DF9096E" w14:textId="77777777" w:rsidR="005B74EC" w:rsidRDefault="005B74EC">
            <w:pPr>
              <w:widowControl/>
              <w:snapToGrid w:val="0"/>
              <w:jc w:val="center"/>
              <w:textAlignment w:val="center"/>
              <w:rPr>
                <w:rFonts w:ascii="Times New Roman" w:eastAsia="宋体" w:hAnsi="Times New Roman"/>
                <w:color w:val="000000"/>
                <w:kern w:val="0"/>
                <w:sz w:val="24"/>
                <w:szCs w:val="24"/>
                <w:lang w:bidi="ar"/>
              </w:rPr>
            </w:pPr>
          </w:p>
        </w:tc>
        <w:tc>
          <w:tcPr>
            <w:tcW w:w="1457" w:type="dxa"/>
            <w:vMerge/>
            <w:tcBorders>
              <w:top w:val="single" w:sz="4" w:space="0" w:color="auto"/>
              <w:left w:val="single" w:sz="4" w:space="0" w:color="auto"/>
              <w:bottom w:val="single" w:sz="4" w:space="0" w:color="auto"/>
              <w:right w:val="single" w:sz="4" w:space="0" w:color="auto"/>
            </w:tcBorders>
            <w:vAlign w:val="center"/>
          </w:tcPr>
          <w:p w14:paraId="75EB8B5D" w14:textId="77777777" w:rsidR="005B74EC" w:rsidRDefault="005B74EC">
            <w:pPr>
              <w:widowControl/>
              <w:snapToGrid w:val="0"/>
              <w:jc w:val="center"/>
              <w:textAlignment w:val="center"/>
              <w:rPr>
                <w:rFonts w:ascii="Times New Roman" w:eastAsia="宋体" w:hAnsi="Times New Roman"/>
                <w:color w:val="000000"/>
                <w:kern w:val="0"/>
                <w:sz w:val="24"/>
                <w:szCs w:val="24"/>
                <w:lang w:bidi="ar"/>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684E56C9" w14:textId="77777777" w:rsidR="005B74EC" w:rsidRDefault="005B74EC">
            <w:pPr>
              <w:widowControl/>
              <w:snapToGrid w:val="0"/>
              <w:jc w:val="center"/>
              <w:textAlignment w:val="center"/>
              <w:rPr>
                <w:rFonts w:ascii="Times New Roman" w:eastAsia="宋体" w:hAnsi="Times New Roman"/>
                <w:color w:val="000000"/>
                <w:kern w:val="0"/>
                <w:sz w:val="24"/>
                <w:szCs w:val="24"/>
                <w:lang w:bidi="ar"/>
              </w:rPr>
            </w:pPr>
          </w:p>
        </w:tc>
        <w:tc>
          <w:tcPr>
            <w:tcW w:w="7628" w:type="dxa"/>
            <w:tcBorders>
              <w:top w:val="single" w:sz="4" w:space="0" w:color="auto"/>
              <w:left w:val="single" w:sz="4" w:space="0" w:color="auto"/>
              <w:bottom w:val="single" w:sz="4" w:space="0" w:color="auto"/>
              <w:right w:val="single" w:sz="4" w:space="0" w:color="auto"/>
            </w:tcBorders>
            <w:vAlign w:val="center"/>
          </w:tcPr>
          <w:p w14:paraId="20643B5B" w14:textId="77777777" w:rsidR="005B74EC" w:rsidRDefault="00000000">
            <w:pPr>
              <w:widowControl/>
              <w:snapToGrid w:val="0"/>
              <w:textAlignment w:val="center"/>
              <w:rPr>
                <w:rFonts w:ascii="Times New Roman" w:eastAsia="宋体" w:hAnsi="Times New Roman"/>
                <w:color w:val="000000"/>
                <w:kern w:val="0"/>
                <w:sz w:val="24"/>
                <w:szCs w:val="24"/>
                <w:lang w:bidi="ar"/>
              </w:rPr>
            </w:pPr>
            <w:r>
              <w:rPr>
                <w:rFonts w:ascii="Times New Roman" w:eastAsia="宋体" w:hAnsi="Times New Roman"/>
                <w:color w:val="000000"/>
                <w:kern w:val="0"/>
                <w:sz w:val="24"/>
                <w:szCs w:val="24"/>
                <w:lang w:bidi="ar"/>
              </w:rPr>
              <w:t>基于园区的全生命周期，建立完善的管理机制，保障园区整体环境质量。</w:t>
            </w:r>
          </w:p>
        </w:tc>
        <w:tc>
          <w:tcPr>
            <w:tcW w:w="686" w:type="dxa"/>
            <w:tcBorders>
              <w:top w:val="single" w:sz="4" w:space="0" w:color="auto"/>
              <w:left w:val="single" w:sz="4" w:space="0" w:color="auto"/>
              <w:bottom w:val="single" w:sz="4" w:space="0" w:color="auto"/>
              <w:right w:val="single" w:sz="4" w:space="0" w:color="auto"/>
            </w:tcBorders>
            <w:vAlign w:val="center"/>
          </w:tcPr>
          <w:p w14:paraId="4045DFD6" w14:textId="77777777" w:rsidR="005B74EC" w:rsidRDefault="00000000">
            <w:pPr>
              <w:widowControl/>
              <w:snapToGrid w:val="0"/>
              <w:jc w:val="center"/>
              <w:textAlignment w:val="center"/>
              <w:rPr>
                <w:rFonts w:ascii="Times New Roman" w:eastAsia="宋体" w:hAnsi="Times New Roman"/>
                <w:color w:val="000000"/>
                <w:kern w:val="0"/>
                <w:sz w:val="24"/>
                <w:szCs w:val="24"/>
                <w:lang w:bidi="ar"/>
              </w:rPr>
            </w:pPr>
            <w:r>
              <w:rPr>
                <w:rFonts w:ascii="Times New Roman" w:eastAsia="宋体" w:hAnsi="Times New Roman" w:hint="eastAsia"/>
                <w:color w:val="000000"/>
                <w:kern w:val="0"/>
                <w:sz w:val="24"/>
                <w:szCs w:val="24"/>
                <w:lang w:bidi="ar"/>
              </w:rPr>
              <w:t>1</w:t>
            </w:r>
          </w:p>
        </w:tc>
        <w:tc>
          <w:tcPr>
            <w:tcW w:w="1457" w:type="dxa"/>
            <w:tcBorders>
              <w:top w:val="single" w:sz="4" w:space="0" w:color="auto"/>
              <w:left w:val="single" w:sz="4" w:space="0" w:color="auto"/>
              <w:bottom w:val="single" w:sz="4" w:space="0" w:color="auto"/>
              <w:right w:val="single" w:sz="4" w:space="0" w:color="auto"/>
            </w:tcBorders>
            <w:vAlign w:val="center"/>
          </w:tcPr>
          <w:p w14:paraId="53A8DD0C" w14:textId="77777777" w:rsidR="005B74EC" w:rsidRDefault="00000000">
            <w:pPr>
              <w:widowControl/>
              <w:snapToGrid w:val="0"/>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引导</w:t>
            </w:r>
            <w:r>
              <w:rPr>
                <w:rFonts w:ascii="Times New Roman" w:eastAsia="宋体" w:hAnsi="Times New Roman"/>
                <w:color w:val="000000"/>
                <w:sz w:val="24"/>
                <w:szCs w:val="24"/>
              </w:rPr>
              <w:t>项</w:t>
            </w:r>
          </w:p>
        </w:tc>
        <w:tc>
          <w:tcPr>
            <w:tcW w:w="750" w:type="dxa"/>
            <w:tcBorders>
              <w:top w:val="single" w:sz="4" w:space="0" w:color="auto"/>
              <w:left w:val="single" w:sz="4" w:space="0" w:color="auto"/>
              <w:bottom w:val="single" w:sz="4" w:space="0" w:color="auto"/>
              <w:right w:val="single" w:sz="4" w:space="0" w:color="auto"/>
            </w:tcBorders>
          </w:tcPr>
          <w:p w14:paraId="1034FA11" w14:textId="77777777" w:rsidR="005B74EC" w:rsidRDefault="005B74EC">
            <w:pPr>
              <w:widowControl/>
              <w:snapToGrid w:val="0"/>
              <w:jc w:val="center"/>
              <w:rPr>
                <w:rFonts w:ascii="Times New Roman" w:eastAsia="宋体" w:hAnsi="Times New Roman"/>
                <w:color w:val="000000"/>
                <w:sz w:val="24"/>
                <w:szCs w:val="24"/>
              </w:rPr>
            </w:pPr>
          </w:p>
        </w:tc>
      </w:tr>
      <w:tr w:rsidR="005B74EC" w14:paraId="70C439B8" w14:textId="77777777">
        <w:trPr>
          <w:trHeight w:val="686"/>
        </w:trPr>
        <w:tc>
          <w:tcPr>
            <w:tcW w:w="729" w:type="dxa"/>
            <w:vMerge/>
            <w:tcBorders>
              <w:top w:val="single" w:sz="4" w:space="0" w:color="auto"/>
              <w:left w:val="single" w:sz="4" w:space="0" w:color="auto"/>
              <w:bottom w:val="single" w:sz="4" w:space="0" w:color="auto"/>
              <w:right w:val="single" w:sz="4" w:space="0" w:color="auto"/>
            </w:tcBorders>
            <w:vAlign w:val="center"/>
          </w:tcPr>
          <w:p w14:paraId="0FEBFD11" w14:textId="77777777" w:rsidR="005B74EC" w:rsidRDefault="005B74EC">
            <w:pPr>
              <w:widowControl/>
              <w:snapToGrid w:val="0"/>
              <w:jc w:val="center"/>
              <w:textAlignment w:val="center"/>
              <w:rPr>
                <w:rFonts w:ascii="Times New Roman" w:eastAsia="宋体" w:hAnsi="Times New Roman"/>
                <w:color w:val="000000"/>
                <w:kern w:val="0"/>
                <w:sz w:val="24"/>
                <w:szCs w:val="24"/>
                <w:lang w:bidi="ar"/>
              </w:rPr>
            </w:pPr>
          </w:p>
        </w:tc>
        <w:tc>
          <w:tcPr>
            <w:tcW w:w="1457" w:type="dxa"/>
            <w:vMerge/>
            <w:tcBorders>
              <w:top w:val="single" w:sz="4" w:space="0" w:color="auto"/>
              <w:left w:val="single" w:sz="4" w:space="0" w:color="auto"/>
              <w:bottom w:val="single" w:sz="4" w:space="0" w:color="auto"/>
              <w:right w:val="single" w:sz="4" w:space="0" w:color="auto"/>
            </w:tcBorders>
            <w:vAlign w:val="center"/>
          </w:tcPr>
          <w:p w14:paraId="6B582CFF" w14:textId="77777777" w:rsidR="005B74EC" w:rsidRDefault="005B74EC">
            <w:pPr>
              <w:widowControl/>
              <w:snapToGrid w:val="0"/>
              <w:jc w:val="center"/>
              <w:textAlignment w:val="center"/>
              <w:rPr>
                <w:rFonts w:ascii="Times New Roman" w:eastAsia="宋体" w:hAnsi="Times New Roman"/>
                <w:color w:val="000000"/>
                <w:kern w:val="0"/>
                <w:sz w:val="24"/>
                <w:szCs w:val="24"/>
                <w:lang w:bidi="ar"/>
              </w:rPr>
            </w:pPr>
          </w:p>
        </w:tc>
        <w:tc>
          <w:tcPr>
            <w:tcW w:w="1843" w:type="dxa"/>
            <w:tcBorders>
              <w:top w:val="single" w:sz="4" w:space="0" w:color="auto"/>
              <w:left w:val="single" w:sz="4" w:space="0" w:color="auto"/>
              <w:bottom w:val="single" w:sz="4" w:space="0" w:color="auto"/>
              <w:right w:val="single" w:sz="4" w:space="0" w:color="auto"/>
            </w:tcBorders>
            <w:vAlign w:val="center"/>
          </w:tcPr>
          <w:p w14:paraId="30C318D7" w14:textId="77777777" w:rsidR="005B74EC" w:rsidRDefault="00000000">
            <w:pPr>
              <w:widowControl/>
              <w:snapToGrid w:val="0"/>
              <w:jc w:val="center"/>
              <w:textAlignment w:val="center"/>
              <w:rPr>
                <w:rFonts w:ascii="Times New Roman" w:eastAsia="宋体" w:hAnsi="Times New Roman"/>
                <w:color w:val="000000"/>
                <w:kern w:val="0"/>
                <w:sz w:val="24"/>
                <w:szCs w:val="24"/>
                <w:lang w:bidi="ar"/>
              </w:rPr>
            </w:pPr>
            <w:r>
              <w:rPr>
                <w:rFonts w:ascii="Times New Roman" w:eastAsia="宋体" w:hAnsi="Times New Roman"/>
                <w:color w:val="000000"/>
                <w:kern w:val="0"/>
                <w:sz w:val="24"/>
                <w:szCs w:val="24"/>
                <w:lang w:bidi="ar"/>
              </w:rPr>
              <w:t>经济效益</w:t>
            </w:r>
          </w:p>
          <w:p w14:paraId="479CC0A7" w14:textId="77777777" w:rsidR="005B74EC" w:rsidRDefault="00000000">
            <w:pPr>
              <w:widowControl/>
              <w:snapToGrid w:val="0"/>
              <w:jc w:val="center"/>
              <w:textAlignment w:val="center"/>
              <w:rPr>
                <w:rFonts w:ascii="Times New Roman" w:eastAsia="宋体" w:hAnsi="Times New Roman"/>
                <w:color w:val="000000"/>
                <w:kern w:val="0"/>
                <w:sz w:val="24"/>
                <w:szCs w:val="24"/>
                <w:lang w:bidi="ar"/>
              </w:rPr>
            </w:pPr>
            <w:r>
              <w:rPr>
                <w:rFonts w:ascii="Times New Roman" w:eastAsia="宋体" w:hAnsi="Times New Roman"/>
                <w:color w:val="000000"/>
                <w:kern w:val="0"/>
                <w:sz w:val="24"/>
                <w:szCs w:val="24"/>
                <w:lang w:bidi="ar"/>
              </w:rPr>
              <w:t>（</w:t>
            </w:r>
            <w:r>
              <w:rPr>
                <w:rFonts w:ascii="Times New Roman" w:eastAsia="宋体" w:hAnsi="Times New Roman"/>
                <w:color w:val="000000"/>
                <w:kern w:val="0"/>
                <w:sz w:val="24"/>
                <w:szCs w:val="24"/>
                <w:lang w:bidi="ar"/>
              </w:rPr>
              <w:t>5</w:t>
            </w:r>
            <w:r>
              <w:rPr>
                <w:rFonts w:ascii="Times New Roman" w:eastAsia="宋体" w:hAnsi="Times New Roman"/>
                <w:color w:val="000000"/>
                <w:kern w:val="0"/>
                <w:sz w:val="24"/>
                <w:szCs w:val="24"/>
                <w:lang w:bidi="ar"/>
              </w:rPr>
              <w:t>分）</w:t>
            </w:r>
          </w:p>
        </w:tc>
        <w:tc>
          <w:tcPr>
            <w:tcW w:w="7628" w:type="dxa"/>
            <w:tcBorders>
              <w:top w:val="single" w:sz="4" w:space="0" w:color="auto"/>
              <w:left w:val="single" w:sz="4" w:space="0" w:color="auto"/>
              <w:bottom w:val="single" w:sz="4" w:space="0" w:color="auto"/>
              <w:right w:val="single" w:sz="4" w:space="0" w:color="auto"/>
            </w:tcBorders>
            <w:vAlign w:val="center"/>
          </w:tcPr>
          <w:p w14:paraId="6397AA9F" w14:textId="77777777" w:rsidR="005B74EC" w:rsidRDefault="00000000">
            <w:pPr>
              <w:widowControl/>
              <w:snapToGrid w:val="0"/>
              <w:textAlignment w:val="center"/>
              <w:rPr>
                <w:rFonts w:ascii="Times New Roman" w:eastAsia="宋体" w:hAnsi="Times New Roman"/>
                <w:color w:val="000000"/>
                <w:kern w:val="0"/>
                <w:sz w:val="24"/>
                <w:szCs w:val="24"/>
                <w:lang w:bidi="ar"/>
              </w:rPr>
            </w:pPr>
            <w:r>
              <w:rPr>
                <w:rFonts w:ascii="Times New Roman" w:eastAsia="宋体" w:hAnsi="Times New Roman"/>
                <w:color w:val="000000"/>
                <w:kern w:val="0"/>
                <w:sz w:val="24"/>
                <w:szCs w:val="24"/>
                <w:lang w:bidi="ar"/>
              </w:rPr>
              <w:t>园区总产值达到</w:t>
            </w:r>
            <w:r>
              <w:rPr>
                <w:rFonts w:ascii="Times New Roman" w:eastAsia="宋体" w:hAnsi="Times New Roman"/>
                <w:color w:val="000000"/>
                <w:kern w:val="0"/>
                <w:sz w:val="24"/>
                <w:szCs w:val="24"/>
                <w:lang w:bidi="ar"/>
              </w:rPr>
              <w:t>2</w:t>
            </w:r>
            <w:r>
              <w:rPr>
                <w:rFonts w:ascii="Times New Roman" w:eastAsia="宋体" w:hAnsi="Times New Roman"/>
                <w:color w:val="000000"/>
                <w:kern w:val="0"/>
                <w:sz w:val="24"/>
                <w:szCs w:val="24"/>
                <w:lang w:bidi="ar"/>
              </w:rPr>
              <w:t>亿元及以上、或利润总额达到</w:t>
            </w:r>
            <w:r>
              <w:rPr>
                <w:rFonts w:ascii="Times New Roman" w:eastAsia="宋体" w:hAnsi="Times New Roman"/>
                <w:color w:val="000000"/>
                <w:kern w:val="0"/>
                <w:sz w:val="24"/>
                <w:szCs w:val="24"/>
                <w:lang w:bidi="ar"/>
              </w:rPr>
              <w:t>2000</w:t>
            </w:r>
            <w:r>
              <w:rPr>
                <w:rFonts w:ascii="Times New Roman" w:eastAsia="宋体" w:hAnsi="Times New Roman"/>
                <w:color w:val="000000"/>
                <w:kern w:val="0"/>
                <w:sz w:val="24"/>
                <w:szCs w:val="24"/>
                <w:lang w:bidi="ar"/>
              </w:rPr>
              <w:t>万元及以上，得</w:t>
            </w:r>
            <w:r>
              <w:rPr>
                <w:rFonts w:ascii="Times New Roman" w:eastAsia="宋体" w:hAnsi="Times New Roman"/>
                <w:color w:val="000000"/>
                <w:kern w:val="0"/>
                <w:sz w:val="24"/>
                <w:szCs w:val="24"/>
                <w:lang w:bidi="ar"/>
              </w:rPr>
              <w:t>2</w:t>
            </w:r>
            <w:r>
              <w:rPr>
                <w:rFonts w:ascii="Times New Roman" w:eastAsia="宋体" w:hAnsi="Times New Roman"/>
                <w:color w:val="000000"/>
                <w:kern w:val="0"/>
                <w:sz w:val="24"/>
                <w:szCs w:val="24"/>
                <w:lang w:bidi="ar"/>
              </w:rPr>
              <w:t>分；总产值每增加</w:t>
            </w:r>
            <w:r>
              <w:rPr>
                <w:rFonts w:ascii="Times New Roman" w:eastAsia="宋体" w:hAnsi="Times New Roman"/>
                <w:color w:val="000000"/>
                <w:kern w:val="0"/>
                <w:sz w:val="24"/>
                <w:szCs w:val="24"/>
                <w:lang w:bidi="ar"/>
              </w:rPr>
              <w:t>1</w:t>
            </w:r>
            <w:r>
              <w:rPr>
                <w:rFonts w:ascii="Times New Roman" w:eastAsia="宋体" w:hAnsi="Times New Roman"/>
                <w:color w:val="000000"/>
                <w:kern w:val="0"/>
                <w:sz w:val="24"/>
                <w:szCs w:val="24"/>
                <w:lang w:bidi="ar"/>
              </w:rPr>
              <w:t>亿、或利润总额增加</w:t>
            </w:r>
            <w:r>
              <w:rPr>
                <w:rFonts w:ascii="Times New Roman" w:eastAsia="宋体" w:hAnsi="Times New Roman"/>
                <w:color w:val="000000"/>
                <w:kern w:val="0"/>
                <w:sz w:val="24"/>
                <w:szCs w:val="24"/>
                <w:lang w:bidi="ar"/>
              </w:rPr>
              <w:t>1000</w:t>
            </w:r>
            <w:r>
              <w:rPr>
                <w:rFonts w:ascii="Times New Roman" w:eastAsia="宋体" w:hAnsi="Times New Roman"/>
                <w:color w:val="000000"/>
                <w:kern w:val="0"/>
                <w:sz w:val="24"/>
                <w:szCs w:val="24"/>
                <w:lang w:bidi="ar"/>
              </w:rPr>
              <w:t>万以上，加</w:t>
            </w:r>
            <w:r>
              <w:rPr>
                <w:rFonts w:ascii="Times New Roman" w:eastAsia="宋体" w:hAnsi="Times New Roman"/>
                <w:color w:val="000000"/>
                <w:kern w:val="0"/>
                <w:sz w:val="24"/>
                <w:szCs w:val="24"/>
                <w:lang w:bidi="ar"/>
              </w:rPr>
              <w:t>1</w:t>
            </w:r>
            <w:r>
              <w:rPr>
                <w:rFonts w:ascii="Times New Roman" w:eastAsia="宋体" w:hAnsi="Times New Roman"/>
                <w:color w:val="000000"/>
                <w:kern w:val="0"/>
                <w:sz w:val="24"/>
                <w:szCs w:val="24"/>
                <w:lang w:bidi="ar"/>
              </w:rPr>
              <w:t>分。</w:t>
            </w:r>
          </w:p>
        </w:tc>
        <w:tc>
          <w:tcPr>
            <w:tcW w:w="686" w:type="dxa"/>
            <w:tcBorders>
              <w:top w:val="single" w:sz="4" w:space="0" w:color="auto"/>
              <w:left w:val="single" w:sz="4" w:space="0" w:color="auto"/>
              <w:bottom w:val="single" w:sz="4" w:space="0" w:color="auto"/>
              <w:right w:val="single" w:sz="4" w:space="0" w:color="auto"/>
            </w:tcBorders>
            <w:vAlign w:val="center"/>
          </w:tcPr>
          <w:p w14:paraId="4C797B70" w14:textId="77777777" w:rsidR="005B74EC" w:rsidRDefault="00000000">
            <w:pPr>
              <w:widowControl/>
              <w:snapToGrid w:val="0"/>
              <w:jc w:val="center"/>
              <w:textAlignment w:val="center"/>
              <w:rPr>
                <w:rFonts w:ascii="Times New Roman" w:eastAsia="宋体" w:hAnsi="Times New Roman"/>
                <w:color w:val="000000"/>
                <w:kern w:val="0"/>
                <w:sz w:val="24"/>
                <w:szCs w:val="24"/>
                <w:lang w:bidi="ar"/>
              </w:rPr>
            </w:pPr>
            <w:r>
              <w:rPr>
                <w:rFonts w:ascii="Times New Roman" w:eastAsia="宋体" w:hAnsi="Times New Roman"/>
                <w:color w:val="000000"/>
                <w:kern w:val="0"/>
                <w:sz w:val="24"/>
                <w:szCs w:val="24"/>
                <w:lang w:bidi="ar"/>
              </w:rPr>
              <w:t>5</w:t>
            </w:r>
          </w:p>
        </w:tc>
        <w:tc>
          <w:tcPr>
            <w:tcW w:w="1457" w:type="dxa"/>
            <w:tcBorders>
              <w:top w:val="single" w:sz="4" w:space="0" w:color="auto"/>
              <w:left w:val="single" w:sz="4" w:space="0" w:color="auto"/>
              <w:bottom w:val="single" w:sz="4" w:space="0" w:color="auto"/>
              <w:right w:val="single" w:sz="4" w:space="0" w:color="auto"/>
            </w:tcBorders>
            <w:vAlign w:val="center"/>
          </w:tcPr>
          <w:p w14:paraId="6B81642E" w14:textId="77777777" w:rsidR="005B74EC" w:rsidRDefault="00000000">
            <w:pPr>
              <w:widowControl/>
              <w:snapToGrid w:val="0"/>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引导</w:t>
            </w:r>
            <w:r>
              <w:rPr>
                <w:rFonts w:ascii="Times New Roman" w:eastAsia="宋体" w:hAnsi="Times New Roman"/>
                <w:color w:val="000000"/>
                <w:sz w:val="24"/>
                <w:szCs w:val="24"/>
              </w:rPr>
              <w:t>项</w:t>
            </w:r>
          </w:p>
        </w:tc>
        <w:tc>
          <w:tcPr>
            <w:tcW w:w="750" w:type="dxa"/>
            <w:tcBorders>
              <w:top w:val="single" w:sz="4" w:space="0" w:color="auto"/>
              <w:left w:val="single" w:sz="4" w:space="0" w:color="auto"/>
              <w:bottom w:val="single" w:sz="4" w:space="0" w:color="auto"/>
              <w:right w:val="single" w:sz="4" w:space="0" w:color="auto"/>
            </w:tcBorders>
          </w:tcPr>
          <w:p w14:paraId="5DED3983" w14:textId="77777777" w:rsidR="005B74EC" w:rsidRDefault="005B74EC">
            <w:pPr>
              <w:widowControl/>
              <w:snapToGrid w:val="0"/>
              <w:jc w:val="center"/>
              <w:rPr>
                <w:rFonts w:ascii="Times New Roman" w:eastAsia="宋体" w:hAnsi="Times New Roman"/>
                <w:color w:val="000000"/>
                <w:sz w:val="24"/>
                <w:szCs w:val="24"/>
              </w:rPr>
            </w:pPr>
          </w:p>
        </w:tc>
      </w:tr>
      <w:tr w:rsidR="005B74EC" w14:paraId="1B1C868E" w14:textId="77777777">
        <w:trPr>
          <w:trHeight w:val="624"/>
        </w:trPr>
        <w:tc>
          <w:tcPr>
            <w:tcW w:w="729" w:type="dxa"/>
            <w:vMerge/>
            <w:tcBorders>
              <w:top w:val="single" w:sz="4" w:space="0" w:color="auto"/>
              <w:left w:val="single" w:sz="4" w:space="0" w:color="auto"/>
              <w:bottom w:val="single" w:sz="4" w:space="0" w:color="auto"/>
              <w:right w:val="single" w:sz="4" w:space="0" w:color="auto"/>
            </w:tcBorders>
            <w:vAlign w:val="center"/>
          </w:tcPr>
          <w:p w14:paraId="32E72D99" w14:textId="77777777" w:rsidR="005B74EC" w:rsidRDefault="005B74EC">
            <w:pPr>
              <w:widowControl/>
              <w:snapToGrid w:val="0"/>
              <w:jc w:val="center"/>
              <w:textAlignment w:val="center"/>
              <w:rPr>
                <w:rFonts w:ascii="Times New Roman" w:eastAsia="宋体" w:hAnsi="Times New Roman"/>
                <w:color w:val="000000"/>
                <w:kern w:val="0"/>
                <w:sz w:val="24"/>
                <w:szCs w:val="24"/>
                <w:lang w:bidi="ar"/>
              </w:rPr>
            </w:pPr>
          </w:p>
        </w:tc>
        <w:tc>
          <w:tcPr>
            <w:tcW w:w="1457" w:type="dxa"/>
            <w:vMerge/>
            <w:tcBorders>
              <w:top w:val="single" w:sz="4" w:space="0" w:color="auto"/>
              <w:left w:val="single" w:sz="4" w:space="0" w:color="auto"/>
              <w:bottom w:val="single" w:sz="4" w:space="0" w:color="auto"/>
              <w:right w:val="single" w:sz="4" w:space="0" w:color="auto"/>
            </w:tcBorders>
            <w:vAlign w:val="center"/>
          </w:tcPr>
          <w:p w14:paraId="69CD13D5" w14:textId="77777777" w:rsidR="005B74EC" w:rsidRDefault="005B74EC">
            <w:pPr>
              <w:widowControl/>
              <w:snapToGrid w:val="0"/>
              <w:jc w:val="center"/>
              <w:textAlignment w:val="center"/>
              <w:rPr>
                <w:rFonts w:ascii="Times New Roman" w:eastAsia="宋体" w:hAnsi="Times New Roman"/>
                <w:color w:val="000000"/>
                <w:kern w:val="0"/>
                <w:sz w:val="24"/>
                <w:szCs w:val="24"/>
                <w:lang w:bidi="ar"/>
              </w:rPr>
            </w:pPr>
          </w:p>
        </w:tc>
        <w:tc>
          <w:tcPr>
            <w:tcW w:w="1843" w:type="dxa"/>
            <w:tcBorders>
              <w:top w:val="single" w:sz="4" w:space="0" w:color="auto"/>
              <w:left w:val="single" w:sz="4" w:space="0" w:color="auto"/>
              <w:bottom w:val="single" w:sz="4" w:space="0" w:color="auto"/>
              <w:right w:val="single" w:sz="4" w:space="0" w:color="auto"/>
            </w:tcBorders>
            <w:vAlign w:val="center"/>
          </w:tcPr>
          <w:p w14:paraId="7B7EB6A1" w14:textId="77777777" w:rsidR="005B74EC" w:rsidRDefault="00000000">
            <w:pPr>
              <w:widowControl/>
              <w:snapToGrid w:val="0"/>
              <w:jc w:val="center"/>
              <w:textAlignment w:val="center"/>
              <w:rPr>
                <w:rFonts w:ascii="Times New Roman" w:eastAsia="宋体" w:hAnsi="Times New Roman"/>
                <w:color w:val="000000"/>
                <w:kern w:val="0"/>
                <w:sz w:val="24"/>
                <w:szCs w:val="24"/>
                <w:lang w:bidi="ar"/>
              </w:rPr>
            </w:pPr>
            <w:r>
              <w:rPr>
                <w:rFonts w:ascii="Times New Roman" w:eastAsia="宋体" w:hAnsi="Times New Roman"/>
                <w:color w:val="000000"/>
                <w:kern w:val="0"/>
                <w:sz w:val="24"/>
                <w:szCs w:val="24"/>
                <w:lang w:bidi="ar"/>
              </w:rPr>
              <w:t>行业影响</w:t>
            </w:r>
          </w:p>
          <w:p w14:paraId="4731400A" w14:textId="77777777" w:rsidR="005B74EC" w:rsidRDefault="00000000">
            <w:pPr>
              <w:widowControl/>
              <w:snapToGrid w:val="0"/>
              <w:jc w:val="center"/>
              <w:textAlignment w:val="center"/>
              <w:rPr>
                <w:rFonts w:ascii="Times New Roman" w:eastAsia="宋体" w:hAnsi="Times New Roman"/>
                <w:color w:val="000000"/>
                <w:kern w:val="0"/>
                <w:sz w:val="24"/>
                <w:szCs w:val="24"/>
              </w:rPr>
            </w:pPr>
            <w:r>
              <w:rPr>
                <w:rFonts w:ascii="Times New Roman" w:eastAsia="宋体" w:hAnsi="Times New Roman"/>
                <w:color w:val="000000"/>
                <w:kern w:val="0"/>
                <w:sz w:val="24"/>
                <w:szCs w:val="24"/>
                <w:lang w:bidi="ar"/>
              </w:rPr>
              <w:t>（</w:t>
            </w:r>
            <w:r>
              <w:rPr>
                <w:rFonts w:ascii="Times New Roman" w:eastAsia="宋体" w:hAnsi="Times New Roman"/>
                <w:color w:val="000000"/>
                <w:kern w:val="0"/>
                <w:sz w:val="24"/>
                <w:szCs w:val="24"/>
                <w:lang w:bidi="ar"/>
              </w:rPr>
              <w:t>5</w:t>
            </w:r>
            <w:r>
              <w:rPr>
                <w:rFonts w:ascii="Times New Roman" w:eastAsia="宋体" w:hAnsi="Times New Roman"/>
                <w:color w:val="000000"/>
                <w:kern w:val="0"/>
                <w:sz w:val="24"/>
                <w:szCs w:val="24"/>
                <w:lang w:bidi="ar"/>
              </w:rPr>
              <w:t>分）</w:t>
            </w:r>
          </w:p>
        </w:tc>
        <w:tc>
          <w:tcPr>
            <w:tcW w:w="7628" w:type="dxa"/>
            <w:tcBorders>
              <w:top w:val="single" w:sz="4" w:space="0" w:color="auto"/>
              <w:left w:val="single" w:sz="4" w:space="0" w:color="auto"/>
              <w:bottom w:val="single" w:sz="4" w:space="0" w:color="auto"/>
              <w:right w:val="single" w:sz="4" w:space="0" w:color="auto"/>
            </w:tcBorders>
            <w:vAlign w:val="center"/>
          </w:tcPr>
          <w:p w14:paraId="47729BB8" w14:textId="77777777" w:rsidR="005B74EC" w:rsidRDefault="00000000">
            <w:pPr>
              <w:widowControl/>
              <w:snapToGrid w:val="0"/>
              <w:textAlignment w:val="center"/>
              <w:rPr>
                <w:rFonts w:ascii="Times New Roman" w:eastAsia="宋体" w:hAnsi="Times New Roman"/>
                <w:color w:val="000000"/>
                <w:kern w:val="0"/>
                <w:sz w:val="24"/>
                <w:szCs w:val="24"/>
                <w:lang w:bidi="ar"/>
              </w:rPr>
            </w:pPr>
            <w:r>
              <w:rPr>
                <w:rFonts w:ascii="Times New Roman" w:eastAsia="宋体" w:hAnsi="Times New Roman"/>
                <w:color w:val="000000"/>
                <w:kern w:val="0"/>
                <w:sz w:val="24"/>
                <w:szCs w:val="24"/>
                <w:lang w:bidi="ar"/>
              </w:rPr>
              <w:t>举办全国观摩会、交流会，每次加</w:t>
            </w:r>
            <w:r>
              <w:rPr>
                <w:rFonts w:ascii="Times New Roman" w:eastAsia="宋体" w:hAnsi="Times New Roman"/>
                <w:color w:val="000000"/>
                <w:kern w:val="0"/>
                <w:sz w:val="24"/>
                <w:szCs w:val="24"/>
                <w:lang w:bidi="ar"/>
              </w:rPr>
              <w:t>1</w:t>
            </w:r>
            <w:r>
              <w:rPr>
                <w:rFonts w:ascii="Times New Roman" w:eastAsia="宋体" w:hAnsi="Times New Roman"/>
                <w:color w:val="000000"/>
                <w:kern w:val="0"/>
                <w:sz w:val="24"/>
                <w:szCs w:val="24"/>
                <w:lang w:bidi="ar"/>
              </w:rPr>
              <w:t>分，省级观摩会、交流会，每次加</w:t>
            </w:r>
            <w:r>
              <w:rPr>
                <w:rFonts w:ascii="Times New Roman" w:eastAsia="宋体" w:hAnsi="Times New Roman"/>
                <w:color w:val="000000"/>
                <w:kern w:val="0"/>
                <w:sz w:val="24"/>
                <w:szCs w:val="24"/>
                <w:lang w:bidi="ar"/>
              </w:rPr>
              <w:t>0.5</w:t>
            </w:r>
            <w:r>
              <w:rPr>
                <w:rFonts w:ascii="Times New Roman" w:eastAsia="宋体" w:hAnsi="Times New Roman"/>
                <w:color w:val="000000"/>
                <w:kern w:val="0"/>
                <w:sz w:val="24"/>
                <w:szCs w:val="24"/>
                <w:lang w:bidi="ar"/>
              </w:rPr>
              <w:t>分；入选省级及以上优秀做法的项目，国家级加</w:t>
            </w:r>
            <w:r>
              <w:rPr>
                <w:rFonts w:ascii="Times New Roman" w:eastAsia="宋体" w:hAnsi="Times New Roman"/>
                <w:color w:val="000000"/>
                <w:kern w:val="0"/>
                <w:sz w:val="24"/>
                <w:szCs w:val="24"/>
                <w:lang w:bidi="ar"/>
              </w:rPr>
              <w:t>1</w:t>
            </w:r>
            <w:r>
              <w:rPr>
                <w:rFonts w:ascii="Times New Roman" w:eastAsia="宋体" w:hAnsi="Times New Roman"/>
                <w:color w:val="000000"/>
                <w:kern w:val="0"/>
                <w:sz w:val="24"/>
                <w:szCs w:val="24"/>
                <w:lang w:bidi="ar"/>
              </w:rPr>
              <w:t>分，省级加</w:t>
            </w:r>
            <w:r>
              <w:rPr>
                <w:rFonts w:ascii="Times New Roman" w:eastAsia="宋体" w:hAnsi="Times New Roman"/>
                <w:color w:val="000000"/>
                <w:kern w:val="0"/>
                <w:sz w:val="24"/>
                <w:szCs w:val="24"/>
                <w:lang w:bidi="ar"/>
              </w:rPr>
              <w:t>0.5</w:t>
            </w:r>
            <w:r>
              <w:rPr>
                <w:rFonts w:ascii="Times New Roman" w:eastAsia="宋体" w:hAnsi="Times New Roman"/>
                <w:color w:val="000000"/>
                <w:kern w:val="0"/>
                <w:sz w:val="24"/>
                <w:szCs w:val="24"/>
                <w:lang w:bidi="ar"/>
              </w:rPr>
              <w:t>分</w:t>
            </w:r>
            <w:r>
              <w:rPr>
                <w:rFonts w:ascii="Times New Roman" w:eastAsia="宋体" w:hAnsi="Times New Roman" w:hint="eastAsia"/>
                <w:color w:val="000000"/>
                <w:kern w:val="0"/>
                <w:sz w:val="24"/>
                <w:szCs w:val="24"/>
                <w:lang w:bidi="ar"/>
              </w:rPr>
              <w:t>；</w:t>
            </w:r>
            <w:r>
              <w:rPr>
                <w:rFonts w:ascii="Times New Roman" w:eastAsia="宋体" w:hAnsi="Times New Roman"/>
                <w:color w:val="000000"/>
                <w:kern w:val="0"/>
                <w:sz w:val="24"/>
                <w:szCs w:val="24"/>
                <w:lang w:bidi="ar"/>
              </w:rPr>
              <w:t>被</w:t>
            </w:r>
            <w:r>
              <w:rPr>
                <w:rFonts w:ascii="Times New Roman" w:eastAsia="宋体" w:hAnsi="Times New Roman"/>
                <w:kern w:val="0"/>
                <w:sz w:val="24"/>
                <w:szCs w:val="24"/>
                <w:lang w:bidi="ar"/>
              </w:rPr>
              <w:t>省级</w:t>
            </w:r>
            <w:r>
              <w:rPr>
                <w:rFonts w:ascii="Times New Roman" w:eastAsia="宋体" w:hAnsi="Times New Roman" w:hint="eastAsia"/>
                <w:kern w:val="0"/>
                <w:sz w:val="24"/>
                <w:szCs w:val="24"/>
                <w:lang w:bidi="ar"/>
              </w:rPr>
              <w:t>及</w:t>
            </w:r>
            <w:r>
              <w:rPr>
                <w:rFonts w:ascii="Times New Roman" w:eastAsia="宋体" w:hAnsi="Times New Roman"/>
                <w:kern w:val="0"/>
                <w:sz w:val="24"/>
                <w:szCs w:val="24"/>
                <w:lang w:bidi="ar"/>
              </w:rPr>
              <w:t>以上</w:t>
            </w:r>
            <w:r>
              <w:rPr>
                <w:rFonts w:ascii="Times New Roman" w:eastAsia="宋体" w:hAnsi="Times New Roman"/>
                <w:color w:val="000000"/>
                <w:kern w:val="0"/>
                <w:sz w:val="24"/>
                <w:szCs w:val="24"/>
                <w:lang w:bidi="ar"/>
              </w:rPr>
              <w:t>媒体报道，每次加</w:t>
            </w:r>
            <w:r>
              <w:rPr>
                <w:rFonts w:ascii="Times New Roman" w:eastAsia="宋体" w:hAnsi="Times New Roman"/>
                <w:color w:val="000000"/>
                <w:kern w:val="0"/>
                <w:sz w:val="24"/>
                <w:szCs w:val="24"/>
                <w:lang w:bidi="ar"/>
              </w:rPr>
              <w:t>0.5</w:t>
            </w:r>
            <w:r>
              <w:rPr>
                <w:rFonts w:ascii="Times New Roman" w:eastAsia="宋体" w:hAnsi="Times New Roman"/>
                <w:color w:val="000000"/>
                <w:kern w:val="0"/>
                <w:sz w:val="24"/>
                <w:szCs w:val="24"/>
                <w:lang w:bidi="ar"/>
              </w:rPr>
              <w:t>分。</w:t>
            </w:r>
          </w:p>
        </w:tc>
        <w:tc>
          <w:tcPr>
            <w:tcW w:w="686" w:type="dxa"/>
            <w:tcBorders>
              <w:top w:val="single" w:sz="4" w:space="0" w:color="auto"/>
              <w:left w:val="single" w:sz="4" w:space="0" w:color="auto"/>
              <w:bottom w:val="single" w:sz="4" w:space="0" w:color="auto"/>
              <w:right w:val="single" w:sz="4" w:space="0" w:color="auto"/>
            </w:tcBorders>
            <w:vAlign w:val="center"/>
          </w:tcPr>
          <w:p w14:paraId="12CCC4C1" w14:textId="77777777" w:rsidR="005B74EC" w:rsidRDefault="00000000">
            <w:pPr>
              <w:widowControl/>
              <w:snapToGrid w:val="0"/>
              <w:jc w:val="center"/>
              <w:textAlignment w:val="center"/>
              <w:rPr>
                <w:rFonts w:ascii="Times New Roman" w:eastAsia="宋体" w:hAnsi="Times New Roman"/>
                <w:color w:val="000000"/>
                <w:kern w:val="0"/>
                <w:sz w:val="24"/>
                <w:szCs w:val="24"/>
                <w:lang w:bidi="ar"/>
              </w:rPr>
            </w:pPr>
            <w:r>
              <w:rPr>
                <w:rFonts w:ascii="Times New Roman" w:eastAsia="宋体" w:hAnsi="Times New Roman"/>
                <w:color w:val="000000"/>
                <w:kern w:val="0"/>
                <w:sz w:val="24"/>
                <w:szCs w:val="24"/>
                <w:lang w:bidi="ar"/>
              </w:rPr>
              <w:t>5</w:t>
            </w:r>
          </w:p>
        </w:tc>
        <w:tc>
          <w:tcPr>
            <w:tcW w:w="1457" w:type="dxa"/>
            <w:tcBorders>
              <w:top w:val="single" w:sz="4" w:space="0" w:color="auto"/>
              <w:left w:val="single" w:sz="4" w:space="0" w:color="auto"/>
              <w:bottom w:val="single" w:sz="4" w:space="0" w:color="auto"/>
              <w:right w:val="single" w:sz="4" w:space="0" w:color="auto"/>
            </w:tcBorders>
            <w:vAlign w:val="center"/>
          </w:tcPr>
          <w:p w14:paraId="54A4CA99" w14:textId="77777777" w:rsidR="005B74EC" w:rsidRDefault="00000000">
            <w:pPr>
              <w:widowControl/>
              <w:snapToGrid w:val="0"/>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引导</w:t>
            </w:r>
            <w:r>
              <w:rPr>
                <w:rFonts w:ascii="Times New Roman" w:eastAsia="宋体" w:hAnsi="Times New Roman"/>
                <w:color w:val="000000"/>
                <w:sz w:val="24"/>
                <w:szCs w:val="24"/>
              </w:rPr>
              <w:t>项</w:t>
            </w:r>
          </w:p>
        </w:tc>
        <w:tc>
          <w:tcPr>
            <w:tcW w:w="750" w:type="dxa"/>
            <w:tcBorders>
              <w:top w:val="single" w:sz="4" w:space="0" w:color="auto"/>
              <w:left w:val="single" w:sz="4" w:space="0" w:color="auto"/>
              <w:bottom w:val="single" w:sz="4" w:space="0" w:color="auto"/>
              <w:right w:val="single" w:sz="4" w:space="0" w:color="auto"/>
            </w:tcBorders>
          </w:tcPr>
          <w:p w14:paraId="50FD290C" w14:textId="77777777" w:rsidR="005B74EC" w:rsidRDefault="005B74EC">
            <w:pPr>
              <w:widowControl/>
              <w:snapToGrid w:val="0"/>
              <w:jc w:val="center"/>
              <w:rPr>
                <w:rFonts w:ascii="Times New Roman" w:eastAsia="宋体" w:hAnsi="Times New Roman"/>
                <w:color w:val="000000"/>
                <w:sz w:val="24"/>
                <w:szCs w:val="24"/>
              </w:rPr>
            </w:pPr>
          </w:p>
        </w:tc>
      </w:tr>
      <w:tr w:rsidR="005B74EC" w14:paraId="7D095F05" w14:textId="77777777">
        <w:trPr>
          <w:trHeight w:val="624"/>
        </w:trPr>
        <w:tc>
          <w:tcPr>
            <w:tcW w:w="2186" w:type="dxa"/>
            <w:gridSpan w:val="2"/>
            <w:tcBorders>
              <w:top w:val="single" w:sz="4" w:space="0" w:color="auto"/>
              <w:left w:val="single" w:sz="4" w:space="0" w:color="auto"/>
              <w:bottom w:val="single" w:sz="4" w:space="0" w:color="auto"/>
              <w:right w:val="single" w:sz="4" w:space="0" w:color="auto"/>
            </w:tcBorders>
            <w:vAlign w:val="center"/>
          </w:tcPr>
          <w:p w14:paraId="3062BD38" w14:textId="77777777" w:rsidR="005B74EC" w:rsidRDefault="00000000">
            <w:pPr>
              <w:widowControl/>
              <w:snapToGrid w:val="0"/>
              <w:jc w:val="center"/>
              <w:textAlignment w:val="center"/>
              <w:rPr>
                <w:rFonts w:ascii="Times New Roman" w:eastAsia="宋体" w:hAnsi="Times New Roman"/>
                <w:color w:val="000000"/>
                <w:kern w:val="0"/>
                <w:sz w:val="24"/>
                <w:szCs w:val="24"/>
                <w:lang w:bidi="ar"/>
              </w:rPr>
            </w:pPr>
            <w:r>
              <w:rPr>
                <w:rFonts w:ascii="Times New Roman" w:eastAsia="宋体" w:hAnsi="Times New Roman"/>
                <w:color w:val="000000"/>
                <w:kern w:val="0"/>
                <w:sz w:val="24"/>
                <w:szCs w:val="24"/>
                <w:lang w:bidi="ar"/>
              </w:rPr>
              <w:t>合计</w:t>
            </w:r>
          </w:p>
        </w:tc>
        <w:tc>
          <w:tcPr>
            <w:tcW w:w="12364" w:type="dxa"/>
            <w:gridSpan w:val="5"/>
            <w:tcBorders>
              <w:top w:val="single" w:sz="4" w:space="0" w:color="auto"/>
              <w:left w:val="single" w:sz="4" w:space="0" w:color="auto"/>
              <w:bottom w:val="single" w:sz="4" w:space="0" w:color="auto"/>
              <w:right w:val="single" w:sz="4" w:space="0" w:color="auto"/>
            </w:tcBorders>
            <w:vAlign w:val="center"/>
          </w:tcPr>
          <w:p w14:paraId="5701D9B2" w14:textId="77777777" w:rsidR="005B74EC" w:rsidRDefault="005B74EC">
            <w:pPr>
              <w:widowControl/>
              <w:snapToGrid w:val="0"/>
              <w:jc w:val="center"/>
              <w:textAlignment w:val="center"/>
              <w:rPr>
                <w:rFonts w:ascii="Times New Roman" w:eastAsia="宋体" w:hAnsi="Times New Roman"/>
                <w:color w:val="000000"/>
                <w:kern w:val="0"/>
                <w:sz w:val="24"/>
                <w:szCs w:val="24"/>
                <w:lang w:bidi="ar"/>
              </w:rPr>
            </w:pPr>
          </w:p>
        </w:tc>
      </w:tr>
      <w:tr w:rsidR="005B74EC" w14:paraId="29316699" w14:textId="77777777">
        <w:trPr>
          <w:trHeight w:val="624"/>
        </w:trPr>
        <w:tc>
          <w:tcPr>
            <w:tcW w:w="2186" w:type="dxa"/>
            <w:gridSpan w:val="2"/>
            <w:tcBorders>
              <w:top w:val="single" w:sz="4" w:space="0" w:color="auto"/>
              <w:left w:val="single" w:sz="4" w:space="0" w:color="auto"/>
              <w:bottom w:val="single" w:sz="4" w:space="0" w:color="auto"/>
              <w:right w:val="single" w:sz="4" w:space="0" w:color="auto"/>
            </w:tcBorders>
            <w:vAlign w:val="center"/>
          </w:tcPr>
          <w:p w14:paraId="6B8F4F74" w14:textId="77777777" w:rsidR="005B74EC" w:rsidRDefault="00000000">
            <w:pPr>
              <w:widowControl/>
              <w:snapToGrid w:val="0"/>
              <w:jc w:val="center"/>
              <w:textAlignment w:val="center"/>
              <w:rPr>
                <w:rFonts w:ascii="Times New Roman" w:eastAsia="宋体" w:hAnsi="Times New Roman"/>
                <w:color w:val="000000"/>
                <w:sz w:val="24"/>
                <w:szCs w:val="24"/>
              </w:rPr>
            </w:pPr>
            <w:r>
              <w:rPr>
                <w:rFonts w:ascii="Times New Roman" w:eastAsia="宋体" w:hAnsi="Times New Roman"/>
                <w:color w:val="000000"/>
                <w:kern w:val="0"/>
                <w:sz w:val="24"/>
                <w:szCs w:val="24"/>
                <w:lang w:bidi="ar"/>
              </w:rPr>
              <w:t>整体评价</w:t>
            </w:r>
          </w:p>
        </w:tc>
        <w:tc>
          <w:tcPr>
            <w:tcW w:w="12364" w:type="dxa"/>
            <w:gridSpan w:val="5"/>
            <w:tcBorders>
              <w:top w:val="single" w:sz="4" w:space="0" w:color="auto"/>
              <w:left w:val="single" w:sz="4" w:space="0" w:color="auto"/>
              <w:bottom w:val="single" w:sz="4" w:space="0" w:color="auto"/>
              <w:right w:val="single" w:sz="4" w:space="0" w:color="auto"/>
            </w:tcBorders>
            <w:vAlign w:val="center"/>
          </w:tcPr>
          <w:p w14:paraId="73E81318" w14:textId="77777777" w:rsidR="005B74EC" w:rsidRDefault="00000000">
            <w:pPr>
              <w:widowControl/>
              <w:snapToGrid w:val="0"/>
              <w:jc w:val="center"/>
              <w:textAlignment w:val="center"/>
              <w:rPr>
                <w:rFonts w:ascii="Times New Roman" w:eastAsia="宋体" w:hAnsi="Times New Roman"/>
                <w:color w:val="000000"/>
                <w:kern w:val="0"/>
                <w:sz w:val="24"/>
                <w:szCs w:val="24"/>
                <w:lang w:bidi="ar"/>
              </w:rPr>
            </w:pPr>
            <w:r>
              <w:rPr>
                <w:rFonts w:ascii="Times New Roman" w:eastAsia="宋体" w:hAnsi="Times New Roman" w:hint="eastAsia"/>
                <w:color w:val="000000"/>
                <w:kern w:val="0"/>
                <w:sz w:val="24"/>
                <w:szCs w:val="24"/>
                <w:lang w:bidi="ar"/>
              </w:rPr>
              <w:t>□</w:t>
            </w:r>
            <w:r>
              <w:rPr>
                <w:rFonts w:ascii="Times New Roman" w:eastAsia="宋体" w:hAnsi="Times New Roman"/>
                <w:color w:val="000000"/>
                <w:kern w:val="0"/>
                <w:sz w:val="24"/>
                <w:szCs w:val="24"/>
                <w:lang w:bidi="ar"/>
              </w:rPr>
              <w:t>不符合</w:t>
            </w:r>
            <w:r>
              <w:rPr>
                <w:rFonts w:ascii="Times New Roman" w:eastAsia="宋体" w:hAnsi="Times New Roman"/>
                <w:color w:val="000000"/>
                <w:kern w:val="0"/>
                <w:sz w:val="24"/>
                <w:szCs w:val="24"/>
                <w:lang w:bidi="ar"/>
              </w:rPr>
              <w:t xml:space="preserve">      </w:t>
            </w:r>
            <w:r>
              <w:rPr>
                <w:rFonts w:ascii="Times New Roman" w:eastAsia="宋体" w:hAnsi="Times New Roman" w:hint="eastAsia"/>
                <w:color w:val="000000"/>
                <w:kern w:val="0"/>
                <w:sz w:val="24"/>
                <w:szCs w:val="24"/>
                <w:lang w:bidi="ar"/>
              </w:rPr>
              <w:t>□</w:t>
            </w:r>
            <w:r>
              <w:rPr>
                <w:rFonts w:ascii="Times New Roman" w:eastAsia="宋体" w:hAnsi="Times New Roman"/>
                <w:color w:val="000000"/>
                <w:kern w:val="0"/>
                <w:sz w:val="24"/>
                <w:szCs w:val="24"/>
                <w:lang w:bidi="ar"/>
              </w:rPr>
              <w:t>一星</w:t>
            </w:r>
            <w:r>
              <w:rPr>
                <w:rFonts w:ascii="Times New Roman" w:eastAsia="宋体" w:hAnsi="Times New Roman"/>
                <w:color w:val="000000"/>
                <w:kern w:val="0"/>
                <w:sz w:val="24"/>
                <w:szCs w:val="24"/>
                <w:lang w:bidi="ar"/>
              </w:rPr>
              <w:t xml:space="preserve">      </w:t>
            </w:r>
            <w:r>
              <w:rPr>
                <w:rFonts w:ascii="Times New Roman" w:eastAsia="宋体" w:hAnsi="Times New Roman" w:hint="eastAsia"/>
                <w:color w:val="000000"/>
                <w:kern w:val="0"/>
                <w:sz w:val="24"/>
                <w:szCs w:val="24"/>
                <w:lang w:bidi="ar"/>
              </w:rPr>
              <w:t>□</w:t>
            </w:r>
            <w:r>
              <w:rPr>
                <w:rFonts w:ascii="Times New Roman" w:eastAsia="宋体" w:hAnsi="Times New Roman"/>
                <w:color w:val="000000"/>
                <w:kern w:val="0"/>
                <w:sz w:val="24"/>
                <w:szCs w:val="24"/>
                <w:lang w:bidi="ar"/>
              </w:rPr>
              <w:t>二星</w:t>
            </w:r>
            <w:r>
              <w:rPr>
                <w:rFonts w:ascii="Times New Roman" w:eastAsia="宋体" w:hAnsi="Times New Roman"/>
                <w:color w:val="000000"/>
                <w:kern w:val="0"/>
                <w:sz w:val="24"/>
                <w:szCs w:val="24"/>
                <w:lang w:bidi="ar"/>
              </w:rPr>
              <w:t xml:space="preserve">      </w:t>
            </w:r>
            <w:r>
              <w:rPr>
                <w:rFonts w:ascii="Times New Roman" w:eastAsia="宋体" w:hAnsi="Times New Roman" w:hint="eastAsia"/>
                <w:color w:val="000000"/>
                <w:kern w:val="0"/>
                <w:sz w:val="24"/>
                <w:szCs w:val="24"/>
                <w:lang w:bidi="ar"/>
              </w:rPr>
              <w:t>□</w:t>
            </w:r>
            <w:r>
              <w:rPr>
                <w:rFonts w:ascii="Times New Roman" w:eastAsia="宋体" w:hAnsi="Times New Roman"/>
                <w:color w:val="000000"/>
                <w:kern w:val="0"/>
                <w:sz w:val="24"/>
                <w:szCs w:val="24"/>
                <w:lang w:bidi="ar"/>
              </w:rPr>
              <w:t>三星</w:t>
            </w:r>
            <w:r>
              <w:rPr>
                <w:rFonts w:ascii="Times New Roman" w:eastAsia="宋体" w:hAnsi="Times New Roman"/>
                <w:color w:val="000000"/>
                <w:kern w:val="0"/>
                <w:sz w:val="24"/>
                <w:szCs w:val="24"/>
                <w:lang w:bidi="ar"/>
              </w:rPr>
              <w:t xml:space="preserve">      </w:t>
            </w:r>
            <w:r>
              <w:rPr>
                <w:rFonts w:ascii="Times New Roman" w:eastAsia="宋体" w:hAnsi="Times New Roman" w:hint="eastAsia"/>
                <w:color w:val="000000"/>
                <w:kern w:val="0"/>
                <w:sz w:val="24"/>
                <w:szCs w:val="24"/>
                <w:lang w:bidi="ar"/>
              </w:rPr>
              <w:t>□</w:t>
            </w:r>
            <w:r>
              <w:rPr>
                <w:rFonts w:ascii="Times New Roman" w:eastAsia="宋体" w:hAnsi="Times New Roman"/>
                <w:color w:val="000000"/>
                <w:kern w:val="0"/>
                <w:sz w:val="24"/>
                <w:szCs w:val="24"/>
                <w:lang w:bidi="ar"/>
              </w:rPr>
              <w:t>四星</w:t>
            </w:r>
            <w:r>
              <w:rPr>
                <w:rFonts w:ascii="Times New Roman" w:eastAsia="宋体" w:hAnsi="Times New Roman"/>
                <w:color w:val="000000"/>
                <w:kern w:val="0"/>
                <w:sz w:val="24"/>
                <w:szCs w:val="24"/>
                <w:lang w:bidi="ar"/>
              </w:rPr>
              <w:t xml:space="preserve">     </w:t>
            </w:r>
            <w:r>
              <w:rPr>
                <w:rFonts w:ascii="Times New Roman" w:eastAsia="宋体" w:hAnsi="Times New Roman" w:hint="eastAsia"/>
                <w:color w:val="000000"/>
                <w:kern w:val="0"/>
                <w:sz w:val="24"/>
                <w:szCs w:val="24"/>
                <w:lang w:bidi="ar"/>
              </w:rPr>
              <w:t>□</w:t>
            </w:r>
            <w:r>
              <w:rPr>
                <w:rFonts w:ascii="Times New Roman" w:eastAsia="宋体" w:hAnsi="Times New Roman"/>
                <w:color w:val="000000"/>
                <w:kern w:val="0"/>
                <w:sz w:val="24"/>
                <w:szCs w:val="24"/>
                <w:lang w:bidi="ar"/>
              </w:rPr>
              <w:t>五星</w:t>
            </w:r>
          </w:p>
        </w:tc>
      </w:tr>
      <w:tr w:rsidR="005B74EC" w14:paraId="23DC06EA" w14:textId="77777777">
        <w:trPr>
          <w:trHeight w:val="1644"/>
        </w:trPr>
        <w:tc>
          <w:tcPr>
            <w:tcW w:w="2186" w:type="dxa"/>
            <w:gridSpan w:val="2"/>
            <w:tcBorders>
              <w:top w:val="single" w:sz="4" w:space="0" w:color="auto"/>
              <w:left w:val="single" w:sz="4" w:space="0" w:color="auto"/>
              <w:bottom w:val="single" w:sz="4" w:space="0" w:color="auto"/>
              <w:right w:val="single" w:sz="4" w:space="0" w:color="auto"/>
            </w:tcBorders>
            <w:vAlign w:val="center"/>
          </w:tcPr>
          <w:p w14:paraId="6739BE31" w14:textId="77777777" w:rsidR="005B74EC" w:rsidRDefault="00000000">
            <w:pPr>
              <w:widowControl/>
              <w:snapToGrid w:val="0"/>
              <w:jc w:val="center"/>
              <w:textAlignment w:val="center"/>
              <w:rPr>
                <w:rFonts w:ascii="Times New Roman" w:eastAsia="宋体" w:hAnsi="Times New Roman"/>
                <w:color w:val="000000"/>
                <w:kern w:val="0"/>
                <w:sz w:val="24"/>
                <w:szCs w:val="24"/>
                <w:lang w:bidi="ar"/>
              </w:rPr>
            </w:pPr>
            <w:r>
              <w:rPr>
                <w:rFonts w:ascii="Times New Roman" w:eastAsia="宋体" w:hAnsi="Times New Roman"/>
                <w:color w:val="000000"/>
                <w:kern w:val="0"/>
                <w:sz w:val="24"/>
                <w:szCs w:val="24"/>
                <w:lang w:bidi="ar"/>
              </w:rPr>
              <w:t>专家意见、</w:t>
            </w:r>
          </w:p>
          <w:p w14:paraId="2D424A00" w14:textId="77777777" w:rsidR="005B74EC" w:rsidRDefault="00000000">
            <w:pPr>
              <w:widowControl/>
              <w:snapToGrid w:val="0"/>
              <w:jc w:val="center"/>
              <w:textAlignment w:val="center"/>
              <w:rPr>
                <w:rFonts w:ascii="Times New Roman" w:eastAsia="宋体" w:hAnsi="Times New Roman"/>
                <w:color w:val="000000"/>
                <w:sz w:val="24"/>
                <w:szCs w:val="24"/>
              </w:rPr>
            </w:pPr>
            <w:r>
              <w:rPr>
                <w:rFonts w:ascii="Times New Roman" w:eastAsia="宋体" w:hAnsi="Times New Roman"/>
                <w:color w:val="000000"/>
                <w:kern w:val="0"/>
                <w:sz w:val="24"/>
                <w:szCs w:val="24"/>
                <w:lang w:bidi="ar"/>
              </w:rPr>
              <w:t>签字：</w:t>
            </w:r>
          </w:p>
        </w:tc>
        <w:tc>
          <w:tcPr>
            <w:tcW w:w="12364" w:type="dxa"/>
            <w:gridSpan w:val="5"/>
            <w:tcBorders>
              <w:top w:val="single" w:sz="4" w:space="0" w:color="auto"/>
              <w:left w:val="single" w:sz="4" w:space="0" w:color="auto"/>
              <w:bottom w:val="single" w:sz="4" w:space="0" w:color="auto"/>
              <w:right w:val="single" w:sz="4" w:space="0" w:color="auto"/>
            </w:tcBorders>
            <w:vAlign w:val="center"/>
          </w:tcPr>
          <w:p w14:paraId="631DA090" w14:textId="77777777" w:rsidR="005B74EC" w:rsidRDefault="005B74EC">
            <w:pPr>
              <w:widowControl/>
              <w:snapToGrid w:val="0"/>
              <w:jc w:val="left"/>
              <w:textAlignment w:val="center"/>
              <w:rPr>
                <w:rFonts w:ascii="Times New Roman" w:eastAsia="宋体" w:hAnsi="Times New Roman"/>
                <w:color w:val="000000"/>
                <w:kern w:val="0"/>
                <w:sz w:val="24"/>
                <w:szCs w:val="24"/>
                <w:lang w:bidi="ar"/>
              </w:rPr>
            </w:pPr>
          </w:p>
          <w:p w14:paraId="02A5A7DB" w14:textId="77777777" w:rsidR="005B74EC" w:rsidRDefault="005B74EC">
            <w:pPr>
              <w:widowControl/>
              <w:snapToGrid w:val="0"/>
              <w:jc w:val="left"/>
              <w:textAlignment w:val="center"/>
              <w:rPr>
                <w:rFonts w:ascii="Times New Roman" w:eastAsia="宋体" w:hAnsi="Times New Roman"/>
                <w:color w:val="000000"/>
                <w:kern w:val="0"/>
                <w:sz w:val="24"/>
                <w:szCs w:val="24"/>
                <w:lang w:bidi="ar"/>
              </w:rPr>
            </w:pPr>
          </w:p>
          <w:p w14:paraId="2825337C" w14:textId="77777777" w:rsidR="005B74EC" w:rsidRDefault="005B74EC">
            <w:pPr>
              <w:widowControl/>
              <w:snapToGrid w:val="0"/>
              <w:jc w:val="left"/>
              <w:textAlignment w:val="center"/>
              <w:rPr>
                <w:rFonts w:ascii="Times New Roman" w:eastAsia="宋体" w:hAnsi="Times New Roman"/>
                <w:color w:val="000000"/>
                <w:kern w:val="0"/>
                <w:sz w:val="24"/>
                <w:szCs w:val="24"/>
                <w:lang w:bidi="ar"/>
              </w:rPr>
            </w:pPr>
          </w:p>
          <w:p w14:paraId="3634D4FF" w14:textId="77777777" w:rsidR="005B74EC" w:rsidRDefault="005B74EC">
            <w:pPr>
              <w:widowControl/>
              <w:snapToGrid w:val="0"/>
              <w:jc w:val="left"/>
              <w:textAlignment w:val="center"/>
              <w:rPr>
                <w:rFonts w:ascii="Times New Roman" w:eastAsia="宋体" w:hAnsi="Times New Roman"/>
                <w:color w:val="000000"/>
                <w:kern w:val="0"/>
                <w:sz w:val="24"/>
                <w:szCs w:val="24"/>
                <w:lang w:bidi="ar"/>
              </w:rPr>
            </w:pPr>
          </w:p>
        </w:tc>
      </w:tr>
    </w:tbl>
    <w:p w14:paraId="4B021566" w14:textId="77777777" w:rsidR="005B74EC" w:rsidRDefault="005B74EC">
      <w:pPr>
        <w:pStyle w:val="a3"/>
        <w:spacing w:after="0"/>
        <w:rPr>
          <w:rFonts w:ascii="Times New Roman" w:eastAsia="宋体" w:hAnsi="Times New Roman"/>
          <w:sz w:val="2"/>
          <w:szCs w:val="2"/>
        </w:rPr>
      </w:pPr>
    </w:p>
    <w:sectPr w:rsidR="005B74EC">
      <w:pgSz w:w="16838" w:h="11906" w:orient="landscape"/>
      <w:pgMar w:top="1800" w:right="1134" w:bottom="180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B143EC" w14:textId="77777777" w:rsidR="005E48A1" w:rsidRDefault="005E48A1">
      <w:pPr>
        <w:rPr>
          <w:rFonts w:hint="eastAsia"/>
        </w:rPr>
      </w:pPr>
      <w:r>
        <w:separator/>
      </w:r>
    </w:p>
  </w:endnote>
  <w:endnote w:type="continuationSeparator" w:id="0">
    <w:p w14:paraId="468E746F" w14:textId="77777777" w:rsidR="005E48A1" w:rsidRDefault="005E48A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62005069"/>
    </w:sdtPr>
    <w:sdtContent>
      <w:p w14:paraId="5C005C61" w14:textId="77777777" w:rsidR="005B74EC" w:rsidRDefault="00000000">
        <w:pPr>
          <w:pStyle w:val="a7"/>
          <w:jc w:val="center"/>
          <w:rPr>
            <w:rFonts w:hint="eastAsia"/>
          </w:rPr>
        </w:pPr>
        <w:r>
          <w:fldChar w:fldCharType="begin"/>
        </w:r>
        <w:r>
          <w:instrText>PAGE   \* MERGEFORMAT</w:instrText>
        </w:r>
        <w:r>
          <w:fldChar w:fldCharType="separate"/>
        </w:r>
        <w:r>
          <w:rPr>
            <w:lang w:val="zh-CN"/>
          </w:rPr>
          <w:t>5</w:t>
        </w:r>
        <w:r>
          <w:fldChar w:fldCharType="end"/>
        </w:r>
      </w:p>
    </w:sdtContent>
  </w:sdt>
  <w:p w14:paraId="14E4CA36" w14:textId="77777777" w:rsidR="005B74EC" w:rsidRDefault="005B74EC">
    <w:pPr>
      <w:pStyle w:val="a7"/>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D09CBE" w14:textId="77777777" w:rsidR="005E48A1" w:rsidRDefault="005E48A1">
      <w:pPr>
        <w:rPr>
          <w:rFonts w:hint="eastAsia"/>
        </w:rPr>
      </w:pPr>
      <w:r>
        <w:separator/>
      </w:r>
    </w:p>
  </w:footnote>
  <w:footnote w:type="continuationSeparator" w:id="0">
    <w:p w14:paraId="321D1AF2" w14:textId="77777777" w:rsidR="005E48A1" w:rsidRDefault="005E48A1">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QyMmIxMDYyMmRhNzRiYmZjMmJlNzFkYjRiYTEzMjcifQ=="/>
    <w:docVar w:name="KSO_WPS_MARK_KEY" w:val="aa3bfda5-00a0-4bc3-8712-7216ce3f0e42"/>
  </w:docVars>
  <w:rsids>
    <w:rsidRoot w:val="00F373E4"/>
    <w:rsid w:val="00011B35"/>
    <w:rsid w:val="0001696F"/>
    <w:rsid w:val="00032D99"/>
    <w:rsid w:val="00035F8A"/>
    <w:rsid w:val="0008675B"/>
    <w:rsid w:val="000D1A2F"/>
    <w:rsid w:val="000E3138"/>
    <w:rsid w:val="000F030F"/>
    <w:rsid w:val="00102433"/>
    <w:rsid w:val="00116416"/>
    <w:rsid w:val="00125C7C"/>
    <w:rsid w:val="00133997"/>
    <w:rsid w:val="00151391"/>
    <w:rsid w:val="00164BB3"/>
    <w:rsid w:val="001663C6"/>
    <w:rsid w:val="00167F63"/>
    <w:rsid w:val="001C3CBD"/>
    <w:rsid w:val="001C56B6"/>
    <w:rsid w:val="001E49CD"/>
    <w:rsid w:val="001E4EC3"/>
    <w:rsid w:val="0024678A"/>
    <w:rsid w:val="00255AE9"/>
    <w:rsid w:val="002746EE"/>
    <w:rsid w:val="002770BF"/>
    <w:rsid w:val="002941E3"/>
    <w:rsid w:val="00295BFD"/>
    <w:rsid w:val="002B0F7A"/>
    <w:rsid w:val="002C33F1"/>
    <w:rsid w:val="002C39EE"/>
    <w:rsid w:val="002F7970"/>
    <w:rsid w:val="00302267"/>
    <w:rsid w:val="00302FDE"/>
    <w:rsid w:val="00315358"/>
    <w:rsid w:val="003153DD"/>
    <w:rsid w:val="00321079"/>
    <w:rsid w:val="0032111B"/>
    <w:rsid w:val="00322E59"/>
    <w:rsid w:val="00343043"/>
    <w:rsid w:val="00366799"/>
    <w:rsid w:val="003A0BAC"/>
    <w:rsid w:val="003B2FAC"/>
    <w:rsid w:val="003B3301"/>
    <w:rsid w:val="003D6EBC"/>
    <w:rsid w:val="003F607E"/>
    <w:rsid w:val="003F6BE8"/>
    <w:rsid w:val="00404197"/>
    <w:rsid w:val="00410614"/>
    <w:rsid w:val="00417096"/>
    <w:rsid w:val="00431D4D"/>
    <w:rsid w:val="00474C49"/>
    <w:rsid w:val="00482AFE"/>
    <w:rsid w:val="00493E9B"/>
    <w:rsid w:val="004A5B02"/>
    <w:rsid w:val="004B1926"/>
    <w:rsid w:val="004B5BDC"/>
    <w:rsid w:val="004E0987"/>
    <w:rsid w:val="00516D16"/>
    <w:rsid w:val="005312F5"/>
    <w:rsid w:val="00557E62"/>
    <w:rsid w:val="005807AF"/>
    <w:rsid w:val="00582D4E"/>
    <w:rsid w:val="005B74EC"/>
    <w:rsid w:val="005E48A1"/>
    <w:rsid w:val="005F1503"/>
    <w:rsid w:val="005F29C4"/>
    <w:rsid w:val="005F6F12"/>
    <w:rsid w:val="00613B35"/>
    <w:rsid w:val="006345BA"/>
    <w:rsid w:val="00634634"/>
    <w:rsid w:val="00640111"/>
    <w:rsid w:val="00656AC1"/>
    <w:rsid w:val="00676CE8"/>
    <w:rsid w:val="006B075B"/>
    <w:rsid w:val="006B1FCA"/>
    <w:rsid w:val="007011F7"/>
    <w:rsid w:val="0070640E"/>
    <w:rsid w:val="0070711F"/>
    <w:rsid w:val="007113BC"/>
    <w:rsid w:val="007534DE"/>
    <w:rsid w:val="00774909"/>
    <w:rsid w:val="00775CE1"/>
    <w:rsid w:val="00794539"/>
    <w:rsid w:val="007A61F1"/>
    <w:rsid w:val="007A7F5A"/>
    <w:rsid w:val="007D7E04"/>
    <w:rsid w:val="007E0A6F"/>
    <w:rsid w:val="007E50A9"/>
    <w:rsid w:val="007F2FDD"/>
    <w:rsid w:val="0081472A"/>
    <w:rsid w:val="008228A0"/>
    <w:rsid w:val="00827B23"/>
    <w:rsid w:val="008320B1"/>
    <w:rsid w:val="0086744D"/>
    <w:rsid w:val="0088778A"/>
    <w:rsid w:val="0089466F"/>
    <w:rsid w:val="00896E83"/>
    <w:rsid w:val="008B0910"/>
    <w:rsid w:val="008B26F3"/>
    <w:rsid w:val="008B7256"/>
    <w:rsid w:val="008C4D75"/>
    <w:rsid w:val="008C54AC"/>
    <w:rsid w:val="008D3DCF"/>
    <w:rsid w:val="008E1B24"/>
    <w:rsid w:val="008E6E24"/>
    <w:rsid w:val="00900933"/>
    <w:rsid w:val="0091527F"/>
    <w:rsid w:val="0094062B"/>
    <w:rsid w:val="0095737E"/>
    <w:rsid w:val="00962B7C"/>
    <w:rsid w:val="00992271"/>
    <w:rsid w:val="009F5B6A"/>
    <w:rsid w:val="00A16A6A"/>
    <w:rsid w:val="00A2411C"/>
    <w:rsid w:val="00A27F53"/>
    <w:rsid w:val="00A33827"/>
    <w:rsid w:val="00A500B2"/>
    <w:rsid w:val="00A873FB"/>
    <w:rsid w:val="00AA68A1"/>
    <w:rsid w:val="00AB2080"/>
    <w:rsid w:val="00AD215B"/>
    <w:rsid w:val="00B05F4A"/>
    <w:rsid w:val="00B35CA4"/>
    <w:rsid w:val="00B369B2"/>
    <w:rsid w:val="00B45A42"/>
    <w:rsid w:val="00B508BD"/>
    <w:rsid w:val="00B60A56"/>
    <w:rsid w:val="00B928B1"/>
    <w:rsid w:val="00BA7535"/>
    <w:rsid w:val="00BB3845"/>
    <w:rsid w:val="00BF2FD3"/>
    <w:rsid w:val="00C46E32"/>
    <w:rsid w:val="00C57578"/>
    <w:rsid w:val="00C604AB"/>
    <w:rsid w:val="00C63894"/>
    <w:rsid w:val="00C676B3"/>
    <w:rsid w:val="00C857CC"/>
    <w:rsid w:val="00C914B7"/>
    <w:rsid w:val="00C9659A"/>
    <w:rsid w:val="00CC0385"/>
    <w:rsid w:val="00CE25CE"/>
    <w:rsid w:val="00CE55DF"/>
    <w:rsid w:val="00CE72F9"/>
    <w:rsid w:val="00CF7D01"/>
    <w:rsid w:val="00D11A11"/>
    <w:rsid w:val="00D21392"/>
    <w:rsid w:val="00D2699B"/>
    <w:rsid w:val="00D461C4"/>
    <w:rsid w:val="00D476A8"/>
    <w:rsid w:val="00D52ECE"/>
    <w:rsid w:val="00D85937"/>
    <w:rsid w:val="00D8760C"/>
    <w:rsid w:val="00DA7D06"/>
    <w:rsid w:val="00DB31D3"/>
    <w:rsid w:val="00DC103C"/>
    <w:rsid w:val="00E90AE4"/>
    <w:rsid w:val="00E938AC"/>
    <w:rsid w:val="00EB196A"/>
    <w:rsid w:val="00EB3C9C"/>
    <w:rsid w:val="00EC2F78"/>
    <w:rsid w:val="00EC55AB"/>
    <w:rsid w:val="00EF42A7"/>
    <w:rsid w:val="00F00746"/>
    <w:rsid w:val="00F0532C"/>
    <w:rsid w:val="00F10E51"/>
    <w:rsid w:val="00F17668"/>
    <w:rsid w:val="00F2037B"/>
    <w:rsid w:val="00F373E4"/>
    <w:rsid w:val="00F440FB"/>
    <w:rsid w:val="00F6057F"/>
    <w:rsid w:val="00F64EC4"/>
    <w:rsid w:val="00F842DC"/>
    <w:rsid w:val="00FA3463"/>
    <w:rsid w:val="00FA4FF7"/>
    <w:rsid w:val="00FB4D7D"/>
    <w:rsid w:val="00FE7EF5"/>
    <w:rsid w:val="00FF1921"/>
    <w:rsid w:val="00FF739E"/>
    <w:rsid w:val="0C846C44"/>
    <w:rsid w:val="25140DA7"/>
    <w:rsid w:val="272350BD"/>
    <w:rsid w:val="2AA23AE1"/>
    <w:rsid w:val="2F4E5E5D"/>
    <w:rsid w:val="34F03CE6"/>
    <w:rsid w:val="3D135514"/>
    <w:rsid w:val="3E8934CF"/>
    <w:rsid w:val="4BD12F09"/>
    <w:rsid w:val="53094242"/>
    <w:rsid w:val="53FF6C58"/>
    <w:rsid w:val="591F4073"/>
    <w:rsid w:val="5C882129"/>
    <w:rsid w:val="5F392F05"/>
    <w:rsid w:val="64483CD3"/>
    <w:rsid w:val="6DA86B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BBB0A"/>
  <w15:docId w15:val="{1AE75F8C-B6C7-4498-ACFF-06F5C6F32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等线" w:eastAsia="等线" w:hAnsi="等线" w:cs="Times New Roman"/>
      <w:kern w:val="2"/>
      <w:sz w:val="21"/>
      <w:szCs w:val="22"/>
    </w:rPr>
  </w:style>
  <w:style w:type="paragraph" w:styleId="1">
    <w:name w:val="heading 1"/>
    <w:basedOn w:val="a"/>
    <w:next w:val="a"/>
    <w:link w:val="10"/>
    <w:uiPriority w:val="9"/>
    <w:qFormat/>
    <w:pPr>
      <w:keepNext/>
      <w:keepLines/>
      <w:spacing w:before="340" w:after="330" w:line="578" w:lineRule="auto"/>
      <w:outlineLvl w:val="0"/>
    </w:pPr>
    <w:rPr>
      <w:rFonts w:asciiTheme="minorHAnsi" w:eastAsiaTheme="minorEastAsia" w:hAnsiTheme="minorHAnsi" w:cstheme="minorBid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qFormat/>
    <w:pPr>
      <w:spacing w:after="120"/>
    </w:pPr>
  </w:style>
  <w:style w:type="paragraph" w:styleId="TOC3">
    <w:name w:val="toc 3"/>
    <w:basedOn w:val="a"/>
    <w:next w:val="a"/>
    <w:uiPriority w:val="39"/>
    <w:unhideWhenUsed/>
    <w:qFormat/>
    <w:pPr>
      <w:widowControl/>
      <w:spacing w:after="100" w:line="259" w:lineRule="auto"/>
      <w:ind w:left="440"/>
      <w:jc w:val="left"/>
    </w:pPr>
    <w:rPr>
      <w:rFonts w:asciiTheme="minorHAnsi" w:eastAsiaTheme="minorEastAsia" w:hAnsiTheme="minorHAnsi"/>
      <w:kern w:val="0"/>
      <w:sz w:val="22"/>
    </w:rPr>
  </w:style>
  <w:style w:type="paragraph" w:styleId="a5">
    <w:name w:val="Date"/>
    <w:basedOn w:val="a"/>
    <w:next w:val="a"/>
    <w:link w:val="a6"/>
    <w:uiPriority w:val="99"/>
    <w:semiHidden/>
    <w:unhideWhenUsed/>
    <w:qFormat/>
    <w:pPr>
      <w:ind w:leftChars="2500" w:left="100"/>
    </w:p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tabs>
        <w:tab w:val="center" w:pos="4153"/>
        <w:tab w:val="right" w:pos="8306"/>
      </w:tabs>
      <w:snapToGrid w:val="0"/>
      <w:jc w:val="center"/>
    </w:pPr>
    <w:rPr>
      <w:sz w:val="18"/>
      <w:szCs w:val="18"/>
    </w:rPr>
  </w:style>
  <w:style w:type="paragraph" w:styleId="TOC1">
    <w:name w:val="toc 1"/>
    <w:basedOn w:val="a"/>
    <w:next w:val="a"/>
    <w:uiPriority w:val="39"/>
    <w:unhideWhenUsed/>
    <w:qFormat/>
    <w:pPr>
      <w:widowControl/>
      <w:spacing w:after="100" w:line="259" w:lineRule="auto"/>
      <w:jc w:val="left"/>
    </w:pPr>
    <w:rPr>
      <w:rFonts w:asciiTheme="minorHAnsi" w:eastAsiaTheme="minorEastAsia" w:hAnsiTheme="minorHAnsi"/>
      <w:kern w:val="0"/>
      <w:sz w:val="22"/>
    </w:rPr>
  </w:style>
  <w:style w:type="paragraph" w:styleId="TOC2">
    <w:name w:val="toc 2"/>
    <w:basedOn w:val="a"/>
    <w:next w:val="a"/>
    <w:uiPriority w:val="39"/>
    <w:unhideWhenUsed/>
    <w:qFormat/>
    <w:pPr>
      <w:widowControl/>
      <w:spacing w:after="100" w:line="259" w:lineRule="auto"/>
      <w:ind w:left="220"/>
      <w:jc w:val="left"/>
    </w:pPr>
    <w:rPr>
      <w:rFonts w:asciiTheme="minorHAnsi" w:eastAsiaTheme="minorEastAsia" w:hAnsiTheme="minorHAnsi"/>
      <w:kern w:val="0"/>
      <w:sz w:val="22"/>
    </w:r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正文文本 字符"/>
    <w:basedOn w:val="a0"/>
    <w:link w:val="a3"/>
    <w:uiPriority w:val="99"/>
    <w:qFormat/>
    <w:rPr>
      <w:rFonts w:ascii="等线" w:eastAsia="等线" w:hAnsi="等线" w:cs="Times New Roman"/>
    </w:rPr>
  </w:style>
  <w:style w:type="character" w:customStyle="1" w:styleId="aa">
    <w:name w:val="页眉 字符"/>
    <w:basedOn w:val="a0"/>
    <w:link w:val="a9"/>
    <w:uiPriority w:val="99"/>
    <w:qFormat/>
    <w:rPr>
      <w:rFonts w:ascii="等线" w:eastAsia="等线" w:hAnsi="等线" w:cs="Times New Roman"/>
      <w:sz w:val="18"/>
      <w:szCs w:val="18"/>
    </w:rPr>
  </w:style>
  <w:style w:type="character" w:customStyle="1" w:styleId="a8">
    <w:name w:val="页脚 字符"/>
    <w:basedOn w:val="a0"/>
    <w:link w:val="a7"/>
    <w:uiPriority w:val="99"/>
    <w:qFormat/>
    <w:rPr>
      <w:rFonts w:ascii="等线" w:eastAsia="等线" w:hAnsi="等线" w:cs="Times New Roman"/>
      <w:sz w:val="18"/>
      <w:szCs w:val="18"/>
    </w:rPr>
  </w:style>
  <w:style w:type="character" w:customStyle="1" w:styleId="10">
    <w:name w:val="标题 1 字符"/>
    <w:basedOn w:val="a0"/>
    <w:link w:val="1"/>
    <w:uiPriority w:val="9"/>
    <w:qFormat/>
    <w:rPr>
      <w:b/>
      <w:bCs/>
      <w:kern w:val="44"/>
      <w:sz w:val="44"/>
      <w:szCs w:val="44"/>
    </w:rPr>
  </w:style>
  <w:style w:type="paragraph" w:customStyle="1" w:styleId="TOC10">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character" w:customStyle="1" w:styleId="a6">
    <w:name w:val="日期 字符"/>
    <w:basedOn w:val="a0"/>
    <w:link w:val="a5"/>
    <w:uiPriority w:val="99"/>
    <w:semiHidden/>
    <w:qFormat/>
    <w:rPr>
      <w:rFonts w:ascii="等线" w:eastAsia="等线" w:hAnsi="等线" w:cs="Times New Roman"/>
    </w:rPr>
  </w:style>
  <w:style w:type="paragraph" w:customStyle="1" w:styleId="11">
    <w:name w:val="修订1"/>
    <w:hidden/>
    <w:uiPriority w:val="99"/>
    <w:unhideWhenUsed/>
    <w:qFormat/>
    <w:rPr>
      <w:rFonts w:ascii="等线" w:eastAsia="等线" w:hAnsi="等线" w:cs="Times New Roman"/>
      <w:kern w:val="2"/>
      <w:sz w:val="21"/>
      <w:szCs w:val="22"/>
    </w:rPr>
  </w:style>
  <w:style w:type="paragraph" w:customStyle="1" w:styleId="2">
    <w:name w:val="样式 首行缩进:  2 字符"/>
    <w:basedOn w:val="a"/>
    <w:qFormat/>
    <w:pPr>
      <w:spacing w:line="480" w:lineRule="exact"/>
      <w:ind w:firstLine="480"/>
    </w:pPr>
    <w:rPr>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42E44B-350B-405E-B62B-2C46C5C95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14</Pages>
  <Words>686</Words>
  <Characters>3915</Characters>
  <Application>Microsoft Office Word</Application>
  <DocSecurity>0</DocSecurity>
  <Lines>32</Lines>
  <Paragraphs>9</Paragraphs>
  <ScaleCrop>false</ScaleCrop>
  <Company/>
  <LinksUpToDate>false</LinksUpToDate>
  <CharactersWithSpaces>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ZX020018@outlook.com</dc:creator>
  <cp:lastModifiedBy>ZX020018@outlook.com</cp:lastModifiedBy>
  <cp:revision>50</cp:revision>
  <cp:lastPrinted>2024-09-19T02:08:00Z</cp:lastPrinted>
  <dcterms:created xsi:type="dcterms:W3CDTF">2024-04-10T07:28:00Z</dcterms:created>
  <dcterms:modified xsi:type="dcterms:W3CDTF">2024-10-24T07:26:00Z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1648EC85D0DC4540BEEAC73F82767F2C_13</vt:lpwstr>
  </property>
</Properties>
</file>