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Times New Roman"/>
          <w:color w:val="000000"/>
          <w:kern w:val="0"/>
          <w:sz w:val="32"/>
          <w:szCs w:val="32"/>
        </w:rPr>
      </w:pPr>
      <w:r>
        <w:rPr>
          <w:rFonts w:hint="eastAsia" w:ascii="黑体" w:hAnsi="黑体" w:eastAsia="黑体" w:cs="黑体"/>
          <w:color w:val="000000"/>
          <w:kern w:val="0"/>
          <w:sz w:val="32"/>
          <w:szCs w:val="32"/>
        </w:rPr>
        <w:t>附件</w:t>
      </w:r>
      <w:r>
        <w:rPr>
          <w:rFonts w:ascii="黑体" w:hAnsi="黑体" w:eastAsia="黑体" w:cs="黑体"/>
          <w:color w:val="000000"/>
          <w:kern w:val="0"/>
          <w:sz w:val="32"/>
          <w:szCs w:val="32"/>
        </w:rPr>
        <w:t xml:space="preserve">1 </w:t>
      </w:r>
    </w:p>
    <w:p>
      <w:pPr>
        <w:jc w:val="left"/>
        <w:rPr>
          <w:rFonts w:ascii="黑体" w:hAnsi="黑体" w:eastAsia="黑体" w:cs="Times New Roman"/>
          <w:color w:val="000000"/>
          <w:kern w:val="0"/>
          <w:sz w:val="32"/>
          <w:szCs w:val="32"/>
        </w:rPr>
      </w:pPr>
    </w:p>
    <w:p>
      <w:pPr>
        <w:adjustRightInd w:val="0"/>
        <w:snapToGrid w:val="0"/>
        <w:spacing w:line="620" w:lineRule="exact"/>
        <w:jc w:val="center"/>
        <w:rPr>
          <w:rFonts w:ascii="方正小标宋简体" w:hAnsi="方正小标宋简体" w:eastAsia="方正小标宋简体" w:cs="Times New Roman"/>
          <w:color w:val="000000"/>
          <w:kern w:val="0"/>
          <w:sz w:val="44"/>
          <w:szCs w:val="44"/>
        </w:rPr>
      </w:pPr>
      <w:r>
        <w:rPr>
          <w:rFonts w:hint="eastAsia" w:ascii="方正小标宋简体" w:hAnsi="方正小标宋简体" w:eastAsia="方正小标宋简体" w:cs="方正小标宋简体"/>
          <w:color w:val="000000"/>
          <w:kern w:val="0"/>
          <w:sz w:val="44"/>
          <w:szCs w:val="44"/>
        </w:rPr>
        <w:t>甘肃省绿色建材采信应用数据库</w:t>
      </w:r>
    </w:p>
    <w:p>
      <w:pPr>
        <w:adjustRightInd w:val="0"/>
        <w:snapToGrid w:val="0"/>
        <w:spacing w:line="620" w:lineRule="exact"/>
        <w:jc w:val="center"/>
        <w:rPr>
          <w:rFonts w:ascii="方正小标宋简体" w:hAnsi="方正小标宋简体" w:eastAsia="方正小标宋简体" w:cs="Times New Roman"/>
          <w:color w:val="000000"/>
          <w:kern w:val="0"/>
          <w:sz w:val="44"/>
          <w:szCs w:val="44"/>
        </w:rPr>
      </w:pPr>
      <w:r>
        <w:rPr>
          <w:rFonts w:hint="eastAsia" w:ascii="方正小标宋简体" w:hAnsi="方正小标宋简体" w:eastAsia="方正小标宋简体" w:cs="方正小标宋简体"/>
          <w:color w:val="000000"/>
          <w:kern w:val="0"/>
          <w:sz w:val="44"/>
          <w:szCs w:val="44"/>
        </w:rPr>
        <w:t>入库操作指南</w:t>
      </w:r>
    </w:p>
    <w:p>
      <w:pPr>
        <w:adjustRightInd w:val="0"/>
        <w:snapToGrid w:val="0"/>
        <w:spacing w:line="620" w:lineRule="exact"/>
        <w:jc w:val="center"/>
        <w:rPr>
          <w:rFonts w:ascii="方正小标宋简体" w:hAnsi="方正小标宋简体" w:eastAsia="方正小标宋简体" w:cs="Times New Roman"/>
          <w:color w:val="000000"/>
          <w:kern w:val="0"/>
          <w:sz w:val="44"/>
          <w:szCs w:val="44"/>
        </w:rPr>
      </w:pPr>
    </w:p>
    <w:p>
      <w:pPr>
        <w:pStyle w:val="2"/>
        <w:numPr>
          <w:ilvl w:val="1"/>
          <w:numId w:val="1"/>
        </w:numPr>
        <w:spacing w:before="200" w:after="100" w:line="240" w:lineRule="auto"/>
        <w:ind w:left="0" w:firstLine="0"/>
        <w:jc w:val="left"/>
        <w:rPr>
          <w:rFonts w:ascii="黑体" w:hAnsi="宋体" w:eastAsia="黑体" w:cs="Times New Roman"/>
          <w:b w:val="0"/>
          <w:bCs w:val="0"/>
          <w:sz w:val="32"/>
          <w:szCs w:val="32"/>
          <w:shd w:val="clear" w:color="auto" w:fill="F5F5F5"/>
        </w:rPr>
      </w:pPr>
      <w:bookmarkStart w:id="0" w:name="_Toc136342491"/>
      <w:r>
        <w:rPr>
          <w:rFonts w:hint="eastAsia" w:ascii="黑体" w:hAnsi="宋体" w:eastAsia="黑体" w:cs="黑体"/>
          <w:b w:val="0"/>
          <w:bCs w:val="0"/>
          <w:sz w:val="32"/>
          <w:szCs w:val="32"/>
          <w:shd w:val="clear" w:color="auto" w:fill="F5F5F5"/>
        </w:rPr>
        <w:t>企业注册登记操作指南</w:t>
      </w:r>
      <w:bookmarkEnd w:id="0"/>
    </w:p>
    <w:p>
      <w:pPr>
        <w:pStyle w:val="3"/>
        <w:spacing w:before="200"/>
        <w:rPr>
          <w:rFonts w:ascii="楷体" w:eastAsia="楷体" w:cs="Times New Roman"/>
          <w:b w:val="0"/>
          <w:bCs w:val="0"/>
        </w:rPr>
      </w:pPr>
      <w:bookmarkStart w:id="1" w:name="_Toc136342492"/>
      <w:r>
        <w:rPr>
          <w:rFonts w:ascii="楷体" w:eastAsia="楷体" w:cs="楷体"/>
          <w:b w:val="0"/>
          <w:bCs w:val="0"/>
        </w:rPr>
        <w:t>1</w:t>
      </w:r>
      <w:r>
        <w:rPr>
          <w:rFonts w:hint="eastAsia" w:ascii="楷体" w:eastAsia="楷体" w:cs="楷体"/>
          <w:b w:val="0"/>
          <w:bCs w:val="0"/>
        </w:rPr>
        <w:t>、扫码注册</w:t>
      </w:r>
      <w:bookmarkEnd w:id="1"/>
    </w:p>
    <w:p>
      <w:pPr>
        <w:spacing w:line="560" w:lineRule="exact"/>
        <w:ind w:firstLine="560" w:firstLineChars="200"/>
        <w:jc w:val="left"/>
        <w:rPr>
          <w:kern w:val="0"/>
          <w:sz w:val="28"/>
          <w:szCs w:val="28"/>
        </w:rPr>
      </w:pPr>
      <w:r>
        <w:rPr>
          <w:rFonts w:hint="eastAsia"/>
          <w:sz w:val="28"/>
          <w:szCs w:val="28"/>
          <w:shd w:val="clear" w:color="auto" w:fill="FFFFFF"/>
        </w:rPr>
        <w:t>企业用户在电脑端登录“甘肃省绿色建材采信应用数据库”网址</w:t>
      </w:r>
      <w:r>
        <w:rPr>
          <w:kern w:val="0"/>
          <w:sz w:val="28"/>
          <w:szCs w:val="28"/>
        </w:rPr>
        <w:t>https://gansu.shuzijiancai.com/database/</w:t>
      </w:r>
    </w:p>
    <w:p>
      <w:pPr>
        <w:spacing w:line="560" w:lineRule="exact"/>
        <w:ind w:firstLine="560" w:firstLineChars="200"/>
        <w:jc w:val="left"/>
        <w:rPr>
          <w:kern w:val="0"/>
          <w:sz w:val="28"/>
          <w:szCs w:val="28"/>
        </w:rPr>
      </w:pPr>
    </w:p>
    <w:p>
      <w:pPr>
        <w:rPr>
          <w:rFonts w:eastAsia="宋体" w:cs="Times New Roman"/>
        </w:rPr>
      </w:pPr>
      <w:r>
        <w:rPr>
          <w:rFonts w:cs="Times New Roman"/>
        </w:rPr>
        <w:pict>
          <v:shape id="_x0000_i1025" o:spt="75" type="#_x0000_t75" style="height:205.5pt;width:444pt;" filled="f" o:preferrelative="t" stroked="f" coordsize="21600,21600">
            <v:path/>
            <v:fill on="f" focussize="0,0"/>
            <v:stroke on="f" joinstyle="miter"/>
            <v:imagedata r:id="rId5" o:title=""/>
            <o:lock v:ext="edit" aspectratio="t"/>
            <w10:wrap type="none"/>
            <w10:anchorlock/>
          </v:shape>
        </w:pic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点击注册，用微信扫码，授权注册</w:t>
      </w:r>
      <w:r>
        <w:rPr>
          <w:sz w:val="28"/>
          <w:szCs w:val="28"/>
          <w:shd w:val="clear" w:color="auto" w:fill="FFFFFF"/>
        </w:rPr>
        <w:t>/</w:t>
      </w:r>
      <w:r>
        <w:rPr>
          <w:rFonts w:hint="eastAsia"/>
          <w:sz w:val="28"/>
          <w:szCs w:val="28"/>
          <w:shd w:val="clear" w:color="auto" w:fill="FFFFFF"/>
        </w:rPr>
        <w:t>登录，企业需提前准备好企业工商营业执照图片，甘肃省绿色建材数据库和省内各城市库具有统一的用户中心，省或城市数据库中完成一次注册即可。</w:t>
      </w:r>
    </w:p>
    <w:p>
      <w:pPr>
        <w:jc w:val="left"/>
        <w:rPr>
          <w:rFonts w:cs="Times New Roman"/>
        </w:rPr>
      </w:pPr>
      <w:r>
        <w:rPr>
          <w:rFonts w:cs="Times New Roman"/>
        </w:rPr>
        <w:pict>
          <v:shape id="_x0000_i1026" o:spt="75" type="#_x0000_t75" style="height:205.5pt;width:444pt;" filled="f" o:preferrelative="t" stroked="f" coordsize="21600,21600">
            <v:path/>
            <v:fill on="f" focussize="0,0"/>
            <v:stroke on="f" joinstyle="miter"/>
            <v:imagedata r:id="rId6" o:title=""/>
            <o:lock v:ext="edit" aspectratio="t"/>
            <w10:wrap type="none"/>
            <w10:anchorlock/>
          </v:shape>
        </w:pict>
      </w:r>
    </w:p>
    <w:p>
      <w:pPr>
        <w:jc w:val="left"/>
        <w:rPr>
          <w:rFonts w:cs="Times New Roman"/>
        </w:rPr>
      </w:pPr>
    </w:p>
    <w:p>
      <w:pPr>
        <w:jc w:val="left"/>
        <w:rPr>
          <w:rFonts w:cs="Times New Roman"/>
        </w:rPr>
      </w:pPr>
    </w:p>
    <w:p>
      <w:pPr>
        <w:jc w:val="left"/>
        <w:rPr>
          <w:rFonts w:cs="Times New Roman"/>
        </w:rPr>
      </w:pPr>
    </w:p>
    <w:p>
      <w:pPr>
        <w:jc w:val="left"/>
        <w:rPr>
          <w:rFonts w:cs="Times New Roman"/>
        </w:rPr>
      </w:pPr>
      <w:r>
        <w:rPr>
          <w:rFonts w:cs="Times New Roman"/>
        </w:rPr>
        <w:pict>
          <v:shape id="_x0000_i1027" o:spt="75" type="#_x0000_t75" style="height:206.25pt;width:444pt;" filled="f" o:preferrelative="t" stroked="f" coordsize="21600,21600">
            <v:path/>
            <v:fill on="f" focussize="0,0"/>
            <v:stroke on="f" joinstyle="miter"/>
            <v:imagedata r:id="rId7" o:title=""/>
            <o:lock v:ext="edit" aspectratio="t"/>
            <w10:wrap type="none"/>
            <w10:anchorlock/>
          </v:shape>
        </w:pic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企业扫码进入企业注册页面，输入企业名称（必须与企业营业执照名称完全一致，否则无法审核通过），企业身份请按本单位业务，建材厂商选择“建材生产企业”身份，填写联系人信息，提交完成企业注册。</w:t>
      </w:r>
    </w:p>
    <w:p>
      <w:pPr>
        <w:rPr>
          <w:rFonts w:cs="Times New Roman"/>
        </w:rPr>
      </w:pPr>
      <w:r>
        <w:rPr>
          <w:rFonts w:cs="Times New Roman"/>
        </w:rPr>
        <w:pict>
          <v:shape id="_x0000_i1028" o:spt="75" type="#_x0000_t75" style="height:207.75pt;width:448.5pt;" filled="f" o:preferrelative="t" stroked="f" coordsize="21600,21600">
            <v:path/>
            <v:fill on="f" focussize="0,0"/>
            <v:stroke on="f" joinstyle="miter"/>
            <v:imagedata r:id="rId8" o:title=""/>
            <o:lock v:ext="edit" aspectratio="t"/>
            <w10:wrap type="none"/>
            <w10:anchorlock/>
          </v:shape>
        </w:pict>
      </w:r>
    </w:p>
    <w:p>
      <w:pPr>
        <w:rPr>
          <w:rFonts w:cs="Times New Roman"/>
        </w:rPr>
      </w:pPr>
    </w:p>
    <w:p>
      <w:pPr>
        <w:pStyle w:val="3"/>
        <w:spacing w:before="200"/>
        <w:rPr>
          <w:rFonts w:ascii="楷体" w:eastAsia="楷体" w:cs="Times New Roman"/>
          <w:b w:val="0"/>
          <w:bCs w:val="0"/>
        </w:rPr>
      </w:pPr>
      <w:bookmarkStart w:id="2" w:name="_Toc136342493"/>
      <w:r>
        <w:rPr>
          <w:rFonts w:ascii="楷体" w:eastAsia="楷体" w:cs="楷体"/>
          <w:b w:val="0"/>
          <w:bCs w:val="0"/>
        </w:rPr>
        <w:t>2</w:t>
      </w:r>
      <w:r>
        <w:rPr>
          <w:rFonts w:hint="eastAsia" w:ascii="楷体" w:eastAsia="楷体" w:cs="楷体"/>
          <w:b w:val="0"/>
          <w:bCs w:val="0"/>
        </w:rPr>
        <w:t>、登录系统</w:t>
      </w:r>
      <w:bookmarkEnd w:id="2"/>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可以使用微信扫码登录，或者账号密码登录方式，（如需使用账号密码登录，需要首次扫码登录后，在个人中心</w:t>
      </w:r>
      <w:r>
        <w:rPr>
          <w:sz w:val="28"/>
          <w:szCs w:val="28"/>
          <w:shd w:val="clear" w:color="auto" w:fill="FFFFFF"/>
        </w:rPr>
        <w:t>--</w:t>
      </w:r>
      <w:r>
        <w:rPr>
          <w:rFonts w:hint="eastAsia"/>
          <w:sz w:val="28"/>
          <w:szCs w:val="28"/>
          <w:shd w:val="clear" w:color="auto" w:fill="FFFFFF"/>
        </w:rPr>
        <w:t>修改密码</w:t>
      </w:r>
      <w:r>
        <w:rPr>
          <w:sz w:val="28"/>
          <w:szCs w:val="28"/>
          <w:shd w:val="clear" w:color="auto" w:fill="FFFFFF"/>
        </w:rPr>
        <w:t>---&gt;</w:t>
      </w:r>
      <w:r>
        <w:rPr>
          <w:rFonts w:hint="eastAsia"/>
          <w:sz w:val="28"/>
          <w:szCs w:val="28"/>
          <w:shd w:val="clear" w:color="auto" w:fill="FFFFFF"/>
        </w:rPr>
        <w:t>设置登录密码和确认登录密码）</w:t>
      </w:r>
    </w:p>
    <w:p>
      <w:pPr>
        <w:rPr>
          <w:rFonts w:ascii="仿宋" w:hAnsi="宋体" w:eastAsia="仿宋" w:cs="Times New Roman"/>
          <w:color w:val="424242"/>
          <w:sz w:val="24"/>
          <w:szCs w:val="24"/>
          <w:shd w:val="clear" w:color="auto" w:fill="FFFFFF"/>
        </w:rPr>
      </w:pPr>
      <w:r>
        <w:rPr>
          <w:rFonts w:ascii="仿宋" w:hAnsi="宋体" w:eastAsia="仿宋" w:cs="Times New Roman"/>
          <w:color w:val="424242"/>
          <w:sz w:val="24"/>
          <w:szCs w:val="24"/>
          <w:shd w:val="clear" w:color="auto" w:fill="FFFFFF"/>
        </w:rPr>
        <w:pict>
          <v:shape id="_x0000_i1029" o:spt="75" type="#_x0000_t75" style="height:212.25pt;width:458.25pt;" filled="f" o:preferrelative="t" stroked="f" coordsize="21600,21600">
            <v:path/>
            <v:fill on="f" focussize="0,0"/>
            <v:stroke on="f" joinstyle="miter"/>
            <v:imagedata r:id="rId9" o:title=""/>
            <o:lock v:ext="edit" aspectratio="t"/>
            <w10:wrap type="none"/>
            <w10:anchorlock/>
          </v:shape>
        </w:pict>
      </w:r>
    </w:p>
    <w:p>
      <w:pPr>
        <w:pStyle w:val="3"/>
        <w:spacing w:before="200"/>
        <w:rPr>
          <w:rFonts w:ascii="楷体" w:eastAsia="楷体" w:cs="Times New Roman"/>
          <w:b w:val="0"/>
          <w:bCs w:val="0"/>
        </w:rPr>
      </w:pPr>
      <w:bookmarkStart w:id="3" w:name="_Toc136342494"/>
      <w:r>
        <w:rPr>
          <w:rFonts w:ascii="楷体" w:eastAsia="楷体" w:cs="楷体"/>
          <w:b w:val="0"/>
          <w:bCs w:val="0"/>
        </w:rPr>
        <w:t>3</w:t>
      </w:r>
      <w:r>
        <w:rPr>
          <w:rFonts w:hint="eastAsia" w:ascii="楷体" w:eastAsia="楷体" w:cs="楷体"/>
          <w:b w:val="0"/>
          <w:bCs w:val="0"/>
        </w:rPr>
        <w:t>、企业信息登记与实名认证</w:t>
      </w:r>
      <w:bookmarkEnd w:id="3"/>
    </w:p>
    <w:p>
      <w:pPr>
        <w:ind w:firstLine="560" w:firstLineChars="200"/>
        <w:rPr>
          <w:rFonts w:cs="Times New Roman"/>
          <w:sz w:val="28"/>
          <w:szCs w:val="28"/>
          <w:shd w:val="clear" w:color="auto" w:fill="FFFFFF"/>
        </w:rPr>
      </w:pPr>
      <w:r>
        <w:rPr>
          <w:rFonts w:hint="eastAsia"/>
          <w:sz w:val="28"/>
          <w:szCs w:val="28"/>
          <w:shd w:val="clear" w:color="auto" w:fill="FFFFFF"/>
        </w:rPr>
        <w:t>企业进入用户中心登记提交实名认证信息，包括企业信息，企业营业执照图片，联系人信息等内容</w:t>
      </w:r>
    </w:p>
    <w:p>
      <w:pPr>
        <w:rPr>
          <w:rFonts w:ascii="仿宋" w:hAnsi="宋体" w:eastAsia="仿宋" w:cs="Times New Roman"/>
          <w:color w:val="424242"/>
          <w:sz w:val="24"/>
          <w:szCs w:val="24"/>
          <w:shd w:val="clear" w:color="auto" w:fill="FFFFFF"/>
        </w:rPr>
      </w:pPr>
      <w:r>
        <w:rPr>
          <w:rFonts w:cs="Times New Roman"/>
        </w:rPr>
        <w:pict>
          <v:shape id="_x0000_i1030" o:spt="75" type="#_x0000_t75" style="height:213pt;width:460.5pt;" filled="f" o:preferrelative="t" stroked="f" coordsize="21600,21600">
            <v:path/>
            <v:fill on="f" focussize="0,0"/>
            <v:stroke on="f" joinstyle="miter"/>
            <v:imagedata r:id="rId10" o:title=""/>
            <o:lock v:ext="edit" aspectratio="t"/>
            <w10:wrap type="none"/>
            <w10:anchorlock/>
          </v:shape>
        </w:pict>
      </w:r>
    </w:p>
    <w:p>
      <w:pPr>
        <w:spacing w:line="560" w:lineRule="exact"/>
        <w:jc w:val="left"/>
        <w:rPr>
          <w:rFonts w:ascii="仿宋" w:hAnsi="宋体" w:eastAsia="仿宋" w:cs="Times New Roman"/>
          <w:sz w:val="24"/>
          <w:szCs w:val="24"/>
          <w:shd w:val="clear" w:color="auto" w:fill="FFFFFF"/>
        </w:rPr>
      </w:pPr>
      <w:r>
        <w:rPr>
          <w:rFonts w:ascii="仿宋" w:hAnsi="宋体" w:eastAsia="仿宋" w:cs="仿宋"/>
          <w:sz w:val="24"/>
          <w:szCs w:val="24"/>
          <w:shd w:val="clear" w:color="auto" w:fill="FFFFFF"/>
        </w:rPr>
        <w:t xml:space="preserve">** </w:t>
      </w:r>
      <w:r>
        <w:rPr>
          <w:rFonts w:hint="eastAsia" w:ascii="仿宋" w:hAnsi="宋体" w:eastAsia="仿宋" w:cs="仿宋"/>
          <w:sz w:val="24"/>
          <w:szCs w:val="24"/>
          <w:shd w:val="clear" w:color="auto" w:fill="FFFFFF"/>
        </w:rPr>
        <w:t>注意：登录提交后，平台工作人员会在</w:t>
      </w:r>
      <w:r>
        <w:rPr>
          <w:rFonts w:ascii="仿宋" w:hAnsi="宋体" w:eastAsia="仿宋" w:cs="仿宋"/>
          <w:sz w:val="24"/>
          <w:szCs w:val="24"/>
          <w:shd w:val="clear" w:color="auto" w:fill="FFFFFF"/>
        </w:rPr>
        <w:t>1-2</w:t>
      </w:r>
      <w:r>
        <w:rPr>
          <w:rFonts w:hint="eastAsia" w:ascii="仿宋" w:hAnsi="宋体" w:eastAsia="仿宋" w:cs="仿宋"/>
          <w:sz w:val="24"/>
          <w:szCs w:val="24"/>
          <w:shd w:val="clear" w:color="auto" w:fill="FFFFFF"/>
        </w:rPr>
        <w:t>个工作日内完成信息审核，审核通过后才能在系统内以企业用户身份开展相应的业务操作。</w:t>
      </w:r>
    </w:p>
    <w:p>
      <w:pPr>
        <w:ind w:firstLine="560" w:firstLineChars="200"/>
        <w:rPr>
          <w:rFonts w:cs="Times New Roman"/>
          <w:sz w:val="28"/>
          <w:szCs w:val="28"/>
          <w:shd w:val="clear" w:color="auto" w:fill="FFFFFF"/>
        </w:rPr>
      </w:pPr>
      <w:r>
        <w:rPr>
          <w:rFonts w:hint="eastAsia"/>
          <w:sz w:val="28"/>
          <w:szCs w:val="28"/>
          <w:shd w:val="clear" w:color="auto" w:fill="FFFFFF"/>
        </w:rPr>
        <w:t>本企业如有其他成员需进行系统操作，无需进行二次注册认证，可在企业员工位置添加。</w:t>
      </w:r>
    </w:p>
    <w:p>
      <w:pPr>
        <w:rPr>
          <w:rFonts w:cs="Times New Roman"/>
          <w:sz w:val="28"/>
          <w:szCs w:val="28"/>
          <w:shd w:val="clear" w:color="auto" w:fill="FFFFFF"/>
        </w:rPr>
      </w:pPr>
      <w:r>
        <w:rPr>
          <w:rFonts w:cs="Times New Roman"/>
        </w:rPr>
        <w:pict>
          <v:shape id="_x0000_i1031" o:spt="75" type="#_x0000_t75" style="height:215.25pt;width:465pt;" filled="f" o:preferrelative="t" stroked="f" coordsize="21600,21600">
            <v:path/>
            <v:fill on="f" focussize="0,0"/>
            <v:stroke on="f" joinstyle="miter"/>
            <v:imagedata r:id="rId11" o:title=""/>
            <o:lock v:ext="edit" aspectratio="t"/>
            <w10:wrap type="none"/>
            <w10:anchorlock/>
          </v:shape>
        </w:pict>
      </w:r>
    </w:p>
    <w:p>
      <w:pPr>
        <w:spacing w:line="560" w:lineRule="exact"/>
        <w:jc w:val="left"/>
        <w:rPr>
          <w:rFonts w:ascii="仿宋" w:hAnsi="宋体" w:eastAsia="仿宋" w:cs="Times New Roman"/>
          <w:sz w:val="24"/>
          <w:szCs w:val="24"/>
          <w:shd w:val="clear" w:color="auto" w:fill="FFFFFF"/>
        </w:rPr>
      </w:pPr>
    </w:p>
    <w:p>
      <w:pPr>
        <w:pStyle w:val="2"/>
        <w:numPr>
          <w:ilvl w:val="1"/>
          <w:numId w:val="1"/>
        </w:numPr>
        <w:spacing w:before="200" w:after="100" w:line="240" w:lineRule="auto"/>
        <w:ind w:left="0" w:firstLine="0"/>
        <w:jc w:val="left"/>
        <w:rPr>
          <w:rFonts w:ascii="黑体" w:hAnsi="宋体" w:eastAsia="黑体" w:cs="Times New Roman"/>
          <w:b w:val="0"/>
          <w:bCs w:val="0"/>
          <w:sz w:val="32"/>
          <w:szCs w:val="32"/>
          <w:shd w:val="clear" w:color="auto" w:fill="F5F5F5"/>
        </w:rPr>
      </w:pPr>
      <w:bookmarkStart w:id="4" w:name="_Toc136342495"/>
      <w:r>
        <w:rPr>
          <w:rFonts w:hint="eastAsia" w:ascii="黑体" w:hAnsi="宋体" w:eastAsia="黑体" w:cs="黑体"/>
          <w:b w:val="0"/>
          <w:bCs w:val="0"/>
          <w:sz w:val="32"/>
          <w:szCs w:val="32"/>
          <w:shd w:val="clear" w:color="auto" w:fill="F5F5F5"/>
        </w:rPr>
        <w:t>建材产品登记入库</w:t>
      </w:r>
      <w:bookmarkEnd w:id="4"/>
      <w:r>
        <w:rPr>
          <w:rFonts w:hint="eastAsia" w:ascii="黑体" w:hAnsi="宋体" w:eastAsia="黑体" w:cs="黑体"/>
          <w:b w:val="0"/>
          <w:bCs w:val="0"/>
          <w:sz w:val="32"/>
          <w:szCs w:val="32"/>
          <w:shd w:val="clear" w:color="auto" w:fill="F5F5F5"/>
        </w:rPr>
        <w:t>操作指南</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建材生产厂商在电脑端登录“甘肃省绿色建材采信应用数据库”网址</w:t>
      </w:r>
      <w:r>
        <w:rPr>
          <w:sz w:val="28"/>
          <w:szCs w:val="28"/>
          <w:shd w:val="clear" w:color="auto" w:fill="FFFFFF"/>
        </w:rPr>
        <w:t>https://gansu.shuzijiancai.com/database/</w:t>
      </w:r>
      <w:r>
        <w:rPr>
          <w:rFonts w:hint="eastAsia"/>
          <w:sz w:val="28"/>
          <w:szCs w:val="28"/>
          <w:shd w:val="clear" w:color="auto" w:fill="FFFFFF"/>
        </w:rPr>
        <w:t>，点击“登录”，登录后，点击个人中心，开展相关业务操作。</w:t>
      </w:r>
    </w:p>
    <w:p>
      <w:pPr>
        <w:jc w:val="left"/>
        <w:rPr>
          <w:rFonts w:ascii="仿宋" w:hAnsi="宋体" w:eastAsia="仿宋" w:cs="Times New Roman"/>
          <w:sz w:val="24"/>
          <w:szCs w:val="24"/>
        </w:rPr>
      </w:pPr>
      <w:r>
        <w:rPr>
          <w:rFonts w:cs="Times New Roman"/>
        </w:rPr>
        <w:pict>
          <v:shape id="_x0000_i1032" o:spt="75" type="#_x0000_t75" style="height:216.75pt;width:468pt;" filled="f" o:preferrelative="t" stroked="f" coordsize="21600,21600">
            <v:path/>
            <v:fill on="f" focussize="0,0"/>
            <v:stroke on="f" joinstyle="miter"/>
            <v:imagedata r:id="rId12" o:title=""/>
            <o:lock v:ext="edit" aspectratio="t"/>
            <w10:wrap type="none"/>
            <w10:anchorlock/>
          </v:shape>
        </w:pict>
      </w:r>
    </w:p>
    <w:p>
      <w:pPr>
        <w:pStyle w:val="3"/>
        <w:rPr>
          <w:rFonts w:ascii="楷体" w:hAnsi="楷体" w:eastAsia="楷体" w:cs="Times New Roman"/>
          <w:b w:val="0"/>
          <w:bCs w:val="0"/>
        </w:rPr>
      </w:pPr>
      <w:bookmarkStart w:id="5" w:name="_Toc136342497"/>
      <w:r>
        <w:rPr>
          <w:rFonts w:ascii="楷体" w:hAnsi="楷体" w:eastAsia="楷体" w:cs="楷体"/>
          <w:b w:val="0"/>
          <w:bCs w:val="0"/>
        </w:rPr>
        <w:t>1</w:t>
      </w:r>
      <w:r>
        <w:rPr>
          <w:rFonts w:hint="eastAsia" w:ascii="楷体" w:hAnsi="楷体" w:eastAsia="楷体" w:cs="楷体"/>
          <w:b w:val="0"/>
          <w:bCs w:val="0"/>
        </w:rPr>
        <w:t>、产品信息登记及入库城市</w:t>
      </w:r>
      <w:bookmarkEnd w:id="5"/>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建材生产企业，可以对本公司生产的建材产品登记入库和设定目标销售城市。建材产品登记入库，需要登记信息包括：产品名称、产品分类、产品品牌名、产品绿色建材认证（或评价）证书、认证检测报告、型检报告、产品的规格型号（可以添加该产品的多个规格型号，包括规格型号及该规格的年产能），产品介绍（支持图文产品介绍）等内容。</w:t>
      </w:r>
    </w:p>
    <w:p>
      <w:pPr>
        <w:jc w:val="center"/>
        <w:rPr>
          <w:rFonts w:cs="Times New Roman"/>
        </w:rPr>
      </w:pPr>
      <w:r>
        <w:rPr>
          <w:rFonts w:cs="Times New Roman"/>
        </w:rPr>
        <w:pict>
          <v:shape id="_x0000_i1033" o:spt="75" type="#_x0000_t75" style="height:210pt;width:453.75pt;" filled="f" o:preferrelative="t" stroked="f" coordsize="21600,21600">
            <v:path/>
            <v:fill on="f" focussize="0,0"/>
            <v:stroke on="f" joinstyle="miter"/>
            <v:imagedata r:id="rId13" o:title=""/>
            <o:lock v:ext="edit" aspectratio="t"/>
            <w10:wrap type="none"/>
            <w10:anchorlock/>
          </v:shape>
        </w:pict>
      </w:r>
    </w:p>
    <w:p>
      <w:pPr>
        <w:rPr>
          <w:rFonts w:ascii="仿宋" w:hAnsi="宋体" w:eastAsia="仿宋" w:cs="Times New Roman"/>
          <w:sz w:val="24"/>
          <w:szCs w:val="24"/>
        </w:rPr>
      </w:pPr>
      <w:r>
        <w:rPr>
          <w:rFonts w:ascii="仿宋" w:hAnsi="宋体" w:eastAsia="仿宋" w:cs="Times New Roman"/>
          <w:sz w:val="24"/>
          <w:szCs w:val="24"/>
        </w:rPr>
        <w:pict>
          <v:shape id="_x0000_i1034" o:spt="75" type="#_x0000_t75" style="height:212.25pt;width:458.25pt;" filled="f" o:preferrelative="t" stroked="f" coordsize="21600,21600">
            <v:path/>
            <v:fill on="f" focussize="0,0"/>
            <v:stroke on="f" joinstyle="miter"/>
            <v:imagedata r:id="rId14" o:title=""/>
            <o:lock v:ext="edit" aspectratio="t"/>
            <w10:wrap type="none"/>
            <w10:anchorlock/>
          </v:shape>
        </w:pict>
      </w:r>
    </w:p>
    <w:p>
      <w:pPr>
        <w:rPr>
          <w:rFonts w:ascii="仿宋" w:hAnsi="宋体" w:eastAsia="仿宋" w:cs="Times New Roman"/>
          <w:sz w:val="24"/>
          <w:szCs w:val="24"/>
        </w:rPr>
      </w:pPr>
      <w:r>
        <w:rPr>
          <w:rFonts w:ascii="仿宋" w:hAnsi="宋体" w:eastAsia="仿宋" w:cs="Times New Roman"/>
          <w:sz w:val="24"/>
          <w:szCs w:val="24"/>
        </w:rPr>
        <w:pict>
          <v:shape id="_x0000_i1035" o:spt="75" type="#_x0000_t75" style="height:212.25pt;width:458.25pt;" filled="f" o:preferrelative="t" stroked="f" coordsize="21600,21600">
            <v:path/>
            <v:fill on="f" focussize="0,0"/>
            <v:stroke on="f" joinstyle="miter"/>
            <v:imagedata r:id="rId15" o:title=""/>
            <o:lock v:ext="edit" aspectratio="t"/>
            <w10:wrap type="none"/>
            <w10:anchorlock/>
          </v:shape>
        </w:pict>
      </w:r>
    </w:p>
    <w:p>
      <w:pPr>
        <w:rPr>
          <w:rFonts w:cs="Times New Roman"/>
        </w:rPr>
      </w:pPr>
      <w:r>
        <w:rPr>
          <w:rFonts w:cs="Times New Roman"/>
        </w:rPr>
        <w:pict>
          <v:shape id="_x0000_i1036" o:spt="75" type="#_x0000_t75" style="height:212.25pt;width:458.25pt;" filled="f" o:preferrelative="t" stroked="f" coordsize="21600,21600">
            <v:path/>
            <v:fill on="f" focussize="0,0"/>
            <v:stroke on="f" joinstyle="miter"/>
            <v:imagedata r:id="rId16" o:title=""/>
            <o:lock v:ext="edit" aspectratio="t"/>
            <w10:wrap type="none"/>
            <w10:anchorlock/>
          </v:shape>
        </w:pict>
      </w:r>
    </w:p>
    <w:p>
      <w:pPr>
        <w:rPr>
          <w:rFonts w:cs="Times New Roman"/>
        </w:rPr>
      </w:pPr>
      <w:r>
        <w:rPr>
          <w:rFonts w:cs="Times New Roman"/>
        </w:rPr>
        <w:pict>
          <v:shape id="_x0000_i1037" o:spt="75" type="#_x0000_t75" style="height:212.25pt;width:458.25pt;" filled="f" o:preferrelative="t" stroked="f" coordsize="21600,21600">
            <v:path/>
            <v:fill on="f" focussize="0,0"/>
            <v:stroke on="f" joinstyle="miter"/>
            <v:imagedata r:id="rId17" o:title=""/>
            <o:lock v:ext="edit" aspectratio="t"/>
            <w10:wrap type="none"/>
            <w10:anchorlock/>
          </v:shape>
        </w:pict>
      </w:r>
    </w:p>
    <w:p>
      <w:pPr>
        <w:rPr>
          <w:rFonts w:cs="Times New Roman"/>
        </w:rPr>
      </w:pPr>
      <w:r>
        <w:rPr>
          <w:rFonts w:cs="Times New Roman"/>
        </w:rPr>
        <w:pict>
          <v:shape id="_x0000_i1038" o:spt="75" type="#_x0000_t75" style="height:212.25pt;width:458.25pt;" filled="f" o:preferrelative="t" stroked="f" coordsize="21600,21600">
            <v:path/>
            <v:fill on="f" focussize="0,0"/>
            <v:stroke on="f" joinstyle="miter"/>
            <v:imagedata r:id="rId18" o:title=""/>
            <o:lock v:ext="edit" aspectratio="t"/>
            <w10:wrap type="none"/>
            <w10:anchorlock/>
          </v:shape>
        </w:pict>
      </w:r>
    </w:p>
    <w:p>
      <w:pPr>
        <w:rPr>
          <w:rFonts w:ascii="仿宋" w:hAnsi="宋体" w:eastAsia="仿宋" w:cs="Times New Roman"/>
          <w:sz w:val="24"/>
          <w:szCs w:val="24"/>
        </w:rPr>
      </w:pPr>
      <w:r>
        <w:rPr>
          <w:rFonts w:ascii="仿宋" w:hAnsi="宋体" w:eastAsia="仿宋" w:cs="Times New Roman"/>
          <w:sz w:val="24"/>
          <w:szCs w:val="24"/>
        </w:rPr>
        <w:pict>
          <v:shape id="_x0000_i1039" o:spt="75" type="#_x0000_t75" style="height:212.25pt;width:458.25pt;" filled="f" o:preferrelative="t" stroked="f" coordsize="21600,21600">
            <v:path/>
            <v:fill on="f" focussize="0,0"/>
            <v:stroke on="f" joinstyle="miter"/>
            <v:imagedata r:id="rId19" o:title=""/>
            <o:lock v:ext="edit" aspectratio="t"/>
            <w10:wrap type="none"/>
            <w10:anchorlock/>
          </v:shape>
        </w:pict>
      </w:r>
    </w:p>
    <w:p>
      <w:pPr>
        <w:rPr>
          <w:rFonts w:ascii="仿宋" w:hAnsi="宋体" w:eastAsia="仿宋" w:cs="Times New Roman"/>
          <w:sz w:val="24"/>
          <w:szCs w:val="24"/>
        </w:rPr>
      </w:pPr>
    </w:p>
    <w:p>
      <w:pPr>
        <w:rPr>
          <w:rFonts w:ascii="仿宋" w:hAnsi="宋体" w:eastAsia="仿宋" w:cs="Times New Roman"/>
          <w:sz w:val="24"/>
          <w:szCs w:val="24"/>
        </w:rPr>
      </w:pPr>
    </w:p>
    <w:p>
      <w:pPr>
        <w:rPr>
          <w:rFonts w:cs="Times New Roman"/>
        </w:rPr>
      </w:pPr>
      <w:r>
        <w:rPr>
          <w:rFonts w:cs="Times New Roman"/>
        </w:rPr>
        <w:pict>
          <v:shape id="_x0000_i1040" o:spt="75" type="#_x0000_t75" style="height:235.5pt;width:456pt;" filled="f" o:preferrelative="t" stroked="f" coordsize="21600,21600">
            <v:path/>
            <v:fill on="f" focussize="0,0"/>
            <v:stroke on="f" joinstyle="miter"/>
            <v:imagedata r:id="rId20" o:title=""/>
            <o:lock v:ext="edit" aspectratio="t"/>
            <w10:wrap type="none"/>
            <w10:anchorlock/>
          </v:shape>
        </w:pict>
      </w:r>
    </w:p>
    <w:p>
      <w:pPr>
        <w:ind w:firstLine="560" w:firstLineChars="200"/>
        <w:rPr>
          <w:rFonts w:eastAsia="宋体" w:cs="Times New Roman"/>
        </w:rPr>
      </w:pPr>
      <w:r>
        <w:rPr>
          <w:rFonts w:hint="eastAsia"/>
          <w:sz w:val="28"/>
          <w:szCs w:val="28"/>
          <w:shd w:val="clear" w:color="auto" w:fill="FFFFFF"/>
        </w:rPr>
        <w:t>建材生产企业可选择提交本公司建材产品进入各城市绿色建材采信应用数据库。</w:t>
      </w:r>
    </w:p>
    <w:p>
      <w:pPr>
        <w:rPr>
          <w:rFonts w:cs="Times New Roman"/>
        </w:rPr>
      </w:pPr>
      <w:r>
        <w:rPr>
          <w:rFonts w:cs="Times New Roman"/>
        </w:rPr>
        <w:pict>
          <v:shape id="_x0000_i1041" o:spt="75" type="#_x0000_t75" style="height:212.25pt;width:458.25pt;" filled="f" o:preferrelative="t" stroked="f" coordsize="21600,21600">
            <v:path/>
            <v:fill on="f" focussize="0,0"/>
            <v:stroke on="f" joinstyle="miter"/>
            <v:imagedata r:id="rId21" o:title=""/>
            <o:lock v:ext="edit" aspectratio="t"/>
            <w10:wrap type="none"/>
            <w10:anchorlock/>
          </v:shape>
        </w:pict>
      </w:r>
    </w:p>
    <w:p>
      <w:pPr>
        <w:rPr>
          <w:rFonts w:cs="Times New Roman"/>
        </w:rPr>
      </w:pPr>
    </w:p>
    <w:p>
      <w:pPr>
        <w:rPr>
          <w:rFonts w:cs="Times New Roman"/>
        </w:rPr>
      </w:pPr>
    </w:p>
    <w:p>
      <w:pPr>
        <w:rPr>
          <w:rFonts w:cs="Times New Roman"/>
        </w:rPr>
      </w:pPr>
    </w:p>
    <w:p>
      <w:pPr>
        <w:rPr>
          <w:rFonts w:cs="Times New Roman"/>
        </w:rPr>
      </w:pPr>
      <w:r>
        <w:rPr>
          <w:rFonts w:cs="Times New Roman"/>
        </w:rPr>
        <w:pict>
          <v:shape id="_x0000_i1042" o:spt="75" type="#_x0000_t75" style="height:212.25pt;width:458.25pt;" filled="f" o:preferrelative="t" stroked="f" coordsize="21600,21600">
            <v:path/>
            <v:fill on="f" focussize="0,0"/>
            <v:stroke on="f" joinstyle="miter"/>
            <v:imagedata r:id="rId22" o:title=""/>
            <o:lock v:ext="edit" aspectratio="t"/>
            <w10:wrap type="none"/>
            <w10:anchorlock/>
          </v:shape>
        </w:pic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选择本厂产品的资质材料，可选择项：</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w:t>
      </w:r>
      <w:r>
        <w:rPr>
          <w:sz w:val="28"/>
          <w:szCs w:val="28"/>
          <w:shd w:val="clear" w:color="auto" w:fill="FFFFFF"/>
        </w:rPr>
        <w:t>1</w:t>
      </w:r>
      <w:r>
        <w:rPr>
          <w:rFonts w:hint="eastAsia"/>
          <w:sz w:val="28"/>
          <w:szCs w:val="28"/>
          <w:shd w:val="clear" w:color="auto" w:fill="FFFFFF"/>
        </w:rPr>
        <w:t>）绿色建材认证证书</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w:t>
      </w:r>
      <w:r>
        <w:rPr>
          <w:sz w:val="28"/>
          <w:szCs w:val="28"/>
          <w:shd w:val="clear" w:color="auto" w:fill="FFFFFF"/>
        </w:rPr>
        <w:t>2</w:t>
      </w:r>
      <w:r>
        <w:rPr>
          <w:rFonts w:hint="eastAsia"/>
          <w:sz w:val="28"/>
          <w:szCs w:val="28"/>
          <w:shd w:val="clear" w:color="auto" w:fill="FFFFFF"/>
        </w:rPr>
        <w:t>）符合《需求标准》的第三方检测报告</w:t>
      </w:r>
    </w:p>
    <w:p>
      <w:pPr>
        <w:jc w:val="center"/>
        <w:rPr>
          <w:rFonts w:cs="Times New Roman"/>
        </w:rPr>
      </w:pPr>
      <w:r>
        <w:rPr>
          <w:rFonts w:cs="Times New Roman"/>
        </w:rPr>
        <w:pict>
          <v:shape id="_x0000_i1043" o:spt="75" type="#_x0000_t75" style="height:213.75pt;width:460.5pt;" filled="f" o:preferrelative="t" stroked="f" coordsize="21600,21600">
            <v:path/>
            <v:fill on="f" focussize="0,0"/>
            <v:stroke on="f" joinstyle="miter"/>
            <v:imagedata r:id="rId23" o:title=""/>
            <o:lock v:ext="edit" aspectratio="t"/>
            <w10:wrap type="none"/>
            <w10:anchorlock/>
          </v:shape>
        </w:pic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其它需填项：</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w:t>
      </w:r>
      <w:r>
        <w:rPr>
          <w:sz w:val="28"/>
          <w:szCs w:val="28"/>
          <w:shd w:val="clear" w:color="auto" w:fill="FFFFFF"/>
        </w:rPr>
        <w:t>1</w:t>
      </w:r>
      <w:r>
        <w:rPr>
          <w:rFonts w:hint="eastAsia"/>
          <w:sz w:val="28"/>
          <w:szCs w:val="28"/>
          <w:shd w:val="clear" w:color="auto" w:fill="FFFFFF"/>
        </w:rPr>
        <w:t>）产品的型式检验报告</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w:t>
      </w:r>
      <w:r>
        <w:rPr>
          <w:sz w:val="28"/>
          <w:szCs w:val="28"/>
          <w:shd w:val="clear" w:color="auto" w:fill="FFFFFF"/>
        </w:rPr>
        <w:t>2</w:t>
      </w:r>
      <w:r>
        <w:rPr>
          <w:rFonts w:hint="eastAsia"/>
          <w:sz w:val="28"/>
          <w:szCs w:val="28"/>
          <w:shd w:val="clear" w:color="auto" w:fill="FFFFFF"/>
        </w:rPr>
        <w:t>）是否是建筑垃圾再生产品</w:t>
      </w:r>
    </w:p>
    <w:p>
      <w:pPr>
        <w:spacing w:line="560" w:lineRule="exact"/>
        <w:ind w:firstLine="560" w:firstLineChars="200"/>
        <w:jc w:val="left"/>
        <w:rPr>
          <w:rFonts w:cs="Times New Roman"/>
          <w:sz w:val="28"/>
          <w:szCs w:val="28"/>
          <w:shd w:val="clear" w:color="auto" w:fill="FFFFFF"/>
        </w:rPr>
      </w:pPr>
      <w:r>
        <w:rPr>
          <w:rFonts w:hint="eastAsia"/>
          <w:sz w:val="28"/>
          <w:szCs w:val="28"/>
          <w:shd w:val="clear" w:color="auto" w:fill="FFFFFF"/>
        </w:rPr>
        <w:t>（</w:t>
      </w:r>
      <w:r>
        <w:rPr>
          <w:sz w:val="28"/>
          <w:szCs w:val="28"/>
          <w:shd w:val="clear" w:color="auto" w:fill="FFFFFF"/>
        </w:rPr>
        <w:t>3</w:t>
      </w:r>
      <w:r>
        <w:rPr>
          <w:rFonts w:hint="eastAsia"/>
          <w:sz w:val="28"/>
          <w:szCs w:val="28"/>
          <w:shd w:val="clear" w:color="auto" w:fill="FFFFFF"/>
        </w:rPr>
        <w:t>）企业承诺书（系统中下载承诺书模板，加盖企业公章后上传）</w:t>
      </w:r>
    </w:p>
    <w:p>
      <w:pPr>
        <w:jc w:val="center"/>
        <w:rPr>
          <w:rFonts w:cs="Times New Roman"/>
        </w:rPr>
      </w:pPr>
    </w:p>
    <w:p>
      <w:pPr>
        <w:jc w:val="center"/>
        <w:rPr>
          <w:rFonts w:ascii="仿宋" w:hAnsi="宋体" w:eastAsia="仿宋" w:cs="Times New Roman"/>
          <w:sz w:val="24"/>
          <w:szCs w:val="24"/>
        </w:rPr>
      </w:pPr>
      <w:r>
        <w:rPr>
          <w:rFonts w:cs="Times New Roman"/>
        </w:rPr>
        <w:pict>
          <v:shape id="_x0000_i1044" o:spt="75" type="#_x0000_t75" style="height:213.75pt;width:460.5pt;" filled="f" o:preferrelative="t" stroked="f" coordsize="21600,21600">
            <v:path/>
            <v:fill on="f" focussize="0,0"/>
            <v:stroke on="f" joinstyle="miter"/>
            <v:imagedata r:id="rId24" o:title=""/>
            <o:lock v:ext="edit" aspectratio="t"/>
            <w10:wrap type="none"/>
            <w10:anchorlock/>
          </v:shape>
        </w:pict>
      </w:r>
    </w:p>
    <w:p>
      <w:pPr>
        <w:jc w:val="center"/>
        <w:rPr>
          <w:rFonts w:ascii="仿宋" w:hAnsi="宋体" w:eastAsia="仿宋" w:cs="Times New Roman"/>
          <w:sz w:val="24"/>
          <w:szCs w:val="24"/>
        </w:rPr>
      </w:pPr>
    </w:p>
    <w:p>
      <w:pPr>
        <w:jc w:val="center"/>
        <w:rPr>
          <w:rFonts w:ascii="仿宋" w:hAnsi="宋体" w:eastAsia="仿宋" w:cs="Times New Roman"/>
          <w:sz w:val="24"/>
          <w:szCs w:val="24"/>
        </w:rPr>
      </w:pPr>
      <w:r>
        <w:rPr>
          <w:rFonts w:cs="Times New Roman"/>
        </w:rPr>
        <w:pict>
          <v:shape id="_x0000_i1045" o:spt="75" type="#_x0000_t75" style="height:213.75pt;width:460.5pt;" filled="f" o:preferrelative="t" stroked="f" coordsize="21600,21600">
            <v:path/>
            <v:fill on="f" focussize="0,0"/>
            <v:stroke on="f" joinstyle="miter"/>
            <v:imagedata r:id="rId25" o:title=""/>
            <o:lock v:ext="edit" aspectratio="t"/>
            <w10:wrap type="none"/>
            <w10:anchorlock/>
          </v:shape>
        </w:pict>
      </w:r>
    </w:p>
    <w:p>
      <w:pPr>
        <w:spacing w:line="560" w:lineRule="exact"/>
        <w:ind w:firstLine="240" w:firstLineChars="100"/>
        <w:rPr>
          <w:rFonts w:ascii="仿宋" w:hAnsi="宋体" w:eastAsia="仿宋" w:cs="Times New Roman"/>
          <w:sz w:val="24"/>
          <w:szCs w:val="24"/>
          <w:shd w:val="clear" w:color="auto" w:fill="FFFFFF"/>
        </w:rPr>
      </w:pPr>
      <w:r>
        <w:rPr>
          <w:rFonts w:ascii="仿宋" w:hAnsi="宋体" w:eastAsia="仿宋" w:cs="仿宋"/>
          <w:sz w:val="24"/>
          <w:szCs w:val="24"/>
          <w:shd w:val="clear" w:color="auto" w:fill="FFFFFF"/>
        </w:rPr>
        <w:t>**</w:t>
      </w:r>
      <w:r>
        <w:rPr>
          <w:rFonts w:hint="eastAsia" w:ascii="仿宋" w:hAnsi="宋体" w:eastAsia="仿宋" w:cs="仿宋"/>
          <w:sz w:val="24"/>
          <w:szCs w:val="24"/>
          <w:shd w:val="clear" w:color="auto" w:fill="FFFFFF"/>
        </w:rPr>
        <w:t>注意：建材企业确认登记填报的材料信息和数据无误后，即可确认提交入库，由数据库主管部门人员对其进行审核，审核后，企业可查看审核结果和状态。</w:t>
      </w:r>
    </w:p>
    <w:p>
      <w:pPr>
        <w:spacing w:line="560" w:lineRule="exact"/>
        <w:rPr>
          <w:rFonts w:ascii="仿宋" w:hAnsi="宋体" w:eastAsia="仿宋" w:cs="Times New Roman"/>
          <w:sz w:val="24"/>
          <w:szCs w:val="24"/>
        </w:rPr>
      </w:pPr>
    </w:p>
    <w:p>
      <w:pPr>
        <w:jc w:val="center"/>
        <w:rPr>
          <w:rFonts w:ascii="仿宋" w:hAnsi="宋体" w:eastAsia="仿宋" w:cs="Times New Roman"/>
          <w:sz w:val="24"/>
          <w:szCs w:val="24"/>
        </w:rPr>
      </w:pPr>
      <w:r>
        <w:rPr>
          <w:rFonts w:ascii="仿宋" w:hAnsi="宋体" w:eastAsia="仿宋" w:cs="Times New Roman"/>
          <w:sz w:val="24"/>
          <w:szCs w:val="24"/>
        </w:rPr>
        <w:pict>
          <v:shape id="_x0000_i1046" o:spt="75" type="#_x0000_t75" style="height:226.5pt;width:467.25pt;" filled="f" o:preferrelative="t" stroked="f" coordsize="21600,21600">
            <v:path/>
            <v:fill on="f" focussize="0,0"/>
            <v:stroke on="f" joinstyle="miter"/>
            <v:imagedata r:id="rId26" o:title=""/>
            <o:lock v:ext="edit" aspectratio="t"/>
            <w10:wrap type="none"/>
            <w10:anchorlock/>
          </v:shape>
        </w:pict>
      </w:r>
    </w:p>
    <w:p>
      <w:pPr>
        <w:ind w:firstLine="560" w:firstLineChars="200"/>
        <w:rPr>
          <w:rFonts w:cs="Times New Roman"/>
          <w:sz w:val="28"/>
          <w:szCs w:val="28"/>
          <w:shd w:val="clear" w:color="auto" w:fill="FFFFFF"/>
        </w:rPr>
      </w:pPr>
      <w:r>
        <w:rPr>
          <w:rFonts w:hint="eastAsia"/>
          <w:sz w:val="28"/>
          <w:szCs w:val="28"/>
          <w:shd w:val="clear" w:color="auto" w:fill="FFFFFF"/>
        </w:rPr>
        <w:t>如需将建材产品入库到多个城市，可重复上述入库城市操作或采取批量入库的方式提交入库申请。</w:t>
      </w:r>
    </w:p>
    <w:p>
      <w:pPr>
        <w:rPr>
          <w:rFonts w:cs="Times New Roman"/>
        </w:rPr>
      </w:pPr>
      <w:r>
        <w:rPr>
          <w:rFonts w:cs="Times New Roman"/>
        </w:rPr>
        <w:pict>
          <v:shape id="_x0000_i1047" o:spt="75" type="#_x0000_t75" style="height:213.75pt;width:460.5pt;" filled="f" o:preferrelative="t" stroked="f" coordsize="21600,21600">
            <v:path/>
            <v:fill on="f" focussize="0,0"/>
            <v:stroke on="f" joinstyle="miter"/>
            <v:imagedata r:id="rId27" o:title=""/>
            <o:lock v:ext="edit" aspectratio="t"/>
            <w10:wrap type="none"/>
            <w10:anchorlock/>
          </v:shape>
        </w:pict>
      </w:r>
    </w:p>
    <w:p>
      <w:pPr>
        <w:rPr>
          <w:rFonts w:cs="Times New Roman"/>
        </w:rPr>
      </w:pPr>
      <w:r>
        <w:rPr>
          <w:rFonts w:cs="Times New Roman"/>
        </w:rPr>
        <w:pict>
          <v:shape id="_x0000_i1048" o:spt="75" type="#_x0000_t75" style="height:217.5pt;width:468pt;" filled="f" o:preferrelative="t" stroked="f" coordsize="21600,21600">
            <v:path/>
            <v:fill on="f" focussize="0,0"/>
            <v:stroke on="f" joinstyle="miter"/>
            <v:imagedata r:id="rId28" o:title=""/>
            <o:lock v:ext="edit" aspectratio="t"/>
            <w10:wrap type="none"/>
            <w10:anchorlock/>
          </v:shape>
        </w:pict>
      </w:r>
    </w:p>
    <w:p>
      <w:pPr>
        <w:rPr>
          <w:rFonts w:cs="Times New Roman"/>
        </w:rPr>
      </w:pPr>
      <w:r>
        <w:rPr>
          <w:rFonts w:cs="Times New Roman"/>
        </w:rPr>
        <w:pict>
          <v:shape id="_x0000_i1049" o:spt="75" type="#_x0000_t75" style="height:212.25pt;width:458.25pt;" filled="f" o:preferrelative="t" stroked="f" coordsize="21600,21600">
            <v:path/>
            <v:fill on="f" focussize="0,0"/>
            <v:stroke on="f" joinstyle="miter"/>
            <v:imagedata r:id="rId29" o:title=""/>
            <o:lock v:ext="edit" aspectratio="t"/>
            <w10:wrap type="none"/>
            <w10:anchorlock/>
          </v:shape>
        </w:pict>
      </w:r>
    </w:p>
    <w:p>
      <w:pPr>
        <w:pStyle w:val="3"/>
        <w:rPr>
          <w:rFonts w:ascii="楷体" w:hAnsi="楷体" w:eastAsia="楷体" w:cs="Times New Roman"/>
          <w:b w:val="0"/>
          <w:bCs w:val="0"/>
        </w:rPr>
      </w:pPr>
      <w:bookmarkStart w:id="6" w:name="_Toc136342498"/>
      <w:r>
        <w:rPr>
          <w:rFonts w:ascii="楷体" w:hAnsi="楷体" w:eastAsia="楷体" w:cs="楷体"/>
          <w:b w:val="0"/>
          <w:bCs w:val="0"/>
        </w:rPr>
        <w:t>2</w:t>
      </w:r>
      <w:r>
        <w:rPr>
          <w:rFonts w:hint="eastAsia" w:ascii="楷体" w:hAnsi="楷体" w:eastAsia="楷体" w:cs="楷体"/>
          <w:b w:val="0"/>
          <w:bCs w:val="0"/>
        </w:rPr>
        <w:t>、产品规格信息填报</w:t>
      </w:r>
      <w:bookmarkEnd w:id="6"/>
    </w:p>
    <w:p>
      <w:pPr>
        <w:ind w:firstLine="560" w:firstLineChars="200"/>
        <w:jc w:val="left"/>
        <w:rPr>
          <w:rFonts w:ascii="仿宋" w:hAnsi="宋体" w:eastAsia="仿宋" w:cs="Times New Roman"/>
          <w:color w:val="424242"/>
          <w:sz w:val="24"/>
          <w:szCs w:val="24"/>
          <w:shd w:val="clear" w:color="auto" w:fill="FFFFFF"/>
        </w:rPr>
      </w:pPr>
      <w:r>
        <w:rPr>
          <w:rFonts w:hint="eastAsia"/>
          <w:sz w:val="28"/>
          <w:szCs w:val="28"/>
          <w:shd w:val="clear" w:color="auto" w:fill="FFFFFF"/>
        </w:rPr>
        <w:t>建材企业可以对一个产品添加多个规格，对产品的多个规格信息进行维护和管理</w:t>
      </w:r>
      <w:r>
        <w:rPr>
          <w:rFonts w:cs="Times New Roman"/>
          <w:sz w:val="24"/>
          <w:szCs w:val="24"/>
        </w:rPr>
        <w:pict>
          <v:shape id="_x0000_i1050" o:spt="75" type="#_x0000_t75" style="height:252pt;width:444.75pt;" filled="f" o:preferrelative="t" stroked="f" coordsize="21600,21600">
            <v:path/>
            <v:fill on="f" focussize="0,0"/>
            <v:stroke on="f" joinstyle="miter"/>
            <v:imagedata r:id="rId30" o:title=""/>
            <o:lock v:ext="edit" aspectratio="t"/>
            <w10:wrap type="none"/>
            <w10:anchorlock/>
          </v:shape>
        </w:pict>
      </w:r>
    </w:p>
    <w:p>
      <w:pPr>
        <w:jc w:val="center"/>
        <w:rPr>
          <w:rFonts w:ascii="仿宋" w:hAnsi="宋体" w:eastAsia="仿宋" w:cs="Times New Roman"/>
          <w:sz w:val="24"/>
          <w:szCs w:val="24"/>
        </w:rPr>
      </w:pPr>
      <w:r>
        <w:rPr>
          <w:rFonts w:ascii="仿宋" w:hAnsi="宋体" w:eastAsia="仿宋" w:cs="Times New Roman"/>
          <w:sz w:val="24"/>
          <w:szCs w:val="24"/>
        </w:rPr>
        <w:pict>
          <v:shape id="_x0000_i1051" o:spt="75" type="#_x0000_t75" style="height:257.25pt;width:448.5pt;" filled="f" o:preferrelative="t" stroked="f" coordsize="21600,21600">
            <v:path/>
            <v:fill on="f" focussize="0,0"/>
            <v:stroke on="f" joinstyle="miter"/>
            <v:imagedata r:id="rId31" o:title=""/>
            <o:lock v:ext="edit" aspectratio="t"/>
            <w10:wrap type="none"/>
            <w10:anchorlock/>
          </v:shape>
        </w:pict>
      </w:r>
    </w:p>
    <w:p>
      <w:pPr>
        <w:rPr>
          <w:rFonts w:ascii="宋体" w:eastAsia="宋体" w:cs="Times New Roman"/>
        </w:rPr>
      </w:pPr>
    </w:p>
    <w:p>
      <w:pPr>
        <w:pStyle w:val="3"/>
        <w:rPr>
          <w:rFonts w:ascii="楷体" w:hAnsi="楷体" w:eastAsia="楷体" w:cs="Times New Roman"/>
          <w:b w:val="0"/>
          <w:bCs w:val="0"/>
        </w:rPr>
      </w:pPr>
      <w:r>
        <w:rPr>
          <w:rFonts w:ascii="楷体" w:hAnsi="楷体" w:eastAsia="楷体" w:cs="楷体"/>
          <w:b w:val="0"/>
          <w:bCs w:val="0"/>
        </w:rPr>
        <w:t>3</w:t>
      </w:r>
      <w:r>
        <w:rPr>
          <w:rFonts w:hint="eastAsia" w:ascii="楷体" w:hAnsi="楷体" w:eastAsia="楷体" w:cs="楷体"/>
          <w:b w:val="0"/>
          <w:bCs w:val="0"/>
        </w:rPr>
        <w:t>、产品宣传推广</w:t>
      </w:r>
    </w:p>
    <w:p>
      <w:pPr>
        <w:widowControl/>
        <w:spacing w:line="560" w:lineRule="exact"/>
        <w:ind w:firstLine="560" w:firstLineChars="200"/>
        <w:rPr>
          <w:sz w:val="28"/>
          <w:szCs w:val="28"/>
          <w:shd w:val="clear" w:color="auto" w:fill="FFFFFF"/>
        </w:rPr>
      </w:pPr>
      <w:r>
        <w:rPr>
          <w:rFonts w:hint="eastAsia"/>
          <w:sz w:val="28"/>
          <w:szCs w:val="28"/>
          <w:shd w:val="clear" w:color="auto" w:fill="FFFFFF"/>
        </w:rPr>
        <w:t>平台为建材企业产品</w:t>
      </w:r>
      <w:r>
        <w:rPr>
          <w:sz w:val="28"/>
          <w:szCs w:val="28"/>
          <w:shd w:val="clear" w:color="auto" w:fill="FFFFFF"/>
        </w:rPr>
        <w:t>AI</w:t>
      </w:r>
      <w:r>
        <w:rPr>
          <w:rFonts w:hint="eastAsia"/>
          <w:sz w:val="28"/>
          <w:szCs w:val="28"/>
          <w:shd w:val="clear" w:color="auto" w:fill="FFFFFF"/>
        </w:rPr>
        <w:t>生成产品宣传文案，并在全国绿色建材采信应用数据库（</w:t>
      </w:r>
      <w:r>
        <w:rPr>
          <w:sz w:val="28"/>
          <w:szCs w:val="28"/>
          <w:shd w:val="clear" w:color="auto" w:fill="FFFFFF"/>
        </w:rPr>
        <w:t>https://www.lsjccx.org.cn</w:t>
      </w:r>
      <w:r>
        <w:rPr>
          <w:rFonts w:hint="eastAsia"/>
          <w:sz w:val="28"/>
          <w:szCs w:val="28"/>
          <w:shd w:val="clear" w:color="auto" w:fill="FFFFFF"/>
        </w:rPr>
        <w:t>）资讯中心的公告公示栏目下展示。</w:t>
      </w:r>
      <w:r>
        <w:rPr>
          <w:sz w:val="28"/>
          <w:szCs w:val="28"/>
          <w:shd w:val="clear" w:color="auto" w:fill="FFFFFF"/>
        </w:rPr>
        <w:t xml:space="preserve">                                                                                                                           </w:t>
      </w:r>
      <w:r>
        <w:rPr>
          <w:rFonts w:hint="eastAsia"/>
          <w:sz w:val="28"/>
          <w:szCs w:val="28"/>
          <w:shd w:val="clear" w:color="auto" w:fill="FFFFFF"/>
        </w:rPr>
        <w:t>建材企业满足以下两个条件之一即可免费获得文案生成服务：</w:t>
      </w:r>
      <w:r>
        <w:rPr>
          <w:sz w:val="28"/>
          <w:szCs w:val="28"/>
          <w:shd w:val="clear" w:color="auto" w:fill="FFFFFF"/>
        </w:rPr>
        <w:t xml:space="preserve">                                                                                                                                  </w:t>
      </w:r>
    </w:p>
    <w:p>
      <w:pPr>
        <w:widowControl/>
        <w:spacing w:line="560" w:lineRule="exact"/>
        <w:ind w:firstLine="560" w:firstLineChars="200"/>
        <w:rPr>
          <w:sz w:val="28"/>
          <w:szCs w:val="28"/>
          <w:shd w:val="clear" w:color="auto" w:fill="FFFFFF"/>
        </w:rPr>
      </w:pPr>
      <w:r>
        <w:rPr>
          <w:sz w:val="28"/>
          <w:szCs w:val="28"/>
          <w:shd w:val="clear" w:color="auto" w:fill="FFFFFF"/>
        </w:rPr>
        <w:t>(1)</w:t>
      </w:r>
      <w:r>
        <w:rPr>
          <w:rFonts w:hint="eastAsia"/>
          <w:sz w:val="28"/>
          <w:szCs w:val="28"/>
          <w:shd w:val="clear" w:color="auto" w:fill="FFFFFF"/>
        </w:rPr>
        <w:t>建材生产企业按要求已上传产品图，不少于</w:t>
      </w:r>
      <w:r>
        <w:rPr>
          <w:sz w:val="28"/>
          <w:szCs w:val="28"/>
          <w:shd w:val="clear" w:color="auto" w:fill="FFFFFF"/>
        </w:rPr>
        <w:t>100</w:t>
      </w:r>
      <w:r>
        <w:rPr>
          <w:rFonts w:hint="eastAsia"/>
          <w:sz w:val="28"/>
          <w:szCs w:val="28"/>
          <w:shd w:val="clear" w:color="auto" w:fill="FFFFFF"/>
        </w:rPr>
        <w:t>字的产品介绍，已获绿色建材认证证书且</w:t>
      </w:r>
      <w:r>
        <w:rPr>
          <w:sz w:val="28"/>
          <w:szCs w:val="28"/>
          <w:shd w:val="clear" w:color="auto" w:fill="FFFFFF"/>
        </w:rPr>
        <w:t>"</w:t>
      </w:r>
      <w:r>
        <w:rPr>
          <w:rFonts w:hint="eastAsia"/>
          <w:sz w:val="28"/>
          <w:szCs w:val="28"/>
          <w:shd w:val="clear" w:color="auto" w:fill="FFFFFF"/>
        </w:rPr>
        <w:t>证书已采信”，产品创建成功后即可由数据库平台</w:t>
      </w:r>
      <w:r>
        <w:rPr>
          <w:sz w:val="28"/>
          <w:szCs w:val="28"/>
          <w:shd w:val="clear" w:color="auto" w:fill="FFFFFF"/>
        </w:rPr>
        <w:t>AI</w:t>
      </w:r>
      <w:r>
        <w:rPr>
          <w:rFonts w:hint="eastAsia"/>
          <w:sz w:val="28"/>
          <w:szCs w:val="28"/>
          <w:shd w:val="clear" w:color="auto" w:fill="FFFFFF"/>
        </w:rPr>
        <w:t>生成产品宣传文案，经数据库平台审核</w:t>
      </w:r>
      <w:r>
        <w:rPr>
          <w:sz w:val="28"/>
          <w:szCs w:val="28"/>
          <w:shd w:val="clear" w:color="auto" w:fill="FFFFFF"/>
        </w:rPr>
        <w:t>3</w:t>
      </w:r>
      <w:r>
        <w:rPr>
          <w:rFonts w:hint="eastAsia"/>
          <w:sz w:val="28"/>
          <w:szCs w:val="28"/>
          <w:shd w:val="clear" w:color="auto" w:fill="FFFFFF"/>
        </w:rPr>
        <w:t>个工作日后在全国库资讯中心的公告公示栏目下展示。</w:t>
      </w:r>
      <w:r>
        <w:rPr>
          <w:sz w:val="28"/>
          <w:szCs w:val="28"/>
          <w:shd w:val="clear" w:color="auto" w:fill="FFFFFF"/>
        </w:rPr>
        <w:t xml:space="preserve">                                                                </w:t>
      </w:r>
    </w:p>
    <w:p>
      <w:pPr>
        <w:widowControl/>
        <w:spacing w:line="560" w:lineRule="exact"/>
        <w:ind w:firstLine="560" w:firstLineChars="200"/>
        <w:rPr>
          <w:rFonts w:cs="Times New Roman"/>
          <w:sz w:val="28"/>
          <w:szCs w:val="28"/>
          <w:shd w:val="clear" w:color="auto" w:fill="FFFFFF"/>
        </w:rPr>
      </w:pPr>
      <w:r>
        <w:rPr>
          <w:sz w:val="28"/>
          <w:szCs w:val="28"/>
          <w:shd w:val="clear" w:color="auto" w:fill="FFFFFF"/>
        </w:rPr>
        <w:t>(2)</w:t>
      </w:r>
      <w:r>
        <w:rPr>
          <w:rFonts w:hint="eastAsia"/>
          <w:sz w:val="28"/>
          <w:szCs w:val="28"/>
          <w:shd w:val="clear" w:color="auto" w:fill="FFFFFF"/>
        </w:rPr>
        <w:t>建材生产企业按要求已上传产品图，不少于</w:t>
      </w:r>
      <w:r>
        <w:rPr>
          <w:sz w:val="28"/>
          <w:szCs w:val="28"/>
          <w:shd w:val="clear" w:color="auto" w:fill="FFFFFF"/>
        </w:rPr>
        <w:t>100</w:t>
      </w:r>
      <w:r>
        <w:rPr>
          <w:rFonts w:hint="eastAsia"/>
          <w:sz w:val="28"/>
          <w:szCs w:val="28"/>
          <w:shd w:val="clear" w:color="auto" w:fill="FFFFFF"/>
        </w:rPr>
        <w:t>字的产品介绍，符合《绿色建筑和绿色建材政府采购需求标准》要求，产品创建成功后即可由数据库平台</w:t>
      </w:r>
      <w:r>
        <w:rPr>
          <w:sz w:val="28"/>
          <w:szCs w:val="28"/>
          <w:shd w:val="clear" w:color="auto" w:fill="FFFFFF"/>
        </w:rPr>
        <w:t>AI</w:t>
      </w:r>
      <w:r>
        <w:rPr>
          <w:rFonts w:hint="eastAsia"/>
          <w:sz w:val="28"/>
          <w:szCs w:val="28"/>
          <w:shd w:val="clear" w:color="auto" w:fill="FFFFFF"/>
        </w:rPr>
        <w:t>生成产品宣传文案，经数据库平台审核</w:t>
      </w:r>
      <w:r>
        <w:rPr>
          <w:sz w:val="28"/>
          <w:szCs w:val="28"/>
          <w:shd w:val="clear" w:color="auto" w:fill="FFFFFF"/>
        </w:rPr>
        <w:t>3</w:t>
      </w:r>
      <w:r>
        <w:rPr>
          <w:rFonts w:hint="eastAsia"/>
          <w:sz w:val="28"/>
          <w:szCs w:val="28"/>
          <w:shd w:val="clear" w:color="auto" w:fill="FFFFFF"/>
        </w:rPr>
        <w:t>个工作日后在全国库资讯中心的公示公告栏目下展示。</w:t>
      </w:r>
    </w:p>
    <w:p>
      <w:pPr>
        <w:widowControl/>
        <w:rPr>
          <w:rFonts w:cs="Times New Roman"/>
          <w:sz w:val="28"/>
          <w:szCs w:val="28"/>
          <w:shd w:val="clear" w:color="auto" w:fill="FFFFFF"/>
        </w:rPr>
      </w:pPr>
      <w:r>
        <w:rPr>
          <w:rFonts w:cs="Times New Roman"/>
        </w:rPr>
        <w:pict>
          <v:shape id="_x0000_i1052" o:spt="75" type="#_x0000_t75" style="height:217.5pt;width:468pt;" filled="f" o:preferrelative="t" stroked="f" coordsize="21600,21600">
            <v:path/>
            <v:fill on="f" focussize="0,0"/>
            <v:stroke on="f" joinstyle="miter"/>
            <v:imagedata r:id="rId32" o:title=""/>
            <o:lock v:ext="edit" aspectratio="t"/>
            <w10:wrap type="none"/>
            <w10:anchorlock/>
          </v:shape>
        </w:pict>
      </w:r>
    </w:p>
    <w:p>
      <w:pPr>
        <w:rPr>
          <w:rFonts w:ascii="仿宋_GB2312" w:hAnsi="仿宋_GB2312" w:eastAsia="仿宋_GB2312" w:cs="Times New Roman"/>
          <w:color w:val="000000"/>
          <w:kern w:val="0"/>
          <w:sz w:val="28"/>
          <w:szCs w:val="28"/>
        </w:rPr>
      </w:pPr>
      <w:r>
        <w:rPr>
          <w:rFonts w:cs="Times New Roman"/>
        </w:rPr>
        <w:pict>
          <v:shape id="_x0000_i1053" o:spt="75" type="#_x0000_t75" style="height:217.5pt;width:468pt;" filled="f" o:preferrelative="t" stroked="f" coordsize="21600,21600">
            <v:path/>
            <v:fill on="f" focussize="0,0"/>
            <v:stroke on="f" joinstyle="miter"/>
            <v:imagedata r:id="rId33" o:title=""/>
            <o:lock v:ext="edit" aspectratio="t"/>
            <w10:wrap type="none"/>
            <w10:anchorlock/>
          </v:shape>
        </w:pict>
      </w:r>
    </w:p>
    <w:p>
      <w:pPr>
        <w:jc w:val="left"/>
        <w:rPr>
          <w:rFonts w:ascii="黑体" w:hAnsi="黑体" w:eastAsia="黑体" w:cs="Times New Roman"/>
          <w:color w:val="000000"/>
          <w:kern w:val="0"/>
          <w:sz w:val="32"/>
          <w:szCs w:val="32"/>
        </w:rPr>
      </w:pPr>
    </w:p>
    <w:p>
      <w:pPr>
        <w:jc w:val="left"/>
        <w:rPr>
          <w:rFonts w:ascii="黑体" w:hAnsi="黑体" w:eastAsia="黑体" w:cs="Times New Roman"/>
          <w:color w:val="000000"/>
          <w:kern w:val="0"/>
          <w:sz w:val="32"/>
          <w:szCs w:val="32"/>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p>
    <w:p>
      <w:pPr>
        <w:rPr>
          <w:rFonts w:ascii="仿宋_GB2312" w:hAnsi="仿宋_GB2312" w:eastAsia="仿宋_GB2312" w:cs="Times New Roman"/>
          <w:color w:val="000000"/>
          <w:kern w:val="0"/>
          <w:sz w:val="28"/>
          <w:szCs w:val="28"/>
        </w:rPr>
      </w:pPr>
      <w:bookmarkStart w:id="7" w:name="_GoBack"/>
      <w:bookmarkEnd w:id="7"/>
    </w:p>
    <w:sectPr>
      <w:footerReference r:id="rId3" w:type="default"/>
      <w:pgSz w:w="11906" w:h="16838"/>
      <w:pgMar w:top="1928" w:right="1531" w:bottom="1758" w:left="1588" w:header="851" w:footer="1503"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0000000000000000000"/>
    <w:charset w:val="86"/>
    <w:family w:val="auto"/>
    <w:pitch w:val="default"/>
    <w:sig w:usb0="00000000" w:usb1="00000000" w:usb2="00000010" w:usb3="00000000" w:csb0="00040000" w:csb1="00000000"/>
  </w:font>
  <w:font w:name="方正大标宋简体">
    <w:altName w:val="方正书宋_GBK"/>
    <w:panose1 w:val="02010601030101010101"/>
    <w:charset w:val="86"/>
    <w:family w:val="auto"/>
    <w:pitch w:val="default"/>
    <w:sig w:usb0="00000000" w:usb1="00000000" w:usb2="00000010" w:usb3="00000000" w:csb0="00040000" w:csb1="00000000"/>
  </w:font>
  <w:font w:name="金山简标宋">
    <w:altName w:val="方正书宋_GBK"/>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outside" w:y="1"/>
      <w:rPr>
        <w:rStyle w:val="12"/>
        <w:rFonts w:ascii="宋体" w:hAnsi="宋体" w:eastAsia="宋体" w:cs="Times New Roman"/>
        <w:sz w:val="28"/>
        <w:szCs w:val="28"/>
      </w:rPr>
    </w:pPr>
    <w:r>
      <w:rPr>
        <w:rStyle w:val="12"/>
        <w:rFonts w:ascii="宋体" w:hAnsi="宋体" w:eastAsia="宋体" w:cs="宋体"/>
        <w:sz w:val="28"/>
        <w:szCs w:val="28"/>
      </w:rPr>
      <w:fldChar w:fldCharType="begin"/>
    </w:r>
    <w:r>
      <w:rPr>
        <w:rStyle w:val="12"/>
        <w:rFonts w:ascii="宋体" w:hAnsi="宋体" w:eastAsia="宋体" w:cs="宋体"/>
        <w:sz w:val="28"/>
        <w:szCs w:val="28"/>
      </w:rPr>
      <w:instrText xml:space="preserve">PAGE  </w:instrText>
    </w:r>
    <w:r>
      <w:rPr>
        <w:rStyle w:val="12"/>
        <w:rFonts w:ascii="宋体" w:hAnsi="宋体" w:eastAsia="宋体" w:cs="宋体"/>
        <w:sz w:val="28"/>
        <w:szCs w:val="28"/>
      </w:rPr>
      <w:fldChar w:fldCharType="separate"/>
    </w:r>
    <w:r>
      <w:rPr>
        <w:rStyle w:val="12"/>
        <w:rFonts w:ascii="宋体" w:hAnsi="宋体" w:eastAsia="宋体" w:cs="宋体"/>
        <w:sz w:val="28"/>
        <w:szCs w:val="28"/>
      </w:rPr>
      <w:t>- 20 -</w:t>
    </w:r>
    <w:r>
      <w:rPr>
        <w:rStyle w:val="12"/>
        <w:rFonts w:ascii="宋体" w:hAnsi="宋体" w:eastAsia="宋体" w:cs="宋体"/>
        <w:sz w:val="28"/>
        <w:szCs w:val="28"/>
      </w:rPr>
      <w:fldChar w:fldCharType="end"/>
    </w:r>
  </w:p>
  <w:p>
    <w:pPr>
      <w:pStyle w:val="5"/>
      <w:ind w:right="360" w:firstLine="36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D56A3A"/>
    <w:multiLevelType w:val="multilevel"/>
    <w:tmpl w:val="69D56A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true"/>
  <w:embedSystemFonts/>
  <w:documentProtection w:enforcement="0"/>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M4M2E5MmE3YWViMTQ1MjMxZjkyN2M5MWIwNjk3MGQifQ=="/>
  </w:docVars>
  <w:rsids>
    <w:rsidRoot w:val="00052AD4"/>
    <w:rsid w:val="00024FEB"/>
    <w:rsid w:val="00052942"/>
    <w:rsid w:val="00052AD4"/>
    <w:rsid w:val="000731E0"/>
    <w:rsid w:val="000966D4"/>
    <w:rsid w:val="000C2383"/>
    <w:rsid w:val="000F51FE"/>
    <w:rsid w:val="001158D3"/>
    <w:rsid w:val="00133554"/>
    <w:rsid w:val="00134EF2"/>
    <w:rsid w:val="00157D86"/>
    <w:rsid w:val="00171147"/>
    <w:rsid w:val="00186652"/>
    <w:rsid w:val="001E7085"/>
    <w:rsid w:val="00214299"/>
    <w:rsid w:val="0021522B"/>
    <w:rsid w:val="0025709F"/>
    <w:rsid w:val="0027269D"/>
    <w:rsid w:val="002763D9"/>
    <w:rsid w:val="00295A61"/>
    <w:rsid w:val="002F0752"/>
    <w:rsid w:val="00306ABF"/>
    <w:rsid w:val="00342EA3"/>
    <w:rsid w:val="00354767"/>
    <w:rsid w:val="003823BE"/>
    <w:rsid w:val="003979DB"/>
    <w:rsid w:val="003A7055"/>
    <w:rsid w:val="003C1E4C"/>
    <w:rsid w:val="003E1361"/>
    <w:rsid w:val="003E3AAE"/>
    <w:rsid w:val="00407117"/>
    <w:rsid w:val="00432F4D"/>
    <w:rsid w:val="00437DF2"/>
    <w:rsid w:val="00450096"/>
    <w:rsid w:val="0045542F"/>
    <w:rsid w:val="00477434"/>
    <w:rsid w:val="00495E77"/>
    <w:rsid w:val="004A10F9"/>
    <w:rsid w:val="004F1F30"/>
    <w:rsid w:val="00567A65"/>
    <w:rsid w:val="0059209D"/>
    <w:rsid w:val="005B0DDC"/>
    <w:rsid w:val="00607641"/>
    <w:rsid w:val="006125E9"/>
    <w:rsid w:val="006330A8"/>
    <w:rsid w:val="00694EA7"/>
    <w:rsid w:val="006A3D0C"/>
    <w:rsid w:val="006A5CD5"/>
    <w:rsid w:val="006E5FD5"/>
    <w:rsid w:val="006F5F01"/>
    <w:rsid w:val="00727E62"/>
    <w:rsid w:val="00731DC3"/>
    <w:rsid w:val="00756F4C"/>
    <w:rsid w:val="007604B6"/>
    <w:rsid w:val="007B1F0D"/>
    <w:rsid w:val="007B7752"/>
    <w:rsid w:val="007D7D18"/>
    <w:rsid w:val="007E2982"/>
    <w:rsid w:val="008238B4"/>
    <w:rsid w:val="00856584"/>
    <w:rsid w:val="00860466"/>
    <w:rsid w:val="00876C81"/>
    <w:rsid w:val="008E176D"/>
    <w:rsid w:val="00907289"/>
    <w:rsid w:val="0095511B"/>
    <w:rsid w:val="00981EFF"/>
    <w:rsid w:val="009D283C"/>
    <w:rsid w:val="00A159AD"/>
    <w:rsid w:val="00A847E3"/>
    <w:rsid w:val="00A91EB4"/>
    <w:rsid w:val="00AB58EE"/>
    <w:rsid w:val="00AC46D1"/>
    <w:rsid w:val="00B4289B"/>
    <w:rsid w:val="00B60787"/>
    <w:rsid w:val="00B70426"/>
    <w:rsid w:val="00B821BC"/>
    <w:rsid w:val="00B85CB0"/>
    <w:rsid w:val="00BB60D9"/>
    <w:rsid w:val="00BC7815"/>
    <w:rsid w:val="00C108C2"/>
    <w:rsid w:val="00C25C59"/>
    <w:rsid w:val="00C26E98"/>
    <w:rsid w:val="00C35ADD"/>
    <w:rsid w:val="00C7558C"/>
    <w:rsid w:val="00C778BE"/>
    <w:rsid w:val="00C90253"/>
    <w:rsid w:val="00C924BE"/>
    <w:rsid w:val="00CB42EA"/>
    <w:rsid w:val="00CB5378"/>
    <w:rsid w:val="00D02D71"/>
    <w:rsid w:val="00D037D7"/>
    <w:rsid w:val="00D729FB"/>
    <w:rsid w:val="00DA05C3"/>
    <w:rsid w:val="00DE2AF0"/>
    <w:rsid w:val="00DE2C1E"/>
    <w:rsid w:val="00DF1350"/>
    <w:rsid w:val="00E14F8D"/>
    <w:rsid w:val="00E47386"/>
    <w:rsid w:val="00E476DB"/>
    <w:rsid w:val="00E7776B"/>
    <w:rsid w:val="00EE3612"/>
    <w:rsid w:val="00EF31BE"/>
    <w:rsid w:val="00F134AF"/>
    <w:rsid w:val="00F24104"/>
    <w:rsid w:val="00F25485"/>
    <w:rsid w:val="00F70156"/>
    <w:rsid w:val="00F73C8D"/>
    <w:rsid w:val="00FA4303"/>
    <w:rsid w:val="00FB4E43"/>
    <w:rsid w:val="00FF739C"/>
    <w:rsid w:val="05235E1B"/>
    <w:rsid w:val="10DD5A17"/>
    <w:rsid w:val="181A139F"/>
    <w:rsid w:val="1989001D"/>
    <w:rsid w:val="1B0242C3"/>
    <w:rsid w:val="1FD57D0C"/>
    <w:rsid w:val="25147941"/>
    <w:rsid w:val="2B98280F"/>
    <w:rsid w:val="2BC2788C"/>
    <w:rsid w:val="332C46B8"/>
    <w:rsid w:val="34E63ED8"/>
    <w:rsid w:val="34E9E86F"/>
    <w:rsid w:val="3FFF45F1"/>
    <w:rsid w:val="446E3BDC"/>
    <w:rsid w:val="4B9064B0"/>
    <w:rsid w:val="4DE75275"/>
    <w:rsid w:val="51D82CD4"/>
    <w:rsid w:val="58F8650D"/>
    <w:rsid w:val="5BFDA3BC"/>
    <w:rsid w:val="5C8D0EEE"/>
    <w:rsid w:val="5E4B446E"/>
    <w:rsid w:val="5EFC3BDA"/>
    <w:rsid w:val="60D808CE"/>
    <w:rsid w:val="615632AB"/>
    <w:rsid w:val="64F92EFE"/>
    <w:rsid w:val="67633D8F"/>
    <w:rsid w:val="6F6F65FF"/>
    <w:rsid w:val="75AFABF5"/>
    <w:rsid w:val="75F93B82"/>
    <w:rsid w:val="763641D6"/>
    <w:rsid w:val="78C86E1F"/>
    <w:rsid w:val="7BA6526A"/>
    <w:rsid w:val="7DDF6581"/>
    <w:rsid w:val="BF57A398"/>
    <w:rsid w:val="BFFF03A8"/>
    <w:rsid w:val="D7FFA853"/>
    <w:rsid w:val="E3FD89B6"/>
    <w:rsid w:val="ED6F432B"/>
    <w:rsid w:val="ED7F74BE"/>
    <w:rsid w:val="F7F7C047"/>
    <w:rsid w:val="FD9E9E41"/>
    <w:rsid w:val="FFB6AF6F"/>
    <w:rsid w:val="FFEFCA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paragraph" w:styleId="2">
    <w:name w:val="heading 1"/>
    <w:basedOn w:val="1"/>
    <w:next w:val="1"/>
    <w:link w:val="14"/>
    <w:qFormat/>
    <w:uiPriority w:val="99"/>
    <w:pPr>
      <w:keepNext/>
      <w:keepLines/>
      <w:spacing w:before="340" w:after="330" w:line="578" w:lineRule="auto"/>
      <w:outlineLvl w:val="0"/>
    </w:pPr>
    <w:rPr>
      <w:b/>
      <w:bCs/>
      <w:kern w:val="44"/>
      <w:sz w:val="52"/>
      <w:szCs w:val="52"/>
    </w:rPr>
  </w:style>
  <w:style w:type="paragraph" w:styleId="3">
    <w:name w:val="heading 2"/>
    <w:basedOn w:val="1"/>
    <w:next w:val="1"/>
    <w:link w:val="15"/>
    <w:qFormat/>
    <w:uiPriority w:val="9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4"/>
    <w:basedOn w:val="1"/>
    <w:next w:val="1"/>
    <w:link w:val="16"/>
    <w:qFormat/>
    <w:uiPriority w:val="9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0">
    <w:name w:val="Default Paragraph Font"/>
    <w:semiHidden/>
    <w:qFormat/>
    <w:uiPriority w:val="99"/>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7"/>
    <w:semiHidden/>
    <w:qFormat/>
    <w:uiPriority w:val="99"/>
    <w:pPr>
      <w:tabs>
        <w:tab w:val="center" w:pos="4153"/>
        <w:tab w:val="right" w:pos="8306"/>
      </w:tabs>
      <w:snapToGrid w:val="0"/>
      <w:jc w:val="left"/>
    </w:pPr>
    <w:rPr>
      <w:sz w:val="18"/>
      <w:szCs w:val="18"/>
    </w:rPr>
  </w:style>
  <w:style w:type="paragraph" w:styleId="6">
    <w:name w:val="header"/>
    <w:basedOn w:val="1"/>
    <w:link w:val="18"/>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99"/>
    <w:pPr>
      <w:widowControl w:val="0"/>
      <w:jc w:val="both"/>
    </w:pPr>
    <w:rPr>
      <w:rFonts w:ascii="Calibri" w:hAnsi="Calibri"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99"/>
    <w:rPr>
      <w:b/>
      <w:bCs/>
    </w:rPr>
  </w:style>
  <w:style w:type="character" w:styleId="12">
    <w:name w:val="page number"/>
    <w:basedOn w:val="10"/>
    <w:qFormat/>
    <w:locked/>
    <w:uiPriority w:val="99"/>
  </w:style>
  <w:style w:type="character" w:styleId="13">
    <w:name w:val="Hyperlink"/>
    <w:basedOn w:val="10"/>
    <w:semiHidden/>
    <w:qFormat/>
    <w:uiPriority w:val="99"/>
    <w:rPr>
      <w:color w:val="0000FF"/>
      <w:u w:val="single"/>
    </w:rPr>
  </w:style>
  <w:style w:type="character" w:customStyle="1" w:styleId="14">
    <w:name w:val="标题 1 Char"/>
    <w:basedOn w:val="10"/>
    <w:link w:val="2"/>
    <w:qFormat/>
    <w:uiPriority w:val="9"/>
    <w:rPr>
      <w:rFonts w:ascii="等线" w:hAnsi="等线" w:eastAsia="等线" w:cs="等线"/>
      <w:b/>
      <w:bCs/>
      <w:kern w:val="44"/>
      <w:sz w:val="44"/>
      <w:szCs w:val="44"/>
    </w:rPr>
  </w:style>
  <w:style w:type="character" w:customStyle="1" w:styleId="15">
    <w:name w:val="标题 2 Char"/>
    <w:basedOn w:val="10"/>
    <w:link w:val="3"/>
    <w:qFormat/>
    <w:locked/>
    <w:uiPriority w:val="99"/>
    <w:rPr>
      <w:rFonts w:ascii="宋体" w:hAnsi="宋体" w:eastAsia="宋体" w:cs="宋体"/>
      <w:b/>
      <w:bCs/>
      <w:kern w:val="0"/>
      <w:sz w:val="36"/>
      <w:szCs w:val="36"/>
    </w:rPr>
  </w:style>
  <w:style w:type="character" w:customStyle="1" w:styleId="16">
    <w:name w:val="标题 4 Char"/>
    <w:basedOn w:val="10"/>
    <w:link w:val="4"/>
    <w:qFormat/>
    <w:locked/>
    <w:uiPriority w:val="99"/>
    <w:rPr>
      <w:rFonts w:ascii="宋体" w:hAnsi="宋体" w:eastAsia="宋体" w:cs="宋体"/>
      <w:b/>
      <w:bCs/>
      <w:kern w:val="0"/>
      <w:sz w:val="24"/>
      <w:szCs w:val="24"/>
    </w:rPr>
  </w:style>
  <w:style w:type="character" w:customStyle="1" w:styleId="17">
    <w:name w:val="页脚 Char"/>
    <w:basedOn w:val="10"/>
    <w:link w:val="5"/>
    <w:semiHidden/>
    <w:qFormat/>
    <w:locked/>
    <w:uiPriority w:val="99"/>
    <w:rPr>
      <w:sz w:val="18"/>
      <w:szCs w:val="18"/>
    </w:rPr>
  </w:style>
  <w:style w:type="character" w:customStyle="1" w:styleId="18">
    <w:name w:val="页眉 Char"/>
    <w:basedOn w:val="10"/>
    <w:link w:val="6"/>
    <w:semiHidden/>
    <w:qFormat/>
    <w:locked/>
    <w:uiPriority w:val="99"/>
    <w:rPr>
      <w:sz w:val="18"/>
      <w:szCs w:val="18"/>
    </w:rPr>
  </w:style>
  <w:style w:type="character" w:customStyle="1" w:styleId="19">
    <w:name w:val="keyword"/>
    <w:basedOn w:val="10"/>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550</Words>
  <Characters>3139</Characters>
  <Lines>26</Lines>
  <Paragraphs>7</Paragraphs>
  <TotalTime>15</TotalTime>
  <ScaleCrop>false</ScaleCrop>
  <LinksUpToDate>false</LinksUpToDate>
  <CharactersWithSpaces>3682</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2024-07-09T10:08:00Z</dcterms:created>
  <dc:creator>pc137</dc:creator>
  <cp:lastModifiedBy>pc137</cp:lastModifiedBy>
  <cp:lastPrinted>2024-07-09T10:31:00Z</cp:lastPrinted>
  <dcterms:modified xsi:type="dcterms:W3CDTF">2024-07-09T12:14:01Z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DA8426E712D44695BF0B63ADD6BB4D12_13</vt:lpwstr>
  </property>
</Properties>
</file>