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b w:val="0"/>
          <w:bCs/>
          <w:sz w:val="32"/>
          <w:szCs w:val="32"/>
          <w:lang w:val="en-US" w:eastAsia="zh-CN"/>
        </w:rPr>
      </w:pPr>
      <w:r>
        <w:rPr>
          <w:rFonts w:hint="eastAsia" w:ascii="黑体" w:hAnsi="黑体" w:eastAsia="黑体" w:cs="黑体"/>
          <w:b w:val="0"/>
          <w:bCs/>
          <w:sz w:val="32"/>
          <w:szCs w:val="32"/>
          <w:lang w:val="en-US" w:eastAsia="zh-CN"/>
        </w:rPr>
        <w:t>附件</w:t>
      </w:r>
      <w:r>
        <w:rPr>
          <w:rFonts w:hint="eastAsia" w:ascii="宋体" w:hAnsi="宋体" w:eastAsia="宋体"/>
          <w:b w:val="0"/>
          <w:bCs/>
          <w:sz w:val="32"/>
          <w:szCs w:val="32"/>
          <w:lang w:val="en-US" w:eastAsia="zh-CN"/>
        </w:rPr>
        <w:t>：</w:t>
      </w:r>
    </w:p>
    <w:p>
      <w:pPr>
        <w:spacing w:line="360" w:lineRule="auto"/>
        <w:jc w:val="both"/>
        <w:rPr>
          <w:rFonts w:hint="default" w:ascii="宋体" w:hAnsi="宋体" w:eastAsia="宋体"/>
          <w:b/>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合肥市</w:t>
      </w:r>
      <w:r>
        <w:rPr>
          <w:rFonts w:hint="eastAsia" w:ascii="方正小标宋简体" w:hAnsi="方正小标宋简体" w:eastAsia="方正小标宋简体" w:cs="方正小标宋简体"/>
          <w:b w:val="0"/>
          <w:bCs/>
          <w:sz w:val="44"/>
          <w:szCs w:val="44"/>
        </w:rPr>
        <w:t>装配式混凝土建筑细部构造</w:t>
      </w:r>
      <w:r>
        <w:rPr>
          <w:rFonts w:hint="eastAsia" w:ascii="方正小标宋简体" w:hAnsi="方正小标宋简体" w:eastAsia="方正小标宋简体" w:cs="方正小标宋简体"/>
          <w:b w:val="0"/>
          <w:bCs/>
          <w:sz w:val="44"/>
          <w:szCs w:val="44"/>
          <w:lang w:val="en-US" w:eastAsia="zh-CN"/>
        </w:rPr>
        <w:t>规定</w:t>
      </w:r>
      <w:r>
        <w:rPr>
          <w:rFonts w:hint="eastAsia" w:ascii="方正小标宋简体" w:hAnsi="方正小标宋简体" w:eastAsia="方正小标宋简体" w:cs="方正小标宋简体"/>
          <w:b w:val="0"/>
          <w:bCs/>
          <w:sz w:val="44"/>
          <w:szCs w:val="44"/>
        </w:rPr>
        <w:t>（一）</w:t>
      </w:r>
    </w:p>
    <w:p>
      <w:pPr>
        <w:spacing w:line="360" w:lineRule="auto"/>
        <w:ind w:firstLine="562" w:firstLineChars="200"/>
        <w:rPr>
          <w:rFonts w:hint="eastAsia" w:ascii="仿宋" w:hAnsi="仿宋" w:eastAsia="仿宋"/>
          <w:b/>
          <w:color w:val="0000FF"/>
          <w:sz w:val="28"/>
          <w:lang w:val="en-US" w:eastAsia="zh-CN"/>
        </w:rPr>
      </w:pPr>
    </w:p>
    <w:p>
      <w:pPr>
        <w:spacing w:line="360" w:lineRule="auto"/>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为进一步抓好《</w:t>
      </w:r>
      <w:r>
        <w:rPr>
          <w:rFonts w:hint="default" w:ascii="仿宋" w:hAnsi="仿宋" w:eastAsia="仿宋"/>
          <w:color w:val="auto"/>
          <w:sz w:val="32"/>
          <w:szCs w:val="32"/>
          <w:lang w:val="en-US" w:eastAsia="zh-CN"/>
        </w:rPr>
        <w:t>关于加强我市装配式建筑设计和审图工作管理的通知</w:t>
      </w:r>
      <w:r>
        <w:rPr>
          <w:rFonts w:hint="eastAsia" w:ascii="仿宋" w:hAnsi="仿宋" w:eastAsia="仿宋"/>
          <w:color w:val="auto"/>
          <w:sz w:val="32"/>
          <w:szCs w:val="32"/>
          <w:lang w:val="en-US" w:eastAsia="zh-CN"/>
        </w:rPr>
        <w:t>》（</w:t>
      </w:r>
      <w:r>
        <w:rPr>
          <w:rFonts w:hint="default" w:ascii="仿宋" w:hAnsi="仿宋" w:eastAsia="仿宋"/>
          <w:color w:val="auto"/>
          <w:sz w:val="32"/>
          <w:szCs w:val="32"/>
          <w:lang w:val="en-US" w:eastAsia="zh-CN"/>
        </w:rPr>
        <w:t>合建产〔2022〕5号</w:t>
      </w:r>
      <w:r>
        <w:rPr>
          <w:rFonts w:hint="eastAsia" w:ascii="仿宋" w:hAnsi="仿宋" w:eastAsia="仿宋"/>
          <w:color w:val="auto"/>
          <w:sz w:val="32"/>
          <w:szCs w:val="32"/>
          <w:lang w:val="en-US" w:eastAsia="zh-CN"/>
        </w:rPr>
        <w:t>）的落实，不断提高我市装配式混凝土建筑质量水平，</w:t>
      </w:r>
      <w:r>
        <w:rPr>
          <w:rFonts w:hint="eastAsia" w:ascii="仿宋" w:hAnsi="仿宋" w:eastAsia="仿宋"/>
          <w:sz w:val="32"/>
          <w:szCs w:val="32"/>
          <w:lang w:val="en-US" w:eastAsia="zh-CN"/>
        </w:rPr>
        <w:t>依据国家、省、市现行政策及规范标准</w:t>
      </w:r>
      <w:r>
        <w:rPr>
          <w:rFonts w:hint="eastAsia" w:ascii="仿宋" w:hAnsi="仿宋" w:eastAsia="仿宋"/>
          <w:color w:val="auto"/>
          <w:sz w:val="32"/>
          <w:szCs w:val="32"/>
          <w:lang w:val="en-US" w:eastAsia="zh-CN"/>
        </w:rPr>
        <w:t>，特制定本规定。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1、建设单位、工程总承包单位及设计单位不得将装配式建筑拆分设计业务肢解分包给其他单位。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2、施工图设计文件应严格落实《合肥市装配式项目专家评审意见书》中设计相关内容，施工图审查阶段应重点核实落实情况。</w:t>
      </w:r>
    </w:p>
    <w:p>
      <w:pPr>
        <w:spacing w:line="360" w:lineRule="auto"/>
        <w:ind w:firstLine="640" w:firstLineChars="200"/>
        <w:rPr>
          <w:rFonts w:ascii="仿宋" w:hAnsi="仿宋" w:eastAsia="仿宋" w:cs="宋体"/>
          <w:kern w:val="0"/>
          <w:sz w:val="32"/>
          <w:szCs w:val="32"/>
        </w:rPr>
      </w:pPr>
      <w:r>
        <w:rPr>
          <w:rFonts w:hint="eastAsia" w:ascii="仿宋" w:hAnsi="仿宋" w:eastAsia="仿宋"/>
          <w:sz w:val="32"/>
          <w:szCs w:val="32"/>
        </w:rPr>
        <w:t>3、</w:t>
      </w:r>
      <w:r>
        <w:rPr>
          <w:rFonts w:hint="eastAsia" w:ascii="仿宋" w:hAnsi="仿宋" w:eastAsia="仿宋" w:cs="宋体"/>
          <w:kern w:val="0"/>
          <w:sz w:val="32"/>
          <w:szCs w:val="32"/>
        </w:rPr>
        <w:t>建筑立面分缝设计，水平分缝位置应与预制夹心保温墙板中外叶板拼缝保持一致，竖向分缝位置宜与拼缝保持一致。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4、预制夹心保温墙板间竖向缝和水平缝交接处应分段设置导水管，导水管竖向间距宜每层设置，且不应超过</w:t>
      </w:r>
      <w:r>
        <w:rPr>
          <w:rFonts w:ascii="仿宋" w:hAnsi="仿宋" w:eastAsia="仿宋"/>
          <w:sz w:val="32"/>
          <w:szCs w:val="32"/>
        </w:rPr>
        <w:t>3</w:t>
      </w:r>
      <w:r>
        <w:rPr>
          <w:rFonts w:hint="eastAsia" w:ascii="仿宋" w:hAnsi="仿宋" w:eastAsia="仿宋"/>
          <w:sz w:val="32"/>
          <w:szCs w:val="32"/>
        </w:rPr>
        <w:t>层；当竖向缝下方因门窗等开口部位被隔断时，应在开口部位上方竖向缝处设置导水管等排水措施。</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、施工图设计文件应明确预制夹心保温墙板中外叶板拼缝宽度、深度、截面形式等要求及密封材料的品种、类型、性能指标等。</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装配式建筑剪力墙平面布置图中，当剪力墙既有预制又有现浇时，应分别绘制剪力墙预制部分和现浇部分配筋图，并明确预制剪力墙外伸钢筋长度及与现浇部分钢筋相互关系</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同一跨内，叠合板拆分尺寸宜统一</w:t>
      </w:r>
      <w:r>
        <w:rPr>
          <w:rFonts w:hint="eastAsia" w:ascii="仿宋" w:hAnsi="仿宋" w:eastAsia="仿宋"/>
          <w:sz w:val="32"/>
          <w:szCs w:val="32"/>
        </w:rPr>
        <w:t>，接缝宜采用整体式</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hint="eastAsia" w:ascii="仿宋" w:hAnsi="仿宋" w:eastAsia="仿宋" w:cs="宋体"/>
          <w:kern w:val="0"/>
          <w:sz w:val="32"/>
          <w:szCs w:val="32"/>
        </w:rPr>
        <w:t>现浇梁与预制墙板在平面外单侧连接时，不应将梁钢筋接头设置在预制构件内，宜采用预留凹槽现浇钢筋混凝土支座的形式。</w:t>
      </w:r>
    </w:p>
    <w:p>
      <w:pPr>
        <w:spacing w:line="360" w:lineRule="auto"/>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hint="eastAsia" w:ascii="仿宋" w:hAnsi="仿宋" w:eastAsia="仿宋"/>
          <w:sz w:val="32"/>
          <w:szCs w:val="32"/>
          <w:lang w:val="en-US" w:eastAsia="zh-CN"/>
        </w:rPr>
        <w:t>工程总承包单位应以审查合格的施工图设计文件为实施</w:t>
      </w:r>
      <w:bookmarkStart w:id="0" w:name="_GoBack"/>
      <w:bookmarkEnd w:id="0"/>
      <w:r>
        <w:rPr>
          <w:rFonts w:hint="eastAsia" w:ascii="仿宋" w:hAnsi="仿宋" w:eastAsia="仿宋"/>
          <w:sz w:val="32"/>
          <w:szCs w:val="32"/>
          <w:lang w:val="en-US" w:eastAsia="zh-CN"/>
        </w:rPr>
        <w:t>依据，</w:t>
      </w:r>
      <w:r>
        <w:rPr>
          <w:rFonts w:hint="eastAsia" w:ascii="仿宋" w:hAnsi="仿宋" w:eastAsia="仿宋"/>
          <w:sz w:val="32"/>
          <w:szCs w:val="32"/>
        </w:rPr>
        <w:t>不得</w:t>
      </w:r>
      <w:r>
        <w:rPr>
          <w:rFonts w:hint="eastAsia" w:ascii="仿宋" w:hAnsi="仿宋" w:eastAsia="仿宋"/>
          <w:sz w:val="32"/>
          <w:szCs w:val="32"/>
          <w:lang w:val="en-US" w:eastAsia="zh-CN"/>
        </w:rPr>
        <w:t>擅自</w:t>
      </w:r>
      <w:r>
        <w:rPr>
          <w:rFonts w:hint="eastAsia" w:ascii="仿宋" w:hAnsi="仿宋" w:eastAsia="仿宋"/>
          <w:sz w:val="32"/>
          <w:szCs w:val="32"/>
        </w:rPr>
        <w:t>对施工图设计文件中的内容进行修改，若需修改，应由</w:t>
      </w:r>
      <w:r>
        <w:rPr>
          <w:rFonts w:hint="eastAsia" w:ascii="仿宋" w:hAnsi="仿宋" w:eastAsia="仿宋"/>
          <w:sz w:val="32"/>
          <w:szCs w:val="32"/>
          <w:lang w:val="en-US" w:eastAsia="zh-CN"/>
        </w:rPr>
        <w:t>项目</w:t>
      </w:r>
      <w:r>
        <w:rPr>
          <w:rFonts w:hint="eastAsia" w:ascii="仿宋" w:hAnsi="仿宋" w:eastAsia="仿宋"/>
          <w:sz w:val="32"/>
          <w:szCs w:val="32"/>
        </w:rPr>
        <w:t>施工图设计单位出具变更后方可实施；当变更内容涉及结构安全或建筑使用功能时，应经施工图审查机构审查通过后方可实施。</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w:t>
      </w:r>
      <w:r>
        <w:rPr>
          <w:rFonts w:hint="eastAsia" w:ascii="仿宋" w:hAnsi="仿宋" w:eastAsia="仿宋"/>
          <w:sz w:val="32"/>
          <w:szCs w:val="32"/>
          <w:lang w:val="en-US" w:eastAsia="zh-CN"/>
        </w:rPr>
        <w:t>工程总承包单</w:t>
      </w:r>
      <w:r>
        <w:rPr>
          <w:rFonts w:hint="eastAsia" w:ascii="仿宋" w:hAnsi="仿宋" w:eastAsia="仿宋"/>
          <w:sz w:val="32"/>
          <w:szCs w:val="32"/>
        </w:rPr>
        <w:t>应</w:t>
      </w:r>
      <w:r>
        <w:rPr>
          <w:rFonts w:hint="eastAsia" w:ascii="仿宋" w:hAnsi="仿宋" w:eastAsia="仿宋"/>
          <w:sz w:val="32"/>
          <w:szCs w:val="32"/>
          <w:lang w:val="en-US" w:eastAsia="zh-CN"/>
        </w:rPr>
        <w:t>组织</w:t>
      </w:r>
      <w:r>
        <w:rPr>
          <w:rFonts w:hint="eastAsia" w:ascii="仿宋" w:hAnsi="仿宋" w:eastAsia="仿宋"/>
          <w:sz w:val="32"/>
          <w:szCs w:val="32"/>
        </w:rPr>
        <w:t>绘制转换层插筋平面布置图，并明确插筋的规格</w:t>
      </w:r>
      <w:r>
        <w:rPr>
          <w:rFonts w:ascii="仿宋" w:hAnsi="仿宋" w:eastAsia="仿宋"/>
          <w:sz w:val="32"/>
          <w:szCs w:val="32"/>
        </w:rPr>
        <w:t>、尺寸及</w:t>
      </w:r>
      <w:r>
        <w:rPr>
          <w:rFonts w:hint="eastAsia" w:ascii="仿宋" w:hAnsi="仿宋" w:eastAsia="仿宋"/>
          <w:sz w:val="32"/>
          <w:szCs w:val="32"/>
        </w:rPr>
        <w:t>位置。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lang w:val="en-US" w:eastAsia="zh-CN"/>
        </w:rPr>
        <w:t>工程总承包单</w:t>
      </w:r>
      <w:r>
        <w:rPr>
          <w:rFonts w:hint="eastAsia" w:ascii="仿宋" w:hAnsi="仿宋" w:eastAsia="仿宋"/>
          <w:sz w:val="32"/>
          <w:szCs w:val="32"/>
        </w:rPr>
        <w:t>应</w:t>
      </w:r>
      <w:r>
        <w:rPr>
          <w:rFonts w:hint="eastAsia" w:ascii="仿宋" w:hAnsi="仿宋" w:eastAsia="仿宋"/>
          <w:sz w:val="32"/>
          <w:szCs w:val="32"/>
          <w:lang w:val="en-US" w:eastAsia="zh-CN"/>
        </w:rPr>
        <w:t>组织</w:t>
      </w:r>
      <w:r>
        <w:rPr>
          <w:rFonts w:hint="eastAsia" w:ascii="仿宋" w:hAnsi="仿宋" w:eastAsia="仿宋"/>
          <w:sz w:val="32"/>
          <w:szCs w:val="32"/>
        </w:rPr>
        <w:t>绘制预制构件底部预留接线手孔定位平面图，并在手孔处标注接线线管数量和所对应的线路种类。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lang w:val="en-US" w:eastAsia="zh-CN"/>
        </w:rPr>
        <w:t>工程总承包单</w:t>
      </w:r>
      <w:r>
        <w:rPr>
          <w:rFonts w:hint="eastAsia" w:ascii="仿宋" w:hAnsi="仿宋" w:eastAsia="仿宋"/>
          <w:sz w:val="32"/>
          <w:szCs w:val="32"/>
        </w:rPr>
        <w:t>应</w:t>
      </w:r>
      <w:r>
        <w:rPr>
          <w:rFonts w:hint="eastAsia" w:ascii="仿宋" w:hAnsi="仿宋" w:eastAsia="仿宋"/>
          <w:sz w:val="32"/>
          <w:szCs w:val="32"/>
          <w:lang w:val="en-US" w:eastAsia="zh-CN"/>
        </w:rPr>
        <w:t>组织</w:t>
      </w:r>
      <w:r>
        <w:rPr>
          <w:rFonts w:hint="eastAsia" w:ascii="仿宋" w:hAnsi="仿宋" w:eastAsia="仿宋"/>
          <w:sz w:val="32"/>
          <w:szCs w:val="32"/>
        </w:rPr>
        <w:t>绘制预制构件斜支撑布置图，考虑交叉支撑之间的避让，并应重点考虑楼梯间、电梯间等处斜支撑</w:t>
      </w:r>
      <w:r>
        <w:rPr>
          <w:rFonts w:hint="eastAsia" w:ascii="仿宋" w:hAnsi="仿宋" w:eastAsia="仿宋" w:cs="宋体"/>
          <w:kern w:val="0"/>
          <w:sz w:val="32"/>
          <w:szCs w:val="32"/>
        </w:rPr>
        <w:t>固定</w:t>
      </w:r>
      <w:r>
        <w:rPr>
          <w:rFonts w:hint="eastAsia" w:ascii="仿宋" w:hAnsi="仿宋" w:eastAsia="仿宋"/>
          <w:sz w:val="32"/>
          <w:szCs w:val="32"/>
        </w:rPr>
        <w:t>位置。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cs="宋体"/>
          <w:kern w:val="0"/>
          <w:sz w:val="32"/>
          <w:szCs w:val="32"/>
        </w:rPr>
        <w:t>平面图中</w:t>
      </w:r>
      <w:r>
        <w:rPr>
          <w:rFonts w:hint="eastAsia" w:ascii="仿宋" w:hAnsi="仿宋" w:eastAsia="仿宋"/>
          <w:sz w:val="32"/>
          <w:szCs w:val="32"/>
        </w:rPr>
        <w:t>镜像关系的预制竖向内墙构件，</w:t>
      </w:r>
      <w:r>
        <w:rPr>
          <w:rFonts w:hint="eastAsia" w:ascii="仿宋" w:hAnsi="仿宋" w:eastAsia="仿宋" w:cs="宋体"/>
          <w:kern w:val="0"/>
          <w:sz w:val="32"/>
          <w:szCs w:val="32"/>
        </w:rPr>
        <w:t>钢筋套筒位置宜一致</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预制构件滴水线槽断面尺寸，宽度宜为1</w:t>
      </w:r>
      <w:r>
        <w:rPr>
          <w:rFonts w:ascii="仿宋" w:hAnsi="仿宋" w:eastAsia="仿宋"/>
          <w:sz w:val="32"/>
          <w:szCs w:val="32"/>
        </w:rPr>
        <w:t>5mm</w:t>
      </w:r>
      <w:r>
        <w:rPr>
          <w:rFonts w:hint="eastAsia" w:ascii="仿宋" w:hAnsi="仿宋" w:eastAsia="仿宋"/>
          <w:sz w:val="32"/>
          <w:szCs w:val="32"/>
        </w:rPr>
        <w:t>，</w:t>
      </w:r>
      <w:r>
        <w:rPr>
          <w:rFonts w:ascii="仿宋" w:hAnsi="仿宋" w:eastAsia="仿宋"/>
          <w:sz w:val="32"/>
          <w:szCs w:val="32"/>
        </w:rPr>
        <w:t>深度</w:t>
      </w:r>
      <w:r>
        <w:rPr>
          <w:rFonts w:hint="eastAsia" w:ascii="仿宋" w:hAnsi="仿宋" w:eastAsia="仿宋"/>
          <w:sz w:val="32"/>
          <w:szCs w:val="32"/>
        </w:rPr>
        <w:t>宜为8</w:t>
      </w:r>
      <w:r>
        <w:rPr>
          <w:rFonts w:ascii="仿宋" w:hAnsi="仿宋" w:eastAsia="仿宋"/>
          <w:sz w:val="32"/>
          <w:szCs w:val="32"/>
        </w:rPr>
        <w:t>mm</w:t>
      </w:r>
      <w:r>
        <w:rPr>
          <w:rFonts w:hint="eastAsia" w:ascii="仿宋" w:hAnsi="仿宋" w:eastAsia="仿宋"/>
          <w:sz w:val="32"/>
          <w:szCs w:val="32"/>
        </w:rPr>
        <w:t>~1</w:t>
      </w:r>
      <w:r>
        <w:rPr>
          <w:rFonts w:ascii="仿宋" w:hAnsi="仿宋" w:eastAsia="仿宋"/>
          <w:sz w:val="32"/>
          <w:szCs w:val="32"/>
        </w:rPr>
        <w:t>0mm，线槽边距构件边</w:t>
      </w:r>
      <w:r>
        <w:rPr>
          <w:rFonts w:hint="eastAsia" w:ascii="仿宋" w:hAnsi="仿宋" w:eastAsia="仿宋"/>
          <w:sz w:val="32"/>
          <w:szCs w:val="32"/>
        </w:rPr>
        <w:t>2</w:t>
      </w:r>
      <w:r>
        <w:rPr>
          <w:rFonts w:ascii="仿宋" w:hAnsi="仿宋" w:eastAsia="仿宋"/>
          <w:sz w:val="32"/>
          <w:szCs w:val="32"/>
        </w:rPr>
        <w:t>0mm</w:t>
      </w:r>
      <w:r>
        <w:rPr>
          <w:rFonts w:hint="eastAsia" w:ascii="仿宋" w:hAnsi="仿宋" w:eastAsia="仿宋"/>
          <w:sz w:val="32"/>
          <w:szCs w:val="32"/>
        </w:rPr>
        <w:t>~</w:t>
      </w:r>
      <w:r>
        <w:rPr>
          <w:rFonts w:ascii="仿宋" w:hAnsi="仿宋" w:eastAsia="仿宋"/>
          <w:sz w:val="32"/>
          <w:szCs w:val="32"/>
        </w:rPr>
        <w:t>25mm，端部</w:t>
      </w:r>
      <w:r>
        <w:rPr>
          <w:rFonts w:hint="eastAsia" w:ascii="仿宋" w:hAnsi="仿宋" w:eastAsia="仿宋"/>
          <w:sz w:val="32"/>
          <w:szCs w:val="32"/>
        </w:rPr>
        <w:t>距构件边或完成面2</w:t>
      </w:r>
      <w:r>
        <w:rPr>
          <w:rFonts w:ascii="仿宋" w:hAnsi="仿宋" w:eastAsia="仿宋"/>
          <w:sz w:val="32"/>
          <w:szCs w:val="32"/>
        </w:rPr>
        <w:t>0mm</w:t>
      </w:r>
      <w:r>
        <w:rPr>
          <w:rFonts w:hint="eastAsia" w:ascii="仿宋" w:hAnsi="仿宋" w:eastAsia="仿宋"/>
          <w:sz w:val="32"/>
          <w:szCs w:val="32"/>
        </w:rPr>
        <w:t>，断面形式可为梯形或三角形。</w:t>
      </w:r>
    </w:p>
    <w:p>
      <w:pPr>
        <w:spacing w:line="360" w:lineRule="auto"/>
        <w:jc w:val="center"/>
        <w:rPr>
          <w:rFonts w:ascii="仿宋" w:hAnsi="仿宋" w:eastAsia="仿宋"/>
          <w:sz w:val="28"/>
        </w:rPr>
      </w:pPr>
      <w:r>
        <w:rPr>
          <w:rFonts w:ascii="仿宋" w:hAnsi="仿宋" w:eastAsia="仿宋"/>
          <w:sz w:val="28"/>
        </w:rPr>
        <w:drawing>
          <wp:inline distT="0" distB="0" distL="0" distR="0">
            <wp:extent cx="1450340" cy="1290955"/>
            <wp:effectExtent l="0" t="0" r="0"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50800" cy="1291079"/>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图</w:t>
      </w:r>
      <w:r>
        <w:rPr>
          <w:rFonts w:hint="eastAsia" w:ascii="仿宋" w:hAnsi="仿宋" w:eastAsia="仿宋"/>
          <w:sz w:val="24"/>
        </w:rPr>
        <w:t>1</w:t>
      </w:r>
      <w:r>
        <w:rPr>
          <w:rFonts w:ascii="仿宋" w:hAnsi="仿宋" w:eastAsia="仿宋"/>
          <w:sz w:val="24"/>
        </w:rPr>
        <w:t xml:space="preserve"> 滴水线槽大样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预制夹心保温墙板中外叶墙板厚度宜为6</w:t>
      </w:r>
      <w:r>
        <w:rPr>
          <w:rFonts w:ascii="仿宋" w:hAnsi="仿宋" w:eastAsia="仿宋"/>
          <w:sz w:val="32"/>
          <w:szCs w:val="32"/>
        </w:rPr>
        <w:t>0mm，</w:t>
      </w:r>
      <w:r>
        <w:rPr>
          <w:rFonts w:hint="eastAsia" w:ascii="仿宋" w:hAnsi="仿宋" w:eastAsia="仿宋"/>
          <w:sz w:val="32"/>
          <w:szCs w:val="32"/>
        </w:rPr>
        <w:t>上下端应设企口，高度为3</w:t>
      </w:r>
      <w:r>
        <w:rPr>
          <w:rFonts w:ascii="仿宋" w:hAnsi="仿宋" w:eastAsia="仿宋"/>
          <w:sz w:val="32"/>
          <w:szCs w:val="32"/>
        </w:rPr>
        <w:t>5mm</w:t>
      </w:r>
      <w:r>
        <w:rPr>
          <w:rFonts w:hint="eastAsia" w:ascii="仿宋" w:hAnsi="仿宋" w:eastAsia="仿宋"/>
          <w:sz w:val="32"/>
          <w:szCs w:val="32"/>
        </w:rPr>
        <w:t>。</w:t>
      </w:r>
    </w:p>
    <w:p>
      <w:pPr>
        <w:spacing w:line="360" w:lineRule="auto"/>
        <w:jc w:val="center"/>
        <w:rPr>
          <w:rFonts w:ascii="仿宋" w:hAnsi="仿宋" w:eastAsia="仿宋"/>
          <w:sz w:val="28"/>
        </w:rPr>
      </w:pPr>
      <w:r>
        <w:rPr>
          <w:rFonts w:ascii="仿宋" w:hAnsi="仿宋" w:eastAsia="仿宋"/>
          <w:sz w:val="28"/>
        </w:rPr>
        <w:drawing>
          <wp:inline distT="0" distB="0" distL="0" distR="0">
            <wp:extent cx="4495800" cy="17703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553542" cy="1793258"/>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 xml:space="preserve">图2 </w:t>
      </w:r>
      <w:r>
        <w:rPr>
          <w:rFonts w:hint="eastAsia" w:ascii="仿宋" w:hAnsi="仿宋" w:eastAsia="仿宋"/>
          <w:sz w:val="24"/>
        </w:rPr>
        <w:t>预制夹心保温墙板顶、底大样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预制剪力墙中，第一根水平分布钢筋距离预制构件底部高度应为5</w:t>
      </w:r>
      <w:r>
        <w:rPr>
          <w:rFonts w:ascii="仿宋" w:hAnsi="仿宋" w:eastAsia="仿宋"/>
          <w:sz w:val="32"/>
          <w:szCs w:val="32"/>
        </w:rPr>
        <w:t>0mm</w:t>
      </w:r>
      <w:r>
        <w:rPr>
          <w:rFonts w:hint="eastAsia" w:ascii="仿宋" w:hAnsi="仿宋" w:eastAsia="仿宋"/>
          <w:sz w:val="32"/>
          <w:szCs w:val="32"/>
        </w:rPr>
        <w:t>~</w:t>
      </w:r>
      <w:r>
        <w:rPr>
          <w:rFonts w:ascii="仿宋" w:hAnsi="仿宋" w:eastAsia="仿宋"/>
          <w:sz w:val="32"/>
          <w:szCs w:val="32"/>
        </w:rPr>
        <w:t>80mm。</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7</w:t>
      </w:r>
      <w:r>
        <w:rPr>
          <w:rFonts w:ascii="仿宋" w:hAnsi="仿宋" w:eastAsia="仿宋"/>
          <w:sz w:val="32"/>
          <w:szCs w:val="32"/>
        </w:rPr>
        <w:t>、预制</w:t>
      </w:r>
      <w:r>
        <w:rPr>
          <w:rFonts w:hint="eastAsia" w:ascii="仿宋" w:hAnsi="仿宋" w:eastAsia="仿宋"/>
          <w:sz w:val="32"/>
          <w:szCs w:val="32"/>
        </w:rPr>
        <w:t>构件后装窗采用单边固定时，卡槽宽度应为5</w:t>
      </w:r>
      <w:r>
        <w:rPr>
          <w:rFonts w:ascii="仿宋" w:hAnsi="仿宋" w:eastAsia="仿宋"/>
          <w:sz w:val="32"/>
          <w:szCs w:val="32"/>
        </w:rPr>
        <w:t>0mm</w:t>
      </w:r>
      <w:r>
        <w:rPr>
          <w:rFonts w:hint="eastAsia" w:ascii="仿宋" w:hAnsi="仿宋" w:eastAsia="仿宋"/>
          <w:sz w:val="32"/>
          <w:szCs w:val="32"/>
        </w:rPr>
        <w:t>~</w:t>
      </w:r>
      <w:r>
        <w:rPr>
          <w:rFonts w:ascii="仿宋" w:hAnsi="仿宋" w:eastAsia="仿宋"/>
          <w:sz w:val="32"/>
          <w:szCs w:val="32"/>
        </w:rPr>
        <w:t>60mm，卡槽中心距预制构件窗边距离应为</w:t>
      </w:r>
      <w:r>
        <w:rPr>
          <w:rFonts w:hint="eastAsia" w:ascii="仿宋" w:hAnsi="仿宋" w:eastAsia="仿宋"/>
          <w:sz w:val="32"/>
          <w:szCs w:val="32"/>
        </w:rPr>
        <w:t>1</w:t>
      </w:r>
      <w:r>
        <w:rPr>
          <w:rFonts w:ascii="仿宋" w:hAnsi="仿宋" w:eastAsia="仿宋"/>
          <w:sz w:val="32"/>
          <w:szCs w:val="32"/>
        </w:rPr>
        <w:t>50mm，间距</w:t>
      </w:r>
      <w:r>
        <w:rPr>
          <w:rFonts w:hint="eastAsia" w:ascii="仿宋" w:hAnsi="仿宋" w:eastAsia="仿宋"/>
          <w:sz w:val="32"/>
          <w:szCs w:val="32"/>
        </w:rPr>
        <w:t>不应大于</w:t>
      </w:r>
      <w:r>
        <w:rPr>
          <w:rFonts w:ascii="仿宋" w:hAnsi="仿宋" w:eastAsia="仿宋"/>
          <w:sz w:val="32"/>
          <w:szCs w:val="32"/>
        </w:rPr>
        <w:t>500mm，企口翻边高度宜为20</w:t>
      </w:r>
      <w:r>
        <w:rPr>
          <w:rFonts w:hint="eastAsia" w:ascii="仿宋" w:hAnsi="仿宋" w:eastAsia="仿宋"/>
          <w:sz w:val="32"/>
          <w:szCs w:val="32"/>
        </w:rPr>
        <w:t>mm，外叶墙下窗台应制作</w:t>
      </w:r>
      <w:r>
        <w:rPr>
          <w:rFonts w:ascii="仿宋" w:hAnsi="仿宋" w:eastAsia="仿宋"/>
          <w:sz w:val="32"/>
          <w:szCs w:val="32"/>
        </w:rPr>
        <w:t>不小于10%</w:t>
      </w:r>
      <w:r>
        <w:rPr>
          <w:rFonts w:hint="eastAsia" w:ascii="仿宋" w:hAnsi="仿宋" w:eastAsia="仿宋"/>
          <w:sz w:val="32"/>
          <w:szCs w:val="32"/>
        </w:rPr>
        <w:t>的向外排水坡度</w:t>
      </w:r>
      <w:r>
        <w:rPr>
          <w:rFonts w:ascii="仿宋" w:hAnsi="仿宋" w:eastAsia="仿宋"/>
          <w:sz w:val="32"/>
          <w:szCs w:val="32"/>
        </w:rPr>
        <w:t>。</w:t>
      </w:r>
    </w:p>
    <w:p>
      <w:pPr>
        <w:spacing w:line="360" w:lineRule="auto"/>
        <w:jc w:val="center"/>
        <w:rPr>
          <w:rFonts w:ascii="仿宋" w:hAnsi="仿宋" w:eastAsia="仿宋"/>
          <w:sz w:val="28"/>
        </w:rPr>
      </w:pPr>
      <w:r>
        <w:rPr>
          <w:rFonts w:ascii="仿宋" w:hAnsi="仿宋" w:eastAsia="仿宋"/>
          <w:sz w:val="28"/>
        </w:rPr>
        <w:t xml:space="preserve">     </w:t>
      </w:r>
      <w:r>
        <w:rPr>
          <w:rFonts w:ascii="仿宋" w:hAnsi="仿宋" w:eastAsia="仿宋"/>
          <w:sz w:val="28"/>
        </w:rPr>
        <w:drawing>
          <wp:inline distT="0" distB="0" distL="0" distR="0">
            <wp:extent cx="1884045" cy="204470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84261" cy="2044800"/>
                    </a:xfrm>
                    <a:prstGeom prst="rect">
                      <a:avLst/>
                    </a:prstGeom>
                    <a:noFill/>
                    <a:ln>
                      <a:noFill/>
                    </a:ln>
                  </pic:spPr>
                </pic:pic>
              </a:graphicData>
            </a:graphic>
          </wp:inline>
        </w:drawing>
      </w:r>
      <w:r>
        <w:rPr>
          <w:rFonts w:ascii="仿宋" w:hAnsi="仿宋" w:eastAsia="仿宋"/>
          <w:sz w:val="28"/>
        </w:rPr>
        <w:t xml:space="preserve">   </w:t>
      </w:r>
      <w:r>
        <w:rPr>
          <w:rFonts w:ascii="仿宋" w:hAnsi="仿宋" w:eastAsia="仿宋"/>
          <w:sz w:val="28"/>
        </w:rPr>
        <w:drawing>
          <wp:inline distT="0" distB="0" distL="0" distR="0">
            <wp:extent cx="2395855" cy="2015490"/>
            <wp:effectExtent l="0" t="0" r="444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96145" cy="2016000"/>
                    </a:xfrm>
                    <a:prstGeom prst="rect">
                      <a:avLst/>
                    </a:prstGeom>
                    <a:noFill/>
                    <a:ln>
                      <a:noFill/>
                    </a:ln>
                  </pic:spPr>
                </pic:pic>
              </a:graphicData>
            </a:graphic>
          </wp:inline>
        </w:drawing>
      </w:r>
    </w:p>
    <w:p>
      <w:pPr>
        <w:spacing w:line="360" w:lineRule="auto"/>
        <w:ind w:firstLine="480" w:firstLineChars="200"/>
        <w:rPr>
          <w:rFonts w:ascii="仿宋" w:hAnsi="仿宋" w:eastAsia="仿宋"/>
          <w:sz w:val="24"/>
        </w:rPr>
      </w:pPr>
      <w:r>
        <w:rPr>
          <w:rFonts w:ascii="仿宋" w:hAnsi="仿宋" w:eastAsia="仿宋"/>
          <w:sz w:val="24"/>
        </w:rPr>
        <w:t xml:space="preserve">图3 </w:t>
      </w:r>
      <w:r>
        <w:rPr>
          <w:rFonts w:hint="eastAsia" w:ascii="仿宋" w:hAnsi="仿宋" w:eastAsia="仿宋"/>
          <w:sz w:val="24"/>
        </w:rPr>
        <w:t xml:space="preserve">预留窗框固定片安装槽示意 </w:t>
      </w:r>
      <w:r>
        <w:rPr>
          <w:rFonts w:ascii="仿宋" w:hAnsi="仿宋" w:eastAsia="仿宋"/>
          <w:sz w:val="24"/>
        </w:rPr>
        <w:t xml:space="preserve">  图4 </w:t>
      </w:r>
      <w:r>
        <w:rPr>
          <w:rFonts w:hint="eastAsia" w:ascii="仿宋" w:hAnsi="仿宋" w:eastAsia="仿宋"/>
          <w:sz w:val="24"/>
        </w:rPr>
        <w:t>预制夹心保温墙后装窗底大样</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18</w:t>
      </w:r>
      <w:r>
        <w:rPr>
          <w:rFonts w:ascii="仿宋" w:hAnsi="仿宋" w:eastAsia="仿宋"/>
          <w:sz w:val="32"/>
          <w:szCs w:val="32"/>
        </w:rPr>
        <w:t>、预制外墙对拉螺栓孔和外挂架固定孔应做成外大内小、外低内高的喇叭状孔型，预制外墙对拉螺栓孔</w:t>
      </w:r>
      <w:r>
        <w:rPr>
          <w:rFonts w:hint="eastAsia" w:ascii="仿宋" w:hAnsi="仿宋" w:eastAsia="仿宋"/>
          <w:sz w:val="32"/>
          <w:szCs w:val="32"/>
        </w:rPr>
        <w:t>小直径端</w:t>
      </w:r>
      <w:r>
        <w:rPr>
          <w:rFonts w:ascii="仿宋" w:hAnsi="仿宋" w:eastAsia="仿宋"/>
          <w:sz w:val="32"/>
          <w:szCs w:val="32"/>
        </w:rPr>
        <w:t>直径≤25㎜，</w:t>
      </w:r>
      <w:r>
        <w:rPr>
          <w:rFonts w:hint="eastAsia" w:ascii="仿宋" w:hAnsi="仿宋" w:eastAsia="仿宋"/>
          <w:sz w:val="32"/>
          <w:szCs w:val="32"/>
        </w:rPr>
        <w:t>大直径端</w:t>
      </w:r>
      <w:r>
        <w:rPr>
          <w:rFonts w:ascii="仿宋" w:hAnsi="仿宋" w:eastAsia="仿宋"/>
          <w:sz w:val="32"/>
          <w:szCs w:val="32"/>
        </w:rPr>
        <w:t>直径≤35㎜，外挂架固定孔</w:t>
      </w:r>
      <w:r>
        <w:rPr>
          <w:rFonts w:hint="eastAsia" w:ascii="仿宋" w:hAnsi="仿宋" w:eastAsia="仿宋"/>
          <w:sz w:val="32"/>
          <w:szCs w:val="32"/>
        </w:rPr>
        <w:t>小直径端</w:t>
      </w:r>
      <w:r>
        <w:rPr>
          <w:rFonts w:ascii="仿宋" w:hAnsi="仿宋" w:eastAsia="仿宋"/>
          <w:sz w:val="32"/>
          <w:szCs w:val="32"/>
        </w:rPr>
        <w:t>直径≤35㎜，</w:t>
      </w:r>
      <w:r>
        <w:rPr>
          <w:rFonts w:hint="eastAsia" w:ascii="仿宋" w:hAnsi="仿宋" w:eastAsia="仿宋"/>
          <w:sz w:val="32"/>
          <w:szCs w:val="32"/>
        </w:rPr>
        <w:t>大直径端</w:t>
      </w:r>
      <w:r>
        <w:rPr>
          <w:rFonts w:ascii="仿宋" w:hAnsi="仿宋" w:eastAsia="仿宋"/>
          <w:sz w:val="32"/>
          <w:szCs w:val="32"/>
        </w:rPr>
        <w:t>直径≤45㎜。</w:t>
      </w:r>
    </w:p>
    <w:p>
      <w:pPr>
        <w:spacing w:line="360" w:lineRule="auto"/>
        <w:jc w:val="center"/>
        <w:rPr>
          <w:rFonts w:ascii="仿宋" w:hAnsi="仿宋" w:eastAsia="仿宋"/>
          <w:sz w:val="28"/>
        </w:rPr>
      </w:pPr>
      <w:r>
        <w:rPr>
          <w:rFonts w:ascii="仿宋" w:hAnsi="仿宋" w:eastAsia="仿宋"/>
          <w:sz w:val="28"/>
        </w:rPr>
        <w:drawing>
          <wp:inline distT="0" distB="0" distL="0" distR="0">
            <wp:extent cx="1862455" cy="1619885"/>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63059" cy="1620000"/>
                    </a:xfrm>
                    <a:prstGeom prst="rect">
                      <a:avLst/>
                    </a:prstGeom>
                    <a:noFill/>
                    <a:ln>
                      <a:noFill/>
                    </a:ln>
                  </pic:spPr>
                </pic:pic>
              </a:graphicData>
            </a:graphic>
          </wp:inline>
        </w:drawing>
      </w:r>
      <w:r>
        <w:rPr>
          <w:rFonts w:ascii="仿宋" w:hAnsi="仿宋" w:eastAsia="仿宋"/>
          <w:sz w:val="24"/>
        </w:rPr>
        <w:t xml:space="preserve">     </w:t>
      </w:r>
      <w:r>
        <w:rPr>
          <w:rFonts w:ascii="仿宋" w:hAnsi="仿宋" w:eastAsia="仿宋"/>
          <w:sz w:val="24"/>
        </w:rPr>
        <w:drawing>
          <wp:inline distT="0" distB="0" distL="0" distR="0">
            <wp:extent cx="1862455" cy="1619885"/>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63059" cy="1620000"/>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 xml:space="preserve">图5 </w:t>
      </w:r>
      <w:r>
        <w:rPr>
          <w:rFonts w:hint="eastAsia" w:ascii="仿宋" w:hAnsi="仿宋" w:eastAsia="仿宋"/>
          <w:sz w:val="24"/>
        </w:rPr>
        <w:t xml:space="preserve">预制外墙对拉螺栓孔大样 </w:t>
      </w:r>
      <w:r>
        <w:rPr>
          <w:rFonts w:ascii="仿宋" w:hAnsi="仿宋" w:eastAsia="仿宋"/>
          <w:sz w:val="24"/>
        </w:rPr>
        <w:t xml:space="preserve">   图6 </w:t>
      </w:r>
      <w:r>
        <w:rPr>
          <w:rFonts w:hint="eastAsia" w:ascii="仿宋" w:hAnsi="仿宋" w:eastAsia="仿宋"/>
          <w:sz w:val="24"/>
        </w:rPr>
        <w:t>外挂架固定孔大样</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19</w:t>
      </w:r>
      <w:r>
        <w:rPr>
          <w:rFonts w:ascii="仿宋" w:hAnsi="仿宋" w:eastAsia="仿宋"/>
          <w:sz w:val="32"/>
          <w:szCs w:val="32"/>
        </w:rPr>
        <w:t>、</w:t>
      </w:r>
      <w:r>
        <w:rPr>
          <w:rFonts w:hint="eastAsia" w:ascii="仿宋" w:hAnsi="仿宋" w:eastAsia="仿宋"/>
          <w:sz w:val="32"/>
          <w:szCs w:val="32"/>
        </w:rPr>
        <w:t>预制构件底部接线手孔尺寸，</w:t>
      </w:r>
      <w:r>
        <w:rPr>
          <w:rFonts w:ascii="仿宋" w:hAnsi="仿宋" w:eastAsia="仿宋"/>
          <w:sz w:val="32"/>
          <w:szCs w:val="32"/>
        </w:rPr>
        <w:t>高度</w:t>
      </w:r>
      <w:r>
        <w:rPr>
          <w:rFonts w:hint="eastAsia" w:ascii="仿宋" w:hAnsi="仿宋" w:eastAsia="仿宋"/>
          <w:sz w:val="32"/>
          <w:szCs w:val="32"/>
        </w:rPr>
        <w:t>2</w:t>
      </w:r>
      <w:r>
        <w:rPr>
          <w:rFonts w:ascii="仿宋" w:hAnsi="仿宋" w:eastAsia="仿宋"/>
          <w:sz w:val="32"/>
          <w:szCs w:val="32"/>
        </w:rPr>
        <w:t>00mm，深</w:t>
      </w:r>
      <w:r>
        <w:rPr>
          <w:rFonts w:hint="eastAsia" w:ascii="仿宋" w:hAnsi="仿宋" w:eastAsia="仿宋"/>
          <w:sz w:val="32"/>
          <w:szCs w:val="32"/>
        </w:rPr>
        <w:t>7</w:t>
      </w:r>
      <w:r>
        <w:rPr>
          <w:rFonts w:ascii="仿宋" w:hAnsi="仿宋" w:eastAsia="仿宋"/>
          <w:sz w:val="32"/>
          <w:szCs w:val="32"/>
        </w:rPr>
        <w:t>0mm，宽度根据线管数量以</w:t>
      </w:r>
      <w:r>
        <w:rPr>
          <w:rFonts w:hint="eastAsia" w:ascii="仿宋" w:hAnsi="仿宋" w:eastAsia="仿宋"/>
          <w:sz w:val="32"/>
          <w:szCs w:val="32"/>
        </w:rPr>
        <w:t>5</w:t>
      </w:r>
      <w:r>
        <w:rPr>
          <w:rFonts w:ascii="仿宋" w:hAnsi="仿宋" w:eastAsia="仿宋"/>
          <w:sz w:val="32"/>
          <w:szCs w:val="32"/>
        </w:rPr>
        <w:t>0mm为模数，单管手孔宽度宜为</w:t>
      </w:r>
      <w:r>
        <w:rPr>
          <w:rFonts w:hint="eastAsia" w:ascii="仿宋" w:hAnsi="仿宋" w:eastAsia="仿宋"/>
          <w:sz w:val="32"/>
          <w:szCs w:val="32"/>
        </w:rPr>
        <w:t>1</w:t>
      </w:r>
      <w:r>
        <w:rPr>
          <w:rFonts w:ascii="仿宋" w:hAnsi="仿宋" w:eastAsia="仿宋"/>
          <w:sz w:val="32"/>
          <w:szCs w:val="32"/>
        </w:rPr>
        <w:t>00mm；手孔边</w:t>
      </w:r>
      <w:r>
        <w:rPr>
          <w:rFonts w:hint="eastAsia" w:ascii="仿宋" w:hAnsi="仿宋" w:eastAsia="仿宋"/>
          <w:sz w:val="32"/>
          <w:szCs w:val="32"/>
        </w:rPr>
        <w:t>距离预制构件端部不宜小于150mm；</w:t>
      </w:r>
      <w:r>
        <w:rPr>
          <w:rFonts w:ascii="仿宋" w:hAnsi="仿宋" w:eastAsia="仿宋"/>
          <w:sz w:val="32"/>
          <w:szCs w:val="32"/>
        </w:rPr>
        <w:t>手孔内</w:t>
      </w:r>
      <w:r>
        <w:rPr>
          <w:rFonts w:hint="eastAsia" w:ascii="仿宋" w:hAnsi="仿宋" w:eastAsia="仿宋"/>
          <w:sz w:val="32"/>
          <w:szCs w:val="32"/>
        </w:rPr>
        <w:t>线管间距沿手孔宽度等分，线管表面距手孔槽内壁20mm，线管伸出构件长度100mm。</w:t>
      </w:r>
    </w:p>
    <w:p>
      <w:pPr>
        <w:spacing w:line="360" w:lineRule="auto"/>
        <w:jc w:val="center"/>
        <w:rPr>
          <w:rFonts w:ascii="仿宋" w:hAnsi="仿宋" w:eastAsia="仿宋"/>
          <w:sz w:val="28"/>
        </w:rPr>
      </w:pPr>
      <w:r>
        <w:rPr>
          <w:rFonts w:ascii="仿宋" w:hAnsi="仿宋" w:eastAsia="仿宋"/>
          <w:sz w:val="28"/>
        </w:rPr>
        <w:drawing>
          <wp:inline distT="0" distB="0" distL="0" distR="0">
            <wp:extent cx="2254885" cy="1663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08557" cy="1703231"/>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图</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单管接线手孔槽尺寸大样</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20</w:t>
      </w:r>
      <w:r>
        <w:rPr>
          <w:rFonts w:ascii="仿宋" w:hAnsi="仿宋" w:eastAsia="仿宋"/>
          <w:sz w:val="32"/>
          <w:szCs w:val="32"/>
        </w:rPr>
        <w:t>、</w:t>
      </w:r>
      <w:r>
        <w:rPr>
          <w:rFonts w:hint="eastAsia" w:ascii="仿宋" w:hAnsi="仿宋" w:eastAsia="仿宋"/>
          <w:sz w:val="32"/>
          <w:szCs w:val="32"/>
        </w:rPr>
        <w:t>预制构件水管预留槽深度3</w:t>
      </w:r>
      <w:r>
        <w:rPr>
          <w:rFonts w:ascii="仿宋" w:hAnsi="仿宋" w:eastAsia="仿宋"/>
          <w:sz w:val="32"/>
          <w:szCs w:val="32"/>
        </w:rPr>
        <w:t>0</w:t>
      </w:r>
      <w:r>
        <w:rPr>
          <w:rFonts w:hint="eastAsia" w:ascii="仿宋" w:hAnsi="仿宋" w:eastAsia="仿宋"/>
          <w:sz w:val="32"/>
          <w:szCs w:val="32"/>
        </w:rPr>
        <w:t>mm</w:t>
      </w:r>
      <w:r>
        <w:rPr>
          <w:rFonts w:ascii="仿宋" w:hAnsi="仿宋" w:eastAsia="仿宋"/>
          <w:sz w:val="32"/>
          <w:szCs w:val="32"/>
        </w:rPr>
        <w:t>~35</w:t>
      </w:r>
      <w:r>
        <w:rPr>
          <w:rFonts w:hint="eastAsia" w:ascii="仿宋" w:hAnsi="仿宋" w:eastAsia="仿宋"/>
          <w:sz w:val="32"/>
          <w:szCs w:val="32"/>
        </w:rPr>
        <w:t>mm，单水管预留槽宽度为40mm，且槽边距离构件边不应小于50mm；两道预留槽之间边距小于50mm时，宜设计为单个宽130mm预留槽。</w:t>
      </w:r>
    </w:p>
    <w:p>
      <w:pPr>
        <w:spacing w:line="360" w:lineRule="auto"/>
        <w:jc w:val="center"/>
        <w:rPr>
          <w:rFonts w:ascii="仿宋" w:hAnsi="仿宋" w:eastAsia="仿宋"/>
          <w:sz w:val="28"/>
        </w:rPr>
      </w:pPr>
      <w:r>
        <w:rPr>
          <w:rFonts w:ascii="仿宋" w:hAnsi="仿宋" w:eastAsia="仿宋"/>
          <w:sz w:val="28"/>
        </w:rPr>
        <w:drawing>
          <wp:inline distT="0" distB="0" distL="0" distR="0">
            <wp:extent cx="1479550" cy="1499870"/>
            <wp:effectExtent l="0" t="0" r="6350" b="508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79600" cy="1499903"/>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图</w:t>
      </w:r>
      <w:r>
        <w:rPr>
          <w:rFonts w:hint="eastAsia" w:ascii="仿宋" w:hAnsi="仿宋" w:eastAsia="仿宋"/>
          <w:sz w:val="24"/>
        </w:rPr>
        <w:t>8</w:t>
      </w:r>
      <w:r>
        <w:rPr>
          <w:rFonts w:ascii="仿宋" w:hAnsi="仿宋" w:eastAsia="仿宋"/>
          <w:sz w:val="24"/>
        </w:rPr>
        <w:t xml:space="preserve"> </w:t>
      </w:r>
      <w:r>
        <w:rPr>
          <w:rFonts w:hint="eastAsia" w:ascii="仿宋" w:hAnsi="仿宋" w:eastAsia="仿宋"/>
          <w:sz w:val="24"/>
        </w:rPr>
        <w:t>预制构件单水管预留槽大样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预制竖向构件预留套管应内高外低，坡度不应小于5%且高差不宜小于15mm。</w:t>
      </w:r>
    </w:p>
    <w:p>
      <w:pPr>
        <w:spacing w:line="360" w:lineRule="auto"/>
        <w:jc w:val="center"/>
        <w:rPr>
          <w:rFonts w:ascii="仿宋" w:hAnsi="仿宋" w:eastAsia="仿宋"/>
          <w:sz w:val="28"/>
        </w:rPr>
      </w:pPr>
      <w:r>
        <w:rPr>
          <w:rFonts w:ascii="仿宋" w:hAnsi="仿宋" w:eastAsia="仿宋"/>
          <w:sz w:val="28"/>
        </w:rPr>
        <w:drawing>
          <wp:inline distT="0" distB="0" distL="0" distR="0">
            <wp:extent cx="2878455" cy="179959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78701" cy="1800000"/>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图</w:t>
      </w:r>
      <w:r>
        <w:rPr>
          <w:rFonts w:hint="eastAsia" w:ascii="仿宋" w:hAnsi="仿宋" w:eastAsia="仿宋"/>
          <w:sz w:val="24"/>
        </w:rPr>
        <w:t>9</w:t>
      </w:r>
      <w:r>
        <w:rPr>
          <w:rFonts w:ascii="仿宋" w:hAnsi="仿宋" w:eastAsia="仿宋"/>
          <w:sz w:val="24"/>
        </w:rPr>
        <w:t xml:space="preserve"> </w:t>
      </w:r>
      <w:r>
        <w:rPr>
          <w:rFonts w:hint="eastAsia" w:ascii="仿宋" w:hAnsi="仿宋" w:eastAsia="仿宋"/>
          <w:sz w:val="24"/>
        </w:rPr>
        <w:t>预制竖向构件预留套管做法大样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预制构件栏杆埋件预留槽口边距构件边距离≥</w:t>
      </w:r>
      <w:r>
        <w:rPr>
          <w:rFonts w:ascii="仿宋" w:hAnsi="仿宋" w:eastAsia="仿宋"/>
          <w:sz w:val="32"/>
          <w:szCs w:val="32"/>
        </w:rPr>
        <w:t>20</w:t>
      </w:r>
      <w:r>
        <w:rPr>
          <w:rFonts w:hint="eastAsia" w:ascii="仿宋" w:hAnsi="仿宋" w:eastAsia="仿宋"/>
          <w:sz w:val="32"/>
          <w:szCs w:val="32"/>
        </w:rPr>
        <w:t>mm，深度宜为15mm~20mm。</w:t>
      </w:r>
    </w:p>
    <w:p>
      <w:pPr>
        <w:spacing w:line="360" w:lineRule="auto"/>
        <w:jc w:val="center"/>
        <w:rPr>
          <w:rFonts w:ascii="仿宋" w:hAnsi="仿宋" w:eastAsia="仿宋"/>
          <w:sz w:val="28"/>
        </w:rPr>
      </w:pPr>
      <w:r>
        <w:rPr>
          <w:rFonts w:ascii="仿宋" w:hAnsi="仿宋" w:eastAsia="仿宋"/>
          <w:sz w:val="28"/>
        </w:rPr>
        <w:drawing>
          <wp:inline distT="0" distB="0" distL="0" distR="0">
            <wp:extent cx="3891280" cy="1259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91402" cy="1260000"/>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图</w:t>
      </w:r>
      <w:r>
        <w:rPr>
          <w:rFonts w:hint="eastAsia" w:ascii="仿宋" w:hAnsi="仿宋" w:eastAsia="仿宋"/>
          <w:sz w:val="24"/>
        </w:rPr>
        <w:t>1</w:t>
      </w:r>
      <w:r>
        <w:rPr>
          <w:rFonts w:ascii="仿宋" w:hAnsi="仿宋" w:eastAsia="仿宋"/>
          <w:sz w:val="24"/>
        </w:rPr>
        <w:t xml:space="preserve">0 </w:t>
      </w:r>
      <w:r>
        <w:rPr>
          <w:rFonts w:hint="eastAsia" w:ascii="仿宋" w:hAnsi="仿宋" w:eastAsia="仿宋"/>
          <w:sz w:val="24"/>
        </w:rPr>
        <w:t>栏杆埋件预留槽口做法大样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3</w:t>
      </w:r>
      <w:r>
        <w:rPr>
          <w:rFonts w:ascii="仿宋" w:hAnsi="仿宋" w:eastAsia="仿宋"/>
          <w:sz w:val="32"/>
          <w:szCs w:val="32"/>
        </w:rPr>
        <w:t>、预制</w:t>
      </w:r>
      <w:r>
        <w:rPr>
          <w:rFonts w:hint="eastAsia" w:ascii="仿宋" w:hAnsi="仿宋" w:eastAsia="仿宋"/>
          <w:sz w:val="32"/>
          <w:szCs w:val="32"/>
        </w:rPr>
        <w:t>墙板斜支撑预埋螺母规格≥M16，</w:t>
      </w:r>
      <w:r>
        <w:rPr>
          <w:rFonts w:ascii="仿宋" w:hAnsi="仿宋" w:eastAsia="仿宋" w:cs="宋体"/>
          <w:kern w:val="0"/>
          <w:sz w:val="32"/>
          <w:szCs w:val="32"/>
        </w:rPr>
        <w:t>PCF</w:t>
      </w:r>
      <w:r>
        <w:rPr>
          <w:rFonts w:hint="eastAsia" w:ascii="仿宋" w:hAnsi="仿宋" w:eastAsia="仿宋" w:cs="宋体"/>
          <w:kern w:val="0"/>
          <w:sz w:val="32"/>
          <w:szCs w:val="32"/>
        </w:rPr>
        <w:t>板与预制外墙临时连接</w:t>
      </w:r>
      <w:r>
        <w:rPr>
          <w:rFonts w:hint="eastAsia" w:ascii="仿宋" w:hAnsi="仿宋" w:eastAsia="仿宋"/>
          <w:sz w:val="32"/>
          <w:szCs w:val="32"/>
        </w:rPr>
        <w:t>预埋螺母规格≥M12。</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4</w:t>
      </w:r>
      <w:r>
        <w:rPr>
          <w:rFonts w:ascii="仿宋" w:hAnsi="仿宋" w:eastAsia="仿宋"/>
          <w:sz w:val="32"/>
          <w:szCs w:val="32"/>
        </w:rPr>
        <w:t>、预制楼梯梯段板销键</w:t>
      </w:r>
      <w:r>
        <w:rPr>
          <w:rFonts w:hint="eastAsia" w:ascii="仿宋" w:hAnsi="仿宋" w:eastAsia="仿宋"/>
          <w:sz w:val="32"/>
          <w:szCs w:val="32"/>
        </w:rPr>
        <w:t>孔直径5</w:t>
      </w:r>
      <w:r>
        <w:rPr>
          <w:rFonts w:ascii="仿宋" w:hAnsi="仿宋" w:eastAsia="仿宋"/>
          <w:sz w:val="32"/>
          <w:szCs w:val="32"/>
        </w:rPr>
        <w:t>0mm，销键</w:t>
      </w:r>
      <w:r>
        <w:rPr>
          <w:rFonts w:hint="eastAsia" w:ascii="仿宋" w:hAnsi="仿宋" w:eastAsia="仿宋"/>
          <w:sz w:val="32"/>
          <w:szCs w:val="32"/>
        </w:rPr>
        <w:t>孔</w:t>
      </w:r>
      <w:r>
        <w:rPr>
          <w:rFonts w:ascii="仿宋" w:hAnsi="仿宋" w:eastAsia="仿宋"/>
          <w:sz w:val="32"/>
          <w:szCs w:val="32"/>
        </w:rPr>
        <w:t>中心距端部距离</w:t>
      </w:r>
      <w:r>
        <w:rPr>
          <w:rFonts w:hint="eastAsia" w:ascii="仿宋" w:hAnsi="仿宋" w:eastAsia="仿宋"/>
          <w:sz w:val="32"/>
          <w:szCs w:val="32"/>
        </w:rPr>
        <w:t>1</w:t>
      </w:r>
      <w:r>
        <w:rPr>
          <w:rFonts w:ascii="仿宋" w:hAnsi="仿宋" w:eastAsia="仿宋"/>
          <w:sz w:val="32"/>
          <w:szCs w:val="32"/>
        </w:rPr>
        <w:t>00mm，距梯段两侧距离250mm</w:t>
      </w:r>
      <w:r>
        <w:rPr>
          <w:rFonts w:hint="eastAsia" w:ascii="仿宋" w:hAnsi="仿宋" w:eastAsia="仿宋"/>
          <w:sz w:val="32"/>
          <w:szCs w:val="32"/>
        </w:rPr>
        <w:t>~</w:t>
      </w:r>
      <w:r>
        <w:rPr>
          <w:rFonts w:ascii="仿宋" w:hAnsi="仿宋" w:eastAsia="仿宋"/>
          <w:sz w:val="32"/>
          <w:szCs w:val="32"/>
        </w:rPr>
        <w:t>300</w:t>
      </w:r>
      <w:r>
        <w:rPr>
          <w:rFonts w:hint="eastAsia" w:ascii="仿宋" w:hAnsi="仿宋" w:eastAsia="仿宋"/>
          <w:sz w:val="32"/>
          <w:szCs w:val="32"/>
        </w:rPr>
        <w:t>mm</w:t>
      </w:r>
      <w:r>
        <w:rPr>
          <w:rFonts w:ascii="仿宋" w:hAnsi="仿宋" w:eastAsia="仿宋"/>
          <w:sz w:val="32"/>
          <w:szCs w:val="32"/>
        </w:rPr>
        <w:t>。</w:t>
      </w:r>
    </w:p>
    <w:p>
      <w:pPr>
        <w:spacing w:line="360" w:lineRule="auto"/>
        <w:jc w:val="center"/>
        <w:rPr>
          <w:rFonts w:ascii="仿宋" w:hAnsi="仿宋" w:eastAsia="仿宋"/>
          <w:sz w:val="28"/>
        </w:rPr>
      </w:pPr>
      <w:r>
        <w:rPr>
          <w:rFonts w:hint="eastAsia" w:ascii="仿宋" w:hAnsi="仿宋" w:eastAsia="仿宋"/>
          <w:sz w:val="28"/>
        </w:rPr>
        <w:drawing>
          <wp:inline distT="0" distB="0" distL="0" distR="0">
            <wp:extent cx="3017520" cy="2483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018068" cy="2484000"/>
                    </a:xfrm>
                    <a:prstGeom prst="rect">
                      <a:avLst/>
                    </a:prstGeom>
                    <a:noFill/>
                    <a:ln>
                      <a:noFill/>
                    </a:ln>
                  </pic:spPr>
                </pic:pic>
              </a:graphicData>
            </a:graphic>
          </wp:inline>
        </w:drawing>
      </w:r>
    </w:p>
    <w:p>
      <w:pPr>
        <w:spacing w:line="360" w:lineRule="auto"/>
        <w:jc w:val="center"/>
        <w:rPr>
          <w:rFonts w:ascii="仿宋" w:hAnsi="仿宋" w:eastAsia="仿宋"/>
          <w:sz w:val="28"/>
        </w:rPr>
      </w:pPr>
      <w:r>
        <w:rPr>
          <w:rFonts w:ascii="仿宋" w:hAnsi="仿宋" w:eastAsia="仿宋"/>
          <w:sz w:val="24"/>
        </w:rPr>
        <w:t>图</w:t>
      </w:r>
      <w:r>
        <w:rPr>
          <w:rFonts w:hint="eastAsia" w:ascii="仿宋" w:hAnsi="仿宋" w:eastAsia="仿宋"/>
          <w:sz w:val="24"/>
        </w:rPr>
        <w:t>1</w:t>
      </w:r>
      <w:r>
        <w:rPr>
          <w:rFonts w:ascii="仿宋" w:hAnsi="仿宋" w:eastAsia="仿宋"/>
          <w:sz w:val="24"/>
        </w:rPr>
        <w:t xml:space="preserve">1 </w:t>
      </w:r>
      <w:r>
        <w:rPr>
          <w:rFonts w:hint="eastAsia" w:ascii="仿宋" w:hAnsi="仿宋" w:eastAsia="仿宋"/>
          <w:sz w:val="24"/>
        </w:rPr>
        <w:t>预制楼梯梯段板销键孔</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5</w:t>
      </w:r>
      <w:r>
        <w:rPr>
          <w:rFonts w:ascii="仿宋" w:hAnsi="仿宋" w:eastAsia="仿宋"/>
          <w:sz w:val="32"/>
          <w:szCs w:val="32"/>
        </w:rPr>
        <w:t>、预制楼梯</w:t>
      </w:r>
      <w:r>
        <w:rPr>
          <w:rFonts w:hint="eastAsia" w:ascii="仿宋" w:hAnsi="仿宋" w:eastAsia="仿宋"/>
          <w:sz w:val="32"/>
          <w:szCs w:val="32"/>
        </w:rPr>
        <w:t>梯段板</w:t>
      </w:r>
      <w:r>
        <w:rPr>
          <w:rFonts w:ascii="仿宋" w:hAnsi="仿宋" w:eastAsia="仿宋"/>
          <w:sz w:val="32"/>
          <w:szCs w:val="32"/>
        </w:rPr>
        <w:t>踏步面应设</w:t>
      </w:r>
      <w:r>
        <w:rPr>
          <w:rFonts w:hint="eastAsia" w:ascii="仿宋" w:hAnsi="仿宋" w:eastAsia="仿宋"/>
          <w:sz w:val="32"/>
          <w:szCs w:val="32"/>
        </w:rPr>
        <w:t>两道防滑条，防滑条宽1</w:t>
      </w:r>
      <w:r>
        <w:rPr>
          <w:rFonts w:ascii="仿宋" w:hAnsi="仿宋" w:eastAsia="仿宋"/>
          <w:sz w:val="32"/>
          <w:szCs w:val="32"/>
        </w:rPr>
        <w:t>5mm，深</w:t>
      </w:r>
      <w:r>
        <w:rPr>
          <w:rFonts w:hint="eastAsia" w:ascii="仿宋" w:hAnsi="仿宋" w:eastAsia="仿宋"/>
          <w:sz w:val="32"/>
          <w:szCs w:val="32"/>
        </w:rPr>
        <w:t>6mm，防滑条底部距梯段板边距离分别为3</w:t>
      </w:r>
      <w:r>
        <w:rPr>
          <w:rFonts w:ascii="仿宋" w:hAnsi="仿宋" w:eastAsia="仿宋"/>
          <w:sz w:val="32"/>
          <w:szCs w:val="32"/>
        </w:rPr>
        <w:t>0mm和</w:t>
      </w:r>
      <w:r>
        <w:rPr>
          <w:rFonts w:hint="eastAsia" w:ascii="仿宋" w:hAnsi="仿宋" w:eastAsia="仿宋"/>
          <w:sz w:val="32"/>
          <w:szCs w:val="32"/>
        </w:rPr>
        <w:t>6</w:t>
      </w:r>
      <w:r>
        <w:rPr>
          <w:rFonts w:ascii="仿宋" w:hAnsi="仿宋" w:eastAsia="仿宋"/>
          <w:sz w:val="32"/>
          <w:szCs w:val="32"/>
        </w:rPr>
        <w:t>0mm。</w:t>
      </w:r>
    </w:p>
    <w:p>
      <w:pPr>
        <w:spacing w:line="360" w:lineRule="auto"/>
        <w:ind w:firstLine="560" w:firstLineChars="200"/>
        <w:jc w:val="center"/>
        <w:rPr>
          <w:rFonts w:ascii="仿宋" w:hAnsi="仿宋" w:eastAsia="仿宋"/>
          <w:sz w:val="28"/>
        </w:rPr>
      </w:pPr>
      <w:r>
        <w:rPr>
          <w:rFonts w:ascii="仿宋" w:hAnsi="仿宋" w:eastAsia="仿宋"/>
          <w:sz w:val="28"/>
        </w:rPr>
        <w:drawing>
          <wp:inline distT="0" distB="0" distL="0" distR="0">
            <wp:extent cx="2585085" cy="2195830"/>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85362" cy="2196000"/>
                    </a:xfrm>
                    <a:prstGeom prst="rect">
                      <a:avLst/>
                    </a:prstGeom>
                    <a:noFill/>
                    <a:ln>
                      <a:noFill/>
                    </a:ln>
                  </pic:spPr>
                </pic:pic>
              </a:graphicData>
            </a:graphic>
          </wp:inline>
        </w:drawing>
      </w:r>
    </w:p>
    <w:p>
      <w:pPr>
        <w:spacing w:line="360" w:lineRule="auto"/>
        <w:jc w:val="center"/>
        <w:rPr>
          <w:rFonts w:ascii="仿宋" w:hAnsi="仿宋" w:eastAsia="仿宋"/>
          <w:sz w:val="24"/>
        </w:rPr>
      </w:pPr>
      <w:r>
        <w:rPr>
          <w:rFonts w:ascii="仿宋" w:hAnsi="仿宋" w:eastAsia="仿宋"/>
          <w:sz w:val="24"/>
        </w:rPr>
        <w:t>图</w:t>
      </w:r>
      <w:r>
        <w:rPr>
          <w:rFonts w:hint="eastAsia" w:ascii="仿宋" w:hAnsi="仿宋" w:eastAsia="仿宋"/>
          <w:sz w:val="24"/>
        </w:rPr>
        <w:t>1</w:t>
      </w:r>
      <w:r>
        <w:rPr>
          <w:rFonts w:ascii="仿宋" w:hAnsi="仿宋" w:eastAsia="仿宋"/>
          <w:sz w:val="24"/>
        </w:rPr>
        <w:t xml:space="preserve">2 </w:t>
      </w:r>
      <w:r>
        <w:rPr>
          <w:rFonts w:hint="eastAsia" w:ascii="仿宋" w:hAnsi="仿宋" w:eastAsia="仿宋"/>
          <w:sz w:val="24"/>
        </w:rPr>
        <w:t>预制楼梯梯段板踏步面防滑条大样</w:t>
      </w:r>
    </w:p>
    <w:p>
      <w:pPr>
        <w:spacing w:line="360" w:lineRule="auto"/>
        <w:jc w:val="center"/>
        <w:rPr>
          <w:rFonts w:ascii="仿宋" w:hAnsi="仿宋" w:eastAsia="仿宋"/>
          <w:sz w:val="28"/>
        </w:rPr>
      </w:pPr>
    </w:p>
    <w:p>
      <w:pPr>
        <w:widowControl/>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细部构造设计中，接线手孔槽、水管预留槽、梯段板销键孔等预留工装尺寸可由预制构件生产企业根据脱模要求自行设置斜度。</w:t>
      </w:r>
    </w:p>
    <w:p>
      <w:pPr>
        <w:widowControl/>
        <w:spacing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凡本</w:t>
      </w:r>
      <w:r>
        <w:rPr>
          <w:rFonts w:hint="eastAsia" w:ascii="仿宋" w:hAnsi="仿宋" w:eastAsia="仿宋"/>
          <w:sz w:val="32"/>
          <w:szCs w:val="32"/>
          <w:lang w:val="en-US" w:eastAsia="zh-CN"/>
        </w:rPr>
        <w:t>规定</w:t>
      </w:r>
      <w:r>
        <w:rPr>
          <w:rFonts w:hint="eastAsia" w:ascii="仿宋" w:hAnsi="仿宋" w:eastAsia="仿宋"/>
          <w:sz w:val="32"/>
          <w:szCs w:val="32"/>
        </w:rPr>
        <w:t>与现行标准规范不一致</w:t>
      </w:r>
      <w:r>
        <w:rPr>
          <w:rFonts w:hint="eastAsia" w:ascii="仿宋" w:hAnsi="仿宋" w:eastAsia="仿宋"/>
          <w:sz w:val="32"/>
          <w:szCs w:val="32"/>
          <w:lang w:val="en-US" w:eastAsia="zh-CN"/>
        </w:rPr>
        <w:t>的</w:t>
      </w:r>
      <w:r>
        <w:rPr>
          <w:rFonts w:hint="eastAsia" w:ascii="仿宋" w:hAnsi="仿宋" w:eastAsia="仿宋"/>
          <w:sz w:val="32"/>
          <w:szCs w:val="32"/>
        </w:rPr>
        <w:t>，应以现行标准规范为准。</w:t>
      </w:r>
      <w:r>
        <w:rPr>
          <w:rFonts w:hint="eastAsia" w:ascii="仿宋" w:hAnsi="仿宋" w:eastAsia="仿宋"/>
          <w:sz w:val="32"/>
          <w:szCs w:val="32"/>
          <w:lang w:val="en-US" w:eastAsia="zh-CN"/>
        </w:rPr>
        <w:t>本规定自印发之日起施行。</w:t>
      </w:r>
    </w:p>
    <w:p>
      <w:pPr>
        <w:widowControl/>
        <w:spacing w:line="360" w:lineRule="auto"/>
        <w:ind w:firstLine="640" w:firstLineChars="200"/>
        <w:jc w:val="left"/>
        <w:rPr>
          <w:rFonts w:hint="eastAsia" w:ascii="仿宋" w:hAnsi="仿宋" w:eastAsia="仿宋"/>
          <w:sz w:val="32"/>
          <w:szCs w:val="32"/>
          <w:lang w:val="en-US" w:eastAsia="zh-CN"/>
        </w:rPr>
      </w:pPr>
    </w:p>
    <w:p>
      <w:pPr>
        <w:widowControl/>
        <w:spacing w:line="360" w:lineRule="auto"/>
        <w:ind w:firstLine="640" w:firstLineChars="200"/>
        <w:jc w:val="left"/>
        <w:rPr>
          <w:rFonts w:hint="eastAsia" w:ascii="仿宋" w:hAnsi="仿宋" w:eastAsia="仿宋"/>
          <w:sz w:val="32"/>
          <w:szCs w:val="32"/>
          <w:lang w:val="en-US" w:eastAsia="zh-CN"/>
        </w:rPr>
      </w:pPr>
    </w:p>
    <w:p>
      <w:pPr>
        <w:widowControl/>
        <w:spacing w:line="360" w:lineRule="auto"/>
        <w:ind w:firstLine="640" w:firstLineChars="200"/>
        <w:jc w:val="left"/>
        <w:rPr>
          <w:rFonts w:hint="eastAsia" w:ascii="仿宋" w:hAnsi="仿宋" w:eastAsia="仿宋"/>
          <w:sz w:val="32"/>
          <w:szCs w:val="32"/>
          <w:lang w:val="en-US" w:eastAsia="zh-CN"/>
        </w:rPr>
      </w:pPr>
    </w:p>
    <w:p>
      <w:pPr>
        <w:widowControl/>
        <w:spacing w:line="360" w:lineRule="auto"/>
        <w:ind w:firstLine="640" w:firstLineChars="200"/>
        <w:jc w:val="left"/>
        <w:rPr>
          <w:rFonts w:hint="eastAsia" w:ascii="仿宋" w:hAnsi="仿宋" w:eastAsia="仿宋"/>
          <w:sz w:val="32"/>
          <w:szCs w:val="32"/>
          <w:lang w:val="en-US" w:eastAsia="zh-CN"/>
        </w:rPr>
      </w:pPr>
    </w:p>
    <w:p>
      <w:pPr>
        <w:widowControl/>
        <w:spacing w:line="360" w:lineRule="auto"/>
        <w:ind w:firstLine="640" w:firstLineChars="200"/>
        <w:jc w:val="left"/>
        <w:rPr>
          <w:rFonts w:hint="default" w:ascii="仿宋" w:hAnsi="仿宋" w:eastAsia="仿宋"/>
          <w:sz w:val="32"/>
          <w:szCs w:val="32"/>
          <w:lang w:val="en-US" w:eastAsia="zh-CN"/>
        </w:rPr>
      </w:pP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7F44BD-87E4-473E-8359-B6C468B533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BA88706-9815-4CFB-8C8E-6E69ACEE0CC0}"/>
  </w:font>
  <w:font w:name="仿宋">
    <w:panose1 w:val="02010609060101010101"/>
    <w:charset w:val="86"/>
    <w:family w:val="modern"/>
    <w:pitch w:val="default"/>
    <w:sig w:usb0="800002BF" w:usb1="38CF7CFA" w:usb2="00000016" w:usb3="00000000" w:csb0="00040001" w:csb1="00000000"/>
    <w:embedRegular r:id="rId3" w:fontKey="{5657F895-A979-4EF0-B4E4-1EC3CE776B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mJjNzM0MzU0M2E3ZWU3ZTcxMjc2YmZjN2MyYWUifQ=="/>
  </w:docVars>
  <w:rsids>
    <w:rsidRoot w:val="002A37B1"/>
    <w:rsid w:val="00006F6F"/>
    <w:rsid w:val="000070E1"/>
    <w:rsid w:val="0001111C"/>
    <w:rsid w:val="00013B4C"/>
    <w:rsid w:val="000148DB"/>
    <w:rsid w:val="000167C5"/>
    <w:rsid w:val="00020448"/>
    <w:rsid w:val="00020B08"/>
    <w:rsid w:val="0002775F"/>
    <w:rsid w:val="000332D5"/>
    <w:rsid w:val="000350D7"/>
    <w:rsid w:val="00036EBC"/>
    <w:rsid w:val="000420F7"/>
    <w:rsid w:val="00042413"/>
    <w:rsid w:val="00046C5F"/>
    <w:rsid w:val="00050F26"/>
    <w:rsid w:val="00052468"/>
    <w:rsid w:val="00053AD2"/>
    <w:rsid w:val="0006017B"/>
    <w:rsid w:val="000608BD"/>
    <w:rsid w:val="000661BD"/>
    <w:rsid w:val="000725FD"/>
    <w:rsid w:val="00075976"/>
    <w:rsid w:val="00080B54"/>
    <w:rsid w:val="0008168C"/>
    <w:rsid w:val="000873E2"/>
    <w:rsid w:val="00090F0A"/>
    <w:rsid w:val="00093B32"/>
    <w:rsid w:val="00093BC6"/>
    <w:rsid w:val="00097057"/>
    <w:rsid w:val="000A539D"/>
    <w:rsid w:val="000A64C1"/>
    <w:rsid w:val="000B0D06"/>
    <w:rsid w:val="000B3028"/>
    <w:rsid w:val="000B32F7"/>
    <w:rsid w:val="000B3853"/>
    <w:rsid w:val="000B3D99"/>
    <w:rsid w:val="000B5602"/>
    <w:rsid w:val="000B5FFD"/>
    <w:rsid w:val="000B6281"/>
    <w:rsid w:val="000C1938"/>
    <w:rsid w:val="000D08BD"/>
    <w:rsid w:val="000D1FE1"/>
    <w:rsid w:val="000E0868"/>
    <w:rsid w:val="000E57B2"/>
    <w:rsid w:val="000F1526"/>
    <w:rsid w:val="001026DB"/>
    <w:rsid w:val="001035A3"/>
    <w:rsid w:val="00104FFD"/>
    <w:rsid w:val="00112F86"/>
    <w:rsid w:val="0011393C"/>
    <w:rsid w:val="00114C33"/>
    <w:rsid w:val="00115B9A"/>
    <w:rsid w:val="00117DF2"/>
    <w:rsid w:val="001218A3"/>
    <w:rsid w:val="00122EC1"/>
    <w:rsid w:val="001325C9"/>
    <w:rsid w:val="00135912"/>
    <w:rsid w:val="00140250"/>
    <w:rsid w:val="00144A05"/>
    <w:rsid w:val="001477D9"/>
    <w:rsid w:val="00147D54"/>
    <w:rsid w:val="00153EF7"/>
    <w:rsid w:val="00154B34"/>
    <w:rsid w:val="001553BE"/>
    <w:rsid w:val="001609F9"/>
    <w:rsid w:val="0016142A"/>
    <w:rsid w:val="00165A1F"/>
    <w:rsid w:val="00165E38"/>
    <w:rsid w:val="00166794"/>
    <w:rsid w:val="00170E84"/>
    <w:rsid w:val="00171B16"/>
    <w:rsid w:val="001727B1"/>
    <w:rsid w:val="00173E36"/>
    <w:rsid w:val="00175900"/>
    <w:rsid w:val="00176F3C"/>
    <w:rsid w:val="00177776"/>
    <w:rsid w:val="001862DB"/>
    <w:rsid w:val="00186CBB"/>
    <w:rsid w:val="00192140"/>
    <w:rsid w:val="001934A0"/>
    <w:rsid w:val="001B1650"/>
    <w:rsid w:val="001B7C1F"/>
    <w:rsid w:val="001C1418"/>
    <w:rsid w:val="001C1989"/>
    <w:rsid w:val="001C2413"/>
    <w:rsid w:val="001C2D35"/>
    <w:rsid w:val="001C3404"/>
    <w:rsid w:val="001C37BF"/>
    <w:rsid w:val="001C57A5"/>
    <w:rsid w:val="001D2166"/>
    <w:rsid w:val="001D2C27"/>
    <w:rsid w:val="001D3D5D"/>
    <w:rsid w:val="001D65AF"/>
    <w:rsid w:val="001D6EDC"/>
    <w:rsid w:val="001E05F2"/>
    <w:rsid w:val="001E27A5"/>
    <w:rsid w:val="001E3948"/>
    <w:rsid w:val="001E647A"/>
    <w:rsid w:val="001E64C2"/>
    <w:rsid w:val="001E76E7"/>
    <w:rsid w:val="001F1015"/>
    <w:rsid w:val="001F31BA"/>
    <w:rsid w:val="001F32F2"/>
    <w:rsid w:val="001F53B4"/>
    <w:rsid w:val="001F5F1A"/>
    <w:rsid w:val="00203782"/>
    <w:rsid w:val="0020537A"/>
    <w:rsid w:val="002078AD"/>
    <w:rsid w:val="00210A2C"/>
    <w:rsid w:val="0021122C"/>
    <w:rsid w:val="00211D7B"/>
    <w:rsid w:val="002144C5"/>
    <w:rsid w:val="002153E9"/>
    <w:rsid w:val="002213CE"/>
    <w:rsid w:val="00223338"/>
    <w:rsid w:val="00241DD0"/>
    <w:rsid w:val="00241EC2"/>
    <w:rsid w:val="0024691D"/>
    <w:rsid w:val="002470FA"/>
    <w:rsid w:val="00253D36"/>
    <w:rsid w:val="00254B14"/>
    <w:rsid w:val="00255E72"/>
    <w:rsid w:val="00261BC4"/>
    <w:rsid w:val="002649DA"/>
    <w:rsid w:val="00264BA0"/>
    <w:rsid w:val="0026596A"/>
    <w:rsid w:val="00271477"/>
    <w:rsid w:val="002726FA"/>
    <w:rsid w:val="002748CF"/>
    <w:rsid w:val="00283404"/>
    <w:rsid w:val="00284841"/>
    <w:rsid w:val="00284911"/>
    <w:rsid w:val="00291FA9"/>
    <w:rsid w:val="00292C85"/>
    <w:rsid w:val="00293465"/>
    <w:rsid w:val="002935B3"/>
    <w:rsid w:val="002937CA"/>
    <w:rsid w:val="0029475B"/>
    <w:rsid w:val="00296529"/>
    <w:rsid w:val="002A0C8D"/>
    <w:rsid w:val="002A0FCB"/>
    <w:rsid w:val="002A37B1"/>
    <w:rsid w:val="002A4956"/>
    <w:rsid w:val="002A4A64"/>
    <w:rsid w:val="002A56DE"/>
    <w:rsid w:val="002B1210"/>
    <w:rsid w:val="002B12F2"/>
    <w:rsid w:val="002B1C24"/>
    <w:rsid w:val="002B2186"/>
    <w:rsid w:val="002B525C"/>
    <w:rsid w:val="002B59E9"/>
    <w:rsid w:val="002B5CD8"/>
    <w:rsid w:val="002C2A44"/>
    <w:rsid w:val="002C2F5C"/>
    <w:rsid w:val="002D08CE"/>
    <w:rsid w:val="002D4ED7"/>
    <w:rsid w:val="002D57AF"/>
    <w:rsid w:val="002D76F6"/>
    <w:rsid w:val="002F4A72"/>
    <w:rsid w:val="002F62BB"/>
    <w:rsid w:val="002F6551"/>
    <w:rsid w:val="002F6808"/>
    <w:rsid w:val="002F7D16"/>
    <w:rsid w:val="00303BDE"/>
    <w:rsid w:val="003046F3"/>
    <w:rsid w:val="00305CA8"/>
    <w:rsid w:val="0030706D"/>
    <w:rsid w:val="00307972"/>
    <w:rsid w:val="00307BBA"/>
    <w:rsid w:val="00316185"/>
    <w:rsid w:val="00316E66"/>
    <w:rsid w:val="0032142E"/>
    <w:rsid w:val="003247A5"/>
    <w:rsid w:val="0032747A"/>
    <w:rsid w:val="00340835"/>
    <w:rsid w:val="00351B92"/>
    <w:rsid w:val="003521CB"/>
    <w:rsid w:val="003530F5"/>
    <w:rsid w:val="003534BA"/>
    <w:rsid w:val="00360379"/>
    <w:rsid w:val="00361E94"/>
    <w:rsid w:val="003628CD"/>
    <w:rsid w:val="00372594"/>
    <w:rsid w:val="00372919"/>
    <w:rsid w:val="003766FB"/>
    <w:rsid w:val="003809C8"/>
    <w:rsid w:val="003845F7"/>
    <w:rsid w:val="00384D2B"/>
    <w:rsid w:val="00390BE2"/>
    <w:rsid w:val="0039116E"/>
    <w:rsid w:val="0039125E"/>
    <w:rsid w:val="00395513"/>
    <w:rsid w:val="0039782C"/>
    <w:rsid w:val="0039790B"/>
    <w:rsid w:val="003A0012"/>
    <w:rsid w:val="003A33D0"/>
    <w:rsid w:val="003B0907"/>
    <w:rsid w:val="003B3034"/>
    <w:rsid w:val="003B70E3"/>
    <w:rsid w:val="003C30E4"/>
    <w:rsid w:val="003C76EE"/>
    <w:rsid w:val="003D0E24"/>
    <w:rsid w:val="003D0EB0"/>
    <w:rsid w:val="003D1BF6"/>
    <w:rsid w:val="003D50A5"/>
    <w:rsid w:val="003D6525"/>
    <w:rsid w:val="003D782C"/>
    <w:rsid w:val="003E0C01"/>
    <w:rsid w:val="003E1358"/>
    <w:rsid w:val="003E6DF3"/>
    <w:rsid w:val="003F15C9"/>
    <w:rsid w:val="004032DE"/>
    <w:rsid w:val="00406ADB"/>
    <w:rsid w:val="00410379"/>
    <w:rsid w:val="0041267E"/>
    <w:rsid w:val="00424A9B"/>
    <w:rsid w:val="00425B26"/>
    <w:rsid w:val="0042695D"/>
    <w:rsid w:val="00427343"/>
    <w:rsid w:val="00430D4C"/>
    <w:rsid w:val="00433615"/>
    <w:rsid w:val="0043406E"/>
    <w:rsid w:val="00434FAF"/>
    <w:rsid w:val="00440D19"/>
    <w:rsid w:val="00441F6C"/>
    <w:rsid w:val="004443CA"/>
    <w:rsid w:val="00447986"/>
    <w:rsid w:val="004513F5"/>
    <w:rsid w:val="004600DD"/>
    <w:rsid w:val="00460385"/>
    <w:rsid w:val="004631E6"/>
    <w:rsid w:val="004649B2"/>
    <w:rsid w:val="004668FC"/>
    <w:rsid w:val="00467DC0"/>
    <w:rsid w:val="004755E4"/>
    <w:rsid w:val="00476BB9"/>
    <w:rsid w:val="004809D0"/>
    <w:rsid w:val="00482627"/>
    <w:rsid w:val="00483D23"/>
    <w:rsid w:val="00485815"/>
    <w:rsid w:val="00485AA3"/>
    <w:rsid w:val="004865CB"/>
    <w:rsid w:val="0049297D"/>
    <w:rsid w:val="00496A27"/>
    <w:rsid w:val="004972E4"/>
    <w:rsid w:val="004A478F"/>
    <w:rsid w:val="004A7182"/>
    <w:rsid w:val="004B1732"/>
    <w:rsid w:val="004B2611"/>
    <w:rsid w:val="004B75C4"/>
    <w:rsid w:val="004C328D"/>
    <w:rsid w:val="004C5C22"/>
    <w:rsid w:val="004C6E84"/>
    <w:rsid w:val="004D4B10"/>
    <w:rsid w:val="004E370B"/>
    <w:rsid w:val="004E4791"/>
    <w:rsid w:val="004E5132"/>
    <w:rsid w:val="004E572D"/>
    <w:rsid w:val="004E70BA"/>
    <w:rsid w:val="004F2F28"/>
    <w:rsid w:val="004F696D"/>
    <w:rsid w:val="004F6B01"/>
    <w:rsid w:val="00501648"/>
    <w:rsid w:val="00504A0D"/>
    <w:rsid w:val="00507BEC"/>
    <w:rsid w:val="00513FA5"/>
    <w:rsid w:val="00520FE4"/>
    <w:rsid w:val="00522FC9"/>
    <w:rsid w:val="00523110"/>
    <w:rsid w:val="00523FF2"/>
    <w:rsid w:val="0052418D"/>
    <w:rsid w:val="00527FAA"/>
    <w:rsid w:val="00531238"/>
    <w:rsid w:val="005375E1"/>
    <w:rsid w:val="00541C72"/>
    <w:rsid w:val="005424C0"/>
    <w:rsid w:val="00546560"/>
    <w:rsid w:val="00552905"/>
    <w:rsid w:val="00552AF0"/>
    <w:rsid w:val="00554DAC"/>
    <w:rsid w:val="00555EF4"/>
    <w:rsid w:val="00564DDD"/>
    <w:rsid w:val="00584DE3"/>
    <w:rsid w:val="00587CE5"/>
    <w:rsid w:val="00590ED9"/>
    <w:rsid w:val="0059598A"/>
    <w:rsid w:val="005A1E96"/>
    <w:rsid w:val="005A3BB1"/>
    <w:rsid w:val="005A56F2"/>
    <w:rsid w:val="005B2EF8"/>
    <w:rsid w:val="005B3DC9"/>
    <w:rsid w:val="005C29EE"/>
    <w:rsid w:val="005C3121"/>
    <w:rsid w:val="005C68B9"/>
    <w:rsid w:val="005C6939"/>
    <w:rsid w:val="005C6B9C"/>
    <w:rsid w:val="005D179C"/>
    <w:rsid w:val="005D1E36"/>
    <w:rsid w:val="005D38F2"/>
    <w:rsid w:val="005D420D"/>
    <w:rsid w:val="005D685A"/>
    <w:rsid w:val="005E051E"/>
    <w:rsid w:val="005E4D9A"/>
    <w:rsid w:val="005F0A3D"/>
    <w:rsid w:val="005F26B5"/>
    <w:rsid w:val="005F44E4"/>
    <w:rsid w:val="005F59A4"/>
    <w:rsid w:val="005F7BCA"/>
    <w:rsid w:val="00603674"/>
    <w:rsid w:val="0061022A"/>
    <w:rsid w:val="00613E97"/>
    <w:rsid w:val="00617028"/>
    <w:rsid w:val="0061753E"/>
    <w:rsid w:val="00621ED8"/>
    <w:rsid w:val="006223BD"/>
    <w:rsid w:val="0063213F"/>
    <w:rsid w:val="0063255C"/>
    <w:rsid w:val="00632E21"/>
    <w:rsid w:val="0063520D"/>
    <w:rsid w:val="00637D64"/>
    <w:rsid w:val="0064438C"/>
    <w:rsid w:val="0064452C"/>
    <w:rsid w:val="00644E2A"/>
    <w:rsid w:val="006466E5"/>
    <w:rsid w:val="006526EB"/>
    <w:rsid w:val="00652D1C"/>
    <w:rsid w:val="0066187A"/>
    <w:rsid w:val="006619A5"/>
    <w:rsid w:val="00666491"/>
    <w:rsid w:val="0067099B"/>
    <w:rsid w:val="00671B6A"/>
    <w:rsid w:val="00673877"/>
    <w:rsid w:val="00674B77"/>
    <w:rsid w:val="0068123B"/>
    <w:rsid w:val="006817BC"/>
    <w:rsid w:val="00683EA6"/>
    <w:rsid w:val="00686CCF"/>
    <w:rsid w:val="00690AFB"/>
    <w:rsid w:val="00692D4F"/>
    <w:rsid w:val="00693881"/>
    <w:rsid w:val="0069447E"/>
    <w:rsid w:val="00697648"/>
    <w:rsid w:val="006A0043"/>
    <w:rsid w:val="006A51E1"/>
    <w:rsid w:val="006B1FDE"/>
    <w:rsid w:val="006B22A2"/>
    <w:rsid w:val="006B3F36"/>
    <w:rsid w:val="006C1207"/>
    <w:rsid w:val="006C2A3F"/>
    <w:rsid w:val="006C2B8C"/>
    <w:rsid w:val="006C64C8"/>
    <w:rsid w:val="006D0E05"/>
    <w:rsid w:val="006D6AA9"/>
    <w:rsid w:val="006E39CD"/>
    <w:rsid w:val="006F032C"/>
    <w:rsid w:val="006F3580"/>
    <w:rsid w:val="006F42AF"/>
    <w:rsid w:val="006F504C"/>
    <w:rsid w:val="006F6DF7"/>
    <w:rsid w:val="007035B8"/>
    <w:rsid w:val="00703AA1"/>
    <w:rsid w:val="00704C10"/>
    <w:rsid w:val="00710076"/>
    <w:rsid w:val="00710FDF"/>
    <w:rsid w:val="00711625"/>
    <w:rsid w:val="00711754"/>
    <w:rsid w:val="0071776E"/>
    <w:rsid w:val="007223D6"/>
    <w:rsid w:val="007266EB"/>
    <w:rsid w:val="00727A9E"/>
    <w:rsid w:val="00733E5F"/>
    <w:rsid w:val="00737624"/>
    <w:rsid w:val="00740C9C"/>
    <w:rsid w:val="007524A5"/>
    <w:rsid w:val="00756F2E"/>
    <w:rsid w:val="0075750B"/>
    <w:rsid w:val="0076070D"/>
    <w:rsid w:val="00760AA9"/>
    <w:rsid w:val="0076357F"/>
    <w:rsid w:val="0076737C"/>
    <w:rsid w:val="00772416"/>
    <w:rsid w:val="00772630"/>
    <w:rsid w:val="00774044"/>
    <w:rsid w:val="007746DE"/>
    <w:rsid w:val="00781379"/>
    <w:rsid w:val="00786AF4"/>
    <w:rsid w:val="00791056"/>
    <w:rsid w:val="007959A6"/>
    <w:rsid w:val="00795D13"/>
    <w:rsid w:val="00795F69"/>
    <w:rsid w:val="00796260"/>
    <w:rsid w:val="00797874"/>
    <w:rsid w:val="00797FDE"/>
    <w:rsid w:val="007A0F7A"/>
    <w:rsid w:val="007A1E28"/>
    <w:rsid w:val="007A557F"/>
    <w:rsid w:val="007A6389"/>
    <w:rsid w:val="007A642D"/>
    <w:rsid w:val="007A6A73"/>
    <w:rsid w:val="007B129C"/>
    <w:rsid w:val="007B5416"/>
    <w:rsid w:val="007B6A22"/>
    <w:rsid w:val="007C09D1"/>
    <w:rsid w:val="007C6FC5"/>
    <w:rsid w:val="007C74FF"/>
    <w:rsid w:val="007C7AE8"/>
    <w:rsid w:val="007D4457"/>
    <w:rsid w:val="007D4951"/>
    <w:rsid w:val="007D5AB6"/>
    <w:rsid w:val="007D6E8C"/>
    <w:rsid w:val="007E004D"/>
    <w:rsid w:val="007E381E"/>
    <w:rsid w:val="007E75AC"/>
    <w:rsid w:val="007F16AA"/>
    <w:rsid w:val="007F18F4"/>
    <w:rsid w:val="007F6072"/>
    <w:rsid w:val="007F68C2"/>
    <w:rsid w:val="00805805"/>
    <w:rsid w:val="00815702"/>
    <w:rsid w:val="00817AB0"/>
    <w:rsid w:val="00822066"/>
    <w:rsid w:val="00823561"/>
    <w:rsid w:val="00826720"/>
    <w:rsid w:val="00827732"/>
    <w:rsid w:val="00830F99"/>
    <w:rsid w:val="00832C17"/>
    <w:rsid w:val="008336EA"/>
    <w:rsid w:val="00833BFC"/>
    <w:rsid w:val="0084227B"/>
    <w:rsid w:val="0084640B"/>
    <w:rsid w:val="0084682F"/>
    <w:rsid w:val="00846DAA"/>
    <w:rsid w:val="0085010C"/>
    <w:rsid w:val="008578F7"/>
    <w:rsid w:val="008615EB"/>
    <w:rsid w:val="008628B2"/>
    <w:rsid w:val="00863CFD"/>
    <w:rsid w:val="008676C7"/>
    <w:rsid w:val="00867AE7"/>
    <w:rsid w:val="008717F0"/>
    <w:rsid w:val="0088116E"/>
    <w:rsid w:val="00884114"/>
    <w:rsid w:val="00884EB9"/>
    <w:rsid w:val="00885078"/>
    <w:rsid w:val="0088627B"/>
    <w:rsid w:val="00891463"/>
    <w:rsid w:val="00891C9C"/>
    <w:rsid w:val="00895E64"/>
    <w:rsid w:val="00896074"/>
    <w:rsid w:val="008A32C0"/>
    <w:rsid w:val="008A4A3B"/>
    <w:rsid w:val="008A6919"/>
    <w:rsid w:val="008A7A2F"/>
    <w:rsid w:val="008B4E8C"/>
    <w:rsid w:val="008C29BC"/>
    <w:rsid w:val="008D166F"/>
    <w:rsid w:val="008E3310"/>
    <w:rsid w:val="008E55DE"/>
    <w:rsid w:val="008F2C6E"/>
    <w:rsid w:val="008F6222"/>
    <w:rsid w:val="00901A32"/>
    <w:rsid w:val="00902955"/>
    <w:rsid w:val="00907E1E"/>
    <w:rsid w:val="00916DE9"/>
    <w:rsid w:val="00921AE4"/>
    <w:rsid w:val="00921B54"/>
    <w:rsid w:val="00923D99"/>
    <w:rsid w:val="00927524"/>
    <w:rsid w:val="00931B82"/>
    <w:rsid w:val="00935049"/>
    <w:rsid w:val="00935D1A"/>
    <w:rsid w:val="009367ED"/>
    <w:rsid w:val="00937210"/>
    <w:rsid w:val="009413D1"/>
    <w:rsid w:val="00942DD5"/>
    <w:rsid w:val="00945470"/>
    <w:rsid w:val="009478FD"/>
    <w:rsid w:val="00950956"/>
    <w:rsid w:val="00951D1B"/>
    <w:rsid w:val="00952C86"/>
    <w:rsid w:val="0095778F"/>
    <w:rsid w:val="0096100F"/>
    <w:rsid w:val="0096449E"/>
    <w:rsid w:val="00965720"/>
    <w:rsid w:val="00970AA7"/>
    <w:rsid w:val="00970DB5"/>
    <w:rsid w:val="00974C3C"/>
    <w:rsid w:val="00981DC9"/>
    <w:rsid w:val="00982EC1"/>
    <w:rsid w:val="0098632D"/>
    <w:rsid w:val="0098690F"/>
    <w:rsid w:val="00996D0E"/>
    <w:rsid w:val="00996D3D"/>
    <w:rsid w:val="0099709A"/>
    <w:rsid w:val="009A6A11"/>
    <w:rsid w:val="009A7271"/>
    <w:rsid w:val="009B095F"/>
    <w:rsid w:val="009B268E"/>
    <w:rsid w:val="009B4D30"/>
    <w:rsid w:val="009B6622"/>
    <w:rsid w:val="009B66D9"/>
    <w:rsid w:val="009C3963"/>
    <w:rsid w:val="009C7161"/>
    <w:rsid w:val="009C72B4"/>
    <w:rsid w:val="009C7EE0"/>
    <w:rsid w:val="009E0DD4"/>
    <w:rsid w:val="009E2EAB"/>
    <w:rsid w:val="009E3109"/>
    <w:rsid w:val="009E334A"/>
    <w:rsid w:val="009F2AA7"/>
    <w:rsid w:val="009F4B56"/>
    <w:rsid w:val="009F4D71"/>
    <w:rsid w:val="00A02787"/>
    <w:rsid w:val="00A034DB"/>
    <w:rsid w:val="00A03FEC"/>
    <w:rsid w:val="00A066F4"/>
    <w:rsid w:val="00A13CB2"/>
    <w:rsid w:val="00A14518"/>
    <w:rsid w:val="00A14ED7"/>
    <w:rsid w:val="00A17920"/>
    <w:rsid w:val="00A2211A"/>
    <w:rsid w:val="00A227CA"/>
    <w:rsid w:val="00A2462C"/>
    <w:rsid w:val="00A31042"/>
    <w:rsid w:val="00A31C98"/>
    <w:rsid w:val="00A42CF0"/>
    <w:rsid w:val="00A44C41"/>
    <w:rsid w:val="00A46D71"/>
    <w:rsid w:val="00A54EA7"/>
    <w:rsid w:val="00A5601A"/>
    <w:rsid w:val="00A61753"/>
    <w:rsid w:val="00A61B12"/>
    <w:rsid w:val="00A629EF"/>
    <w:rsid w:val="00A666C5"/>
    <w:rsid w:val="00A7147A"/>
    <w:rsid w:val="00A718E4"/>
    <w:rsid w:val="00A73F2A"/>
    <w:rsid w:val="00A751E4"/>
    <w:rsid w:val="00A76518"/>
    <w:rsid w:val="00A76B54"/>
    <w:rsid w:val="00A808B9"/>
    <w:rsid w:val="00A808FF"/>
    <w:rsid w:val="00A80909"/>
    <w:rsid w:val="00A82BC9"/>
    <w:rsid w:val="00A84CDF"/>
    <w:rsid w:val="00A86728"/>
    <w:rsid w:val="00A87D40"/>
    <w:rsid w:val="00A9140D"/>
    <w:rsid w:val="00A96929"/>
    <w:rsid w:val="00AA117D"/>
    <w:rsid w:val="00AA4E9B"/>
    <w:rsid w:val="00AA593B"/>
    <w:rsid w:val="00AA77C5"/>
    <w:rsid w:val="00AA7EB0"/>
    <w:rsid w:val="00AB3519"/>
    <w:rsid w:val="00AB7D90"/>
    <w:rsid w:val="00AB7E4C"/>
    <w:rsid w:val="00AC3E67"/>
    <w:rsid w:val="00AC4413"/>
    <w:rsid w:val="00AC4984"/>
    <w:rsid w:val="00AC76CB"/>
    <w:rsid w:val="00AD015C"/>
    <w:rsid w:val="00AD16D7"/>
    <w:rsid w:val="00AD1940"/>
    <w:rsid w:val="00AD2AC7"/>
    <w:rsid w:val="00AD4C36"/>
    <w:rsid w:val="00AE0852"/>
    <w:rsid w:val="00AE1471"/>
    <w:rsid w:val="00AE2EAE"/>
    <w:rsid w:val="00AE6392"/>
    <w:rsid w:val="00AE7A60"/>
    <w:rsid w:val="00AF0D9D"/>
    <w:rsid w:val="00B04129"/>
    <w:rsid w:val="00B04DD8"/>
    <w:rsid w:val="00B11A4A"/>
    <w:rsid w:val="00B17FBC"/>
    <w:rsid w:val="00B344B1"/>
    <w:rsid w:val="00B40085"/>
    <w:rsid w:val="00B4164A"/>
    <w:rsid w:val="00B419A0"/>
    <w:rsid w:val="00B452A1"/>
    <w:rsid w:val="00B455CB"/>
    <w:rsid w:val="00B455D3"/>
    <w:rsid w:val="00B46A8C"/>
    <w:rsid w:val="00B509BC"/>
    <w:rsid w:val="00B52A4F"/>
    <w:rsid w:val="00B54A7D"/>
    <w:rsid w:val="00B54B39"/>
    <w:rsid w:val="00B5568B"/>
    <w:rsid w:val="00B5726E"/>
    <w:rsid w:val="00B60D85"/>
    <w:rsid w:val="00B83B00"/>
    <w:rsid w:val="00B83CFB"/>
    <w:rsid w:val="00B84955"/>
    <w:rsid w:val="00B922D9"/>
    <w:rsid w:val="00B92650"/>
    <w:rsid w:val="00BA4859"/>
    <w:rsid w:val="00BA6A2D"/>
    <w:rsid w:val="00BA6FC1"/>
    <w:rsid w:val="00BB1C92"/>
    <w:rsid w:val="00BB3DA4"/>
    <w:rsid w:val="00BB4714"/>
    <w:rsid w:val="00BB57E4"/>
    <w:rsid w:val="00BB5D22"/>
    <w:rsid w:val="00BB7AC8"/>
    <w:rsid w:val="00BC0300"/>
    <w:rsid w:val="00BD02D1"/>
    <w:rsid w:val="00BD09E0"/>
    <w:rsid w:val="00BD178E"/>
    <w:rsid w:val="00BD6F00"/>
    <w:rsid w:val="00BD7FAB"/>
    <w:rsid w:val="00BE2084"/>
    <w:rsid w:val="00BE3377"/>
    <w:rsid w:val="00BE6F52"/>
    <w:rsid w:val="00BE784C"/>
    <w:rsid w:val="00BF46D2"/>
    <w:rsid w:val="00BF47D0"/>
    <w:rsid w:val="00BF5217"/>
    <w:rsid w:val="00C00B89"/>
    <w:rsid w:val="00C20E8B"/>
    <w:rsid w:val="00C23F5C"/>
    <w:rsid w:val="00C24122"/>
    <w:rsid w:val="00C26C77"/>
    <w:rsid w:val="00C26CA9"/>
    <w:rsid w:val="00C30F18"/>
    <w:rsid w:val="00C31EFC"/>
    <w:rsid w:val="00C336A6"/>
    <w:rsid w:val="00C351F9"/>
    <w:rsid w:val="00C36443"/>
    <w:rsid w:val="00C41755"/>
    <w:rsid w:val="00C427FF"/>
    <w:rsid w:val="00C523C9"/>
    <w:rsid w:val="00C53777"/>
    <w:rsid w:val="00C734F3"/>
    <w:rsid w:val="00C74386"/>
    <w:rsid w:val="00C75628"/>
    <w:rsid w:val="00C75F63"/>
    <w:rsid w:val="00C7627A"/>
    <w:rsid w:val="00C848F0"/>
    <w:rsid w:val="00C84EA7"/>
    <w:rsid w:val="00C9058A"/>
    <w:rsid w:val="00C91569"/>
    <w:rsid w:val="00C91F39"/>
    <w:rsid w:val="00C934DA"/>
    <w:rsid w:val="00C95789"/>
    <w:rsid w:val="00CA3968"/>
    <w:rsid w:val="00CA5D59"/>
    <w:rsid w:val="00CA75F3"/>
    <w:rsid w:val="00CB129D"/>
    <w:rsid w:val="00CB2A46"/>
    <w:rsid w:val="00CB7ABC"/>
    <w:rsid w:val="00CC2A8F"/>
    <w:rsid w:val="00CC45F8"/>
    <w:rsid w:val="00CC5261"/>
    <w:rsid w:val="00CC5C81"/>
    <w:rsid w:val="00CD1DE9"/>
    <w:rsid w:val="00CD269B"/>
    <w:rsid w:val="00CD4D68"/>
    <w:rsid w:val="00CE20D6"/>
    <w:rsid w:val="00CE2F14"/>
    <w:rsid w:val="00CE3A23"/>
    <w:rsid w:val="00CE439F"/>
    <w:rsid w:val="00CE4636"/>
    <w:rsid w:val="00CF0B6C"/>
    <w:rsid w:val="00CF143D"/>
    <w:rsid w:val="00CF38D8"/>
    <w:rsid w:val="00CF48F8"/>
    <w:rsid w:val="00CF6A43"/>
    <w:rsid w:val="00CF6F50"/>
    <w:rsid w:val="00CF7160"/>
    <w:rsid w:val="00CF7A29"/>
    <w:rsid w:val="00D01FFA"/>
    <w:rsid w:val="00D06140"/>
    <w:rsid w:val="00D1195B"/>
    <w:rsid w:val="00D17CF0"/>
    <w:rsid w:val="00D2475D"/>
    <w:rsid w:val="00D255A5"/>
    <w:rsid w:val="00D27678"/>
    <w:rsid w:val="00D337D2"/>
    <w:rsid w:val="00D3478D"/>
    <w:rsid w:val="00D37D33"/>
    <w:rsid w:val="00D44471"/>
    <w:rsid w:val="00D542BC"/>
    <w:rsid w:val="00D55810"/>
    <w:rsid w:val="00D55A1D"/>
    <w:rsid w:val="00D61214"/>
    <w:rsid w:val="00D63184"/>
    <w:rsid w:val="00D641F0"/>
    <w:rsid w:val="00D64952"/>
    <w:rsid w:val="00D6782C"/>
    <w:rsid w:val="00D73588"/>
    <w:rsid w:val="00D75BD4"/>
    <w:rsid w:val="00D75EBE"/>
    <w:rsid w:val="00D81307"/>
    <w:rsid w:val="00D82E78"/>
    <w:rsid w:val="00D843E5"/>
    <w:rsid w:val="00D84D2E"/>
    <w:rsid w:val="00D91423"/>
    <w:rsid w:val="00D92E94"/>
    <w:rsid w:val="00D936C1"/>
    <w:rsid w:val="00D97E96"/>
    <w:rsid w:val="00DA1641"/>
    <w:rsid w:val="00DA1EE5"/>
    <w:rsid w:val="00DA4998"/>
    <w:rsid w:val="00DA4C0D"/>
    <w:rsid w:val="00DB33D3"/>
    <w:rsid w:val="00DB3830"/>
    <w:rsid w:val="00DB771E"/>
    <w:rsid w:val="00DC53D7"/>
    <w:rsid w:val="00DD384A"/>
    <w:rsid w:val="00DD5F1D"/>
    <w:rsid w:val="00DE18C2"/>
    <w:rsid w:val="00DE5CB3"/>
    <w:rsid w:val="00DE7DB6"/>
    <w:rsid w:val="00DF2F6B"/>
    <w:rsid w:val="00DF4677"/>
    <w:rsid w:val="00DF5828"/>
    <w:rsid w:val="00E06DA4"/>
    <w:rsid w:val="00E1074C"/>
    <w:rsid w:val="00E14CD6"/>
    <w:rsid w:val="00E14E15"/>
    <w:rsid w:val="00E15F9E"/>
    <w:rsid w:val="00E27753"/>
    <w:rsid w:val="00E30D6C"/>
    <w:rsid w:val="00E31D95"/>
    <w:rsid w:val="00E429BE"/>
    <w:rsid w:val="00E45FA9"/>
    <w:rsid w:val="00E46023"/>
    <w:rsid w:val="00E52D43"/>
    <w:rsid w:val="00E533FB"/>
    <w:rsid w:val="00E560ED"/>
    <w:rsid w:val="00E5677A"/>
    <w:rsid w:val="00E57A9C"/>
    <w:rsid w:val="00E62983"/>
    <w:rsid w:val="00E64DD5"/>
    <w:rsid w:val="00E654FF"/>
    <w:rsid w:val="00E71968"/>
    <w:rsid w:val="00E76601"/>
    <w:rsid w:val="00E77935"/>
    <w:rsid w:val="00E826B8"/>
    <w:rsid w:val="00E828DB"/>
    <w:rsid w:val="00E83535"/>
    <w:rsid w:val="00E8387D"/>
    <w:rsid w:val="00E8523F"/>
    <w:rsid w:val="00E9193B"/>
    <w:rsid w:val="00E93105"/>
    <w:rsid w:val="00EA08E3"/>
    <w:rsid w:val="00EA2397"/>
    <w:rsid w:val="00EA2522"/>
    <w:rsid w:val="00EA5CF7"/>
    <w:rsid w:val="00EB2766"/>
    <w:rsid w:val="00EB2D5A"/>
    <w:rsid w:val="00EB3917"/>
    <w:rsid w:val="00EB786A"/>
    <w:rsid w:val="00EC1665"/>
    <w:rsid w:val="00EC4B31"/>
    <w:rsid w:val="00EC79FC"/>
    <w:rsid w:val="00ED033A"/>
    <w:rsid w:val="00ED11EA"/>
    <w:rsid w:val="00ED2C0E"/>
    <w:rsid w:val="00ED2DC8"/>
    <w:rsid w:val="00ED460A"/>
    <w:rsid w:val="00ED5E76"/>
    <w:rsid w:val="00EE64E5"/>
    <w:rsid w:val="00EF0528"/>
    <w:rsid w:val="00EF1C0B"/>
    <w:rsid w:val="00EF77BD"/>
    <w:rsid w:val="00EF7E2B"/>
    <w:rsid w:val="00F02017"/>
    <w:rsid w:val="00F03866"/>
    <w:rsid w:val="00F07BD7"/>
    <w:rsid w:val="00F101BC"/>
    <w:rsid w:val="00F16B89"/>
    <w:rsid w:val="00F16E38"/>
    <w:rsid w:val="00F174C3"/>
    <w:rsid w:val="00F20B09"/>
    <w:rsid w:val="00F2580B"/>
    <w:rsid w:val="00F2682D"/>
    <w:rsid w:val="00F27033"/>
    <w:rsid w:val="00F36BFE"/>
    <w:rsid w:val="00F47D84"/>
    <w:rsid w:val="00F5571F"/>
    <w:rsid w:val="00F577B3"/>
    <w:rsid w:val="00F6580E"/>
    <w:rsid w:val="00F666CE"/>
    <w:rsid w:val="00F67393"/>
    <w:rsid w:val="00F70647"/>
    <w:rsid w:val="00F73005"/>
    <w:rsid w:val="00F74E59"/>
    <w:rsid w:val="00F7541C"/>
    <w:rsid w:val="00F80FE2"/>
    <w:rsid w:val="00F81B40"/>
    <w:rsid w:val="00F83131"/>
    <w:rsid w:val="00F84074"/>
    <w:rsid w:val="00F86D95"/>
    <w:rsid w:val="00F90793"/>
    <w:rsid w:val="00FA16B3"/>
    <w:rsid w:val="00FA35D6"/>
    <w:rsid w:val="00FA6BE8"/>
    <w:rsid w:val="00FB140D"/>
    <w:rsid w:val="00FB1B02"/>
    <w:rsid w:val="00FB2C60"/>
    <w:rsid w:val="00FC0F4E"/>
    <w:rsid w:val="00FC3E82"/>
    <w:rsid w:val="00FC657F"/>
    <w:rsid w:val="00FD54D4"/>
    <w:rsid w:val="00FE3AA2"/>
    <w:rsid w:val="00FE3D81"/>
    <w:rsid w:val="00FE400E"/>
    <w:rsid w:val="00FE6F1F"/>
    <w:rsid w:val="00FF0368"/>
    <w:rsid w:val="00FF3F2F"/>
    <w:rsid w:val="00FF743C"/>
    <w:rsid w:val="011B0745"/>
    <w:rsid w:val="05ED78EC"/>
    <w:rsid w:val="06B15D87"/>
    <w:rsid w:val="0B340BDC"/>
    <w:rsid w:val="0E741495"/>
    <w:rsid w:val="20C71429"/>
    <w:rsid w:val="33EA3E24"/>
    <w:rsid w:val="34571E10"/>
    <w:rsid w:val="35C35020"/>
    <w:rsid w:val="39EB693C"/>
    <w:rsid w:val="3E3845E3"/>
    <w:rsid w:val="405917C8"/>
    <w:rsid w:val="46811B94"/>
    <w:rsid w:val="4B4439C2"/>
    <w:rsid w:val="4B8F7333"/>
    <w:rsid w:val="52346592"/>
    <w:rsid w:val="59C71210"/>
    <w:rsid w:val="70CC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Char"/>
    <w:basedOn w:val="9"/>
    <w:link w:val="3"/>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1781</Words>
  <Characters>1958</Characters>
  <Lines>14</Lines>
  <Paragraphs>4</Paragraphs>
  <TotalTime>1</TotalTime>
  <ScaleCrop>false</ScaleCrop>
  <LinksUpToDate>false</LinksUpToDate>
  <CharactersWithSpaces>1990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2023-09-04T08:32:00Z</dcterms:created>
  <dc:creator>WuYang</dc:creator>
  <cp:lastModifiedBy>云逸南山</cp:lastModifiedBy>
  <cp:lastPrinted>2023-10-09T09:20:00Z</cp:lastPrinted>
  <dcterms:modified xsi:type="dcterms:W3CDTF">2023-10-24T03:55:26Z</dcterms:modified>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C6D1A30C350744AFACE4CDBA1613C7AE_12</vt:lpwstr>
  </property>
</Properties>
</file>