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0" w:firstLineChars="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</w:t>
      </w:r>
      <w:bookmarkStart w:id="0" w:name="_GoBack"/>
      <w:bookmarkEnd w:id="0"/>
    </w:p>
    <w:p>
      <w:pPr>
        <w:spacing w:line="5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bidi="ar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"/>
        </w:rPr>
        <w:t>3</w:t>
      </w:r>
      <w:r>
        <w:rPr>
          <w:rFonts w:hint="eastAsia" w:eastAsia="方正小标宋_GBK" w:cs="Times New Roman"/>
          <w:sz w:val="44"/>
          <w:szCs w:val="44"/>
          <w:lang w:val="en-US" w:eastAsia="zh-CN" w:bidi="ar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bidi="ar"/>
        </w:rPr>
        <w:t>度建筑产业现代化示范项目实施计划</w:t>
      </w:r>
    </w:p>
    <w:tbl>
      <w:tblPr>
        <w:tblStyle w:val="6"/>
        <w:tblpPr w:leftFromText="180" w:rightFromText="180" w:vertAnchor="text" w:horzAnchor="page" w:tblpX="1404" w:tblpY="527"/>
        <w:tblOverlap w:val="never"/>
        <w:tblW w:w="1413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1033"/>
        <w:gridCol w:w="1096"/>
        <w:gridCol w:w="717"/>
        <w:gridCol w:w="817"/>
        <w:gridCol w:w="766"/>
        <w:gridCol w:w="3400"/>
        <w:gridCol w:w="2819"/>
        <w:gridCol w:w="762"/>
        <w:gridCol w:w="753"/>
        <w:gridCol w:w="843"/>
        <w:gridCol w:w="7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highlight w:val="none"/>
                <w:lang w:bidi="ar"/>
              </w:rPr>
              <w:t>项目名称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方正仿宋_GBK" w:eastAsia="方正仿宋_GBK" w:cs="Times New Roman"/>
                <w:b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highlight w:val="none"/>
                <w:lang w:bidi="ar"/>
              </w:rPr>
              <w:t>示范项目楼栋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highlight w:val="none"/>
                <w:lang w:bidi="ar"/>
              </w:rPr>
              <w:t>建筑类型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highlight w:val="none"/>
                <w:lang w:bidi="ar"/>
              </w:rPr>
              <w:t>示范面积</w:t>
            </w: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highlight w:val="none"/>
                <w:lang w:bidi="ar"/>
              </w:rPr>
              <w:t>（万㎡）</w:t>
            </w:r>
          </w:p>
        </w:tc>
        <w:tc>
          <w:tcPr>
            <w:tcW w:w="766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highlight w:val="none"/>
                <w:lang w:bidi="ar"/>
              </w:rPr>
              <w:t>结构类型</w:t>
            </w:r>
          </w:p>
        </w:tc>
        <w:tc>
          <w:tcPr>
            <w:tcW w:w="340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highlight w:val="none"/>
                <w:lang w:val="en-US" w:eastAsia="zh-CN" w:bidi="ar"/>
              </w:rPr>
              <w:t>装配式技术应用</w:t>
            </w:r>
          </w:p>
        </w:tc>
        <w:tc>
          <w:tcPr>
            <w:tcW w:w="2819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highlight w:val="none"/>
                <w:lang w:bidi="ar"/>
              </w:rPr>
              <w:t>示范内容</w:t>
            </w:r>
          </w:p>
        </w:tc>
        <w:tc>
          <w:tcPr>
            <w:tcW w:w="762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highlight w:val="none"/>
                <w:lang w:bidi="ar"/>
              </w:rPr>
              <w:t>建设单位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highlight w:val="none"/>
                <w:lang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highlight w:val="none"/>
                <w:lang w:bidi="ar"/>
              </w:rPr>
              <w:t>所在地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highlight w:val="none"/>
                <w:lang w:bidi="ar"/>
              </w:rPr>
              <w:t>实施计划</w:t>
            </w:r>
          </w:p>
        </w:tc>
        <w:tc>
          <w:tcPr>
            <w:tcW w:w="743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方正仿宋_GBK" w:eastAsia="方正仿宋_GBK" w:cs="Times New Roman"/>
                <w:b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highlight w:val="none"/>
                <w:lang w:bidi="ar"/>
              </w:rPr>
              <w:t>装配率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85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10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重庆人工智能创新中心</w:t>
            </w:r>
          </w:p>
        </w:tc>
        <w:tc>
          <w:tcPr>
            <w:tcW w:w="10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bidi="ar"/>
              </w:rPr>
              <w:t>1#数据中心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 w:bidi="ar"/>
              </w:rPr>
              <w:t>公共建筑</w:t>
            </w:r>
          </w:p>
        </w:tc>
        <w:tc>
          <w:tcPr>
            <w:tcW w:w="8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0.30</w:t>
            </w:r>
          </w:p>
        </w:tc>
        <w:tc>
          <w:tcPr>
            <w:tcW w:w="7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eastAsia="zh-CN"/>
              </w:rPr>
              <w:t>钢框架叠箱结构</w:t>
            </w:r>
          </w:p>
        </w:tc>
        <w:tc>
          <w:tcPr>
            <w:tcW w:w="3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主体结构主要采用装配式钢框架，梁、板、柱模块化结构技术；非承重外围护墙采用工厂生产的成品墙板，外侧采用幕墙体系，实现了保温、隔热一体化；内隔墙采用工厂生产的成品墙体，实现了管线、装修一体化技术；楼地面采用架空工艺；采用全装修、集成卫生间、管线分离；工程建设部分采用信息化技术。</w:t>
            </w:r>
          </w:p>
        </w:tc>
        <w:tc>
          <w:tcPr>
            <w:tcW w:w="28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一是采用钢结构模块化集成组合建筑（Steel-MIC）技术体系实现主体结构全装配化施工；二是箱体模块的围护墙、内隔墙、装修和设备管线与主体结构一体化集成；三是施工过程采用信息化测量系统。</w:t>
            </w:r>
          </w:p>
        </w:tc>
        <w:tc>
          <w:tcPr>
            <w:tcW w:w="7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  <w:t>重庆西永微电子产业园区开发有限公司</w:t>
            </w:r>
          </w:p>
        </w:tc>
        <w:tc>
          <w:tcPr>
            <w:tcW w:w="7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sz w:val="28"/>
                <w:szCs w:val="28"/>
                <w:highlight w:val="none"/>
                <w:lang w:val="en-US" w:eastAsia="zh-CN"/>
              </w:rPr>
              <w:t>高新区</w:t>
            </w:r>
          </w:p>
        </w:tc>
        <w:tc>
          <w:tcPr>
            <w:tcW w:w="8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en-US" w:eastAsia="zh-CN"/>
              </w:rPr>
              <w:t>2022</w:t>
            </w:r>
            <w:r>
              <w:rPr>
                <w:rFonts w:hint="eastAsia" w:cs="Times New Roman"/>
                <w:bCs/>
                <w:sz w:val="28"/>
                <w:szCs w:val="2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en-US" w:eastAsia="zh-CN"/>
              </w:rPr>
              <w:t>2023</w:t>
            </w:r>
          </w:p>
        </w:tc>
        <w:tc>
          <w:tcPr>
            <w:tcW w:w="7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bidi="ar"/>
              </w:rPr>
              <w:t>≥65%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85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中国科学院重庆科学中心一期工程</w:t>
            </w:r>
          </w:p>
        </w:tc>
        <w:tc>
          <w:tcPr>
            <w:tcW w:w="10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bidi="ar"/>
              </w:rPr>
              <w:t>1#、2#、3#楼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 w:bidi="ar"/>
              </w:rPr>
              <w:t>公共建筑</w:t>
            </w:r>
          </w:p>
        </w:tc>
        <w:tc>
          <w:tcPr>
            <w:tcW w:w="8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3.11</w:t>
            </w:r>
          </w:p>
        </w:tc>
        <w:tc>
          <w:tcPr>
            <w:tcW w:w="7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eastAsia="zh-CN"/>
              </w:rPr>
              <w:t>混凝土框架结构</w:t>
            </w:r>
          </w:p>
        </w:tc>
        <w:tc>
          <w:tcPr>
            <w:tcW w:w="3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主体结构竖向构件采用预制空腔柱，水平构件采用大跨度预应力叠合板、钢筋桁架楼承板、预制混凝土楼梯；非承重外围护墙采用幕墙体系，实现了保温、隔热、装饰一体化；内隔墙采用中空内模金属网水泥内隔墙，采用内隔墙与管线一体化；采用全装修、集成卫生间、管线分离；工程建设部分采用信息化技术。</w:t>
            </w:r>
          </w:p>
        </w:tc>
        <w:tc>
          <w:tcPr>
            <w:tcW w:w="28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一是楼板应用大跨度预应力空心板免支撑装配式技术；二是采用全过程智能建造管控技术；三是采用装配式结构在线健康监测技术。</w:t>
            </w:r>
          </w:p>
        </w:tc>
        <w:tc>
          <w:tcPr>
            <w:tcW w:w="7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  <w:t>重庆科学城城市建设集团有限公司</w:t>
            </w:r>
          </w:p>
        </w:tc>
        <w:tc>
          <w:tcPr>
            <w:tcW w:w="7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cs="Times New Roman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sz w:val="28"/>
                <w:szCs w:val="28"/>
                <w:highlight w:val="none"/>
                <w:lang w:val="en-US" w:eastAsia="zh-CN"/>
              </w:rPr>
              <w:t>高新区</w:t>
            </w:r>
          </w:p>
        </w:tc>
        <w:tc>
          <w:tcPr>
            <w:tcW w:w="8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en-US" w:eastAsia="zh-CN"/>
              </w:rPr>
              <w:t>2021</w:t>
            </w:r>
            <w:r>
              <w:rPr>
                <w:rFonts w:hint="eastAsia" w:cs="Times New Roman"/>
                <w:bCs/>
                <w:sz w:val="28"/>
                <w:szCs w:val="2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en-US" w:eastAsia="zh-CN"/>
              </w:rPr>
              <w:t>2023</w:t>
            </w:r>
          </w:p>
        </w:tc>
        <w:tc>
          <w:tcPr>
            <w:tcW w:w="7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bidi="ar"/>
              </w:rPr>
              <w:t>≥65%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85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团结湖大数据智能产业园智能制造基地B</w:t>
            </w:r>
          </w:p>
        </w:tc>
        <w:tc>
          <w:tcPr>
            <w:tcW w:w="10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bidi="ar"/>
              </w:rPr>
              <w:t>B3号楼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 w:bidi="ar"/>
              </w:rPr>
              <w:t>公共建筑</w:t>
            </w:r>
          </w:p>
        </w:tc>
        <w:tc>
          <w:tcPr>
            <w:tcW w:w="8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  <w:r>
              <w:rPr>
                <w:rFonts w:hint="eastAsia" w:cs="Times New Roman"/>
                <w:sz w:val="32"/>
                <w:szCs w:val="3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  <w:t>33</w:t>
            </w:r>
          </w:p>
        </w:tc>
        <w:tc>
          <w:tcPr>
            <w:tcW w:w="766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eastAsia="zh-CN"/>
              </w:rPr>
              <w:t>混凝土框架结构</w:t>
            </w:r>
          </w:p>
        </w:tc>
        <w:tc>
          <w:tcPr>
            <w:tcW w:w="3400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主体结构采用预制空腔柱、预制叠合梁、装配式混凝土空心楼盖、钢筋桁架楼承板；非承重外围护墙采用幕墙体系；内隔墙采用钢筋陶粒混凝土轻质墙板与管线一体化；管线分离；工程建设部分采用信息化技术。</w:t>
            </w:r>
          </w:p>
        </w:tc>
        <w:tc>
          <w:tcPr>
            <w:tcW w:w="2819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一是采用装配式混凝土空心楼盖技术，底板为预应力预制板；二是采用梁、板、柱成体系预制装配技术；三是采用塔架式支撑体系。</w:t>
            </w:r>
          </w:p>
        </w:tc>
        <w:tc>
          <w:tcPr>
            <w:tcW w:w="762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  <w:t>重庆市江津区团结湖建设运营有限公司</w:t>
            </w:r>
          </w:p>
        </w:tc>
        <w:tc>
          <w:tcPr>
            <w:tcW w:w="753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cs="Times New Roman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sz w:val="28"/>
                <w:szCs w:val="28"/>
                <w:highlight w:val="none"/>
                <w:lang w:val="en-US" w:eastAsia="zh-CN"/>
              </w:rPr>
              <w:t>江津区</w:t>
            </w:r>
          </w:p>
        </w:tc>
        <w:tc>
          <w:tcPr>
            <w:tcW w:w="843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en-US" w:eastAsia="zh-CN"/>
              </w:rPr>
              <w:t>2023</w:t>
            </w:r>
          </w:p>
        </w:tc>
        <w:tc>
          <w:tcPr>
            <w:tcW w:w="743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bidi="ar"/>
              </w:rPr>
              <w:t>≥65%</w:t>
            </w: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F2CBF"/>
    <w:rsid w:val="550F2F8E"/>
    <w:rsid w:val="7DB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1111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2023-10-16T11:38:00Z</dcterms:created>
  <dc:creator>HP</dc:creator>
  <cp:lastModifiedBy>HP</cp:lastModifiedBy>
  <dcterms:modified xsi:type="dcterms:W3CDTF">2023-10-16T11:39:04Z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