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tiff" ContentType="image/tif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0"/>
        <w:framePr w:wrap="around" w:vAnchor="page" w:y="715"/>
        <w:rPr>
          <w:rFonts w:ascii="黑体" w:hAnsi="黑体"/>
        </w:rPr>
      </w:pPr>
      <w:bookmarkStart w:id="0" w:name="SectionMark0"/>
      <w:r>
        <w:rPr>
          <w:rFonts w:ascii="黑体" w:hAnsi="黑体"/>
        </w:rPr>
        <w:t>ICS 91.100.30</w:t>
      </w:r>
    </w:p>
    <w:p>
      <w:pPr>
        <w:pStyle w:val="100"/>
        <w:framePr w:wrap="around" w:vAnchor="page" w:y="715"/>
      </w:pPr>
      <w:bookmarkStart w:id="1" w:name="WXFLH"/>
      <w:r>
        <w:rPr>
          <w:rFonts w:ascii="黑体" w:hAnsi="黑体"/>
        </w:rPr>
        <w:t xml:space="preserve">CCS  P 04 </w:t>
      </w:r>
      <w:bookmarkEnd w:id="1"/>
      <w:r>
        <w:t xml:space="preserve"> </w:t>
      </w:r>
    </w:p>
    <w:p>
      <w:pPr>
        <w:pStyle w:val="64"/>
      </w:pPr>
      <w:r>
        <w:drawing>
          <wp:anchor distT="0" distB="0" distL="114300" distR="114300" simplePos="0" relativeHeight="251666432" behindDoc="0" locked="1" layoutInCell="0" allowOverlap="1">
            <wp:simplePos x="0" y="0"/>
            <wp:positionH relativeFrom="margin">
              <wp:posOffset>4284345</wp:posOffset>
            </wp:positionH>
            <wp:positionV relativeFrom="margin">
              <wp:posOffset>107315</wp:posOffset>
            </wp:positionV>
            <wp:extent cx="1403350" cy="720090"/>
            <wp:effectExtent l="0" t="0" r="0" b="0"/>
            <wp:wrapNone/>
            <wp:docPr id="11" name="HBPicture"/>
            <wp:cNvGraphicFramePr/>
            <a:graphic xmlns:a="http://schemas.openxmlformats.org/drawingml/2006/main">
              <a:graphicData uri="http://schemas.openxmlformats.org/drawingml/2006/picture">
                <pic:pic xmlns:pic="http://schemas.openxmlformats.org/drawingml/2006/picture">
                  <pic:nvPicPr>
                    <pic:cNvPr id="11" name="HBPicture"/>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8890000</wp:posOffset>
                </wp:positionV>
                <wp:extent cx="6121400" cy="0"/>
                <wp:effectExtent l="0" t="0" r="0" b="0"/>
                <wp:wrapNone/>
                <wp:docPr id="680108862"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700pt;height:0pt;width:482pt;z-index:251665408;mso-width-relative:page;mso-height-relative:page;" filled="f" stroked="t" coordsize="21600,21600" o:allowincell="f" o:gfxdata="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r0iU/VAAAACgEAAA8AAAAAAAAAAQAgAAAAIgAAAGRy&#10;cy9kb3ducmV2LnhtbFBLAQIUABQAAAAIAIdO4kAmSt+lzwEAAKkDAAAOAAAAAAAAAAEAIAAAACQB&#10;AABkcnMvZTJvRG9jLnhtbFBLBQYAAAAABgAGAFkBAABl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0" layoutInCell="0" allowOverlap="1">
                <wp:simplePos x="0" y="0"/>
                <wp:positionH relativeFrom="column">
                  <wp:posOffset>0</wp:posOffset>
                </wp:positionH>
                <wp:positionV relativeFrom="paragraph">
                  <wp:posOffset>2273300</wp:posOffset>
                </wp:positionV>
                <wp:extent cx="6121400" cy="0"/>
                <wp:effectExtent l="0" t="0" r="0" b="0"/>
                <wp:wrapNone/>
                <wp:docPr id="1495141898" name="Line 9"/>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9" o:spid="_x0000_s1026" o:spt="20" style="position:absolute;left:0pt;margin-left:0pt;margin-top:179pt;height:0pt;width:482pt;z-index:251664384;mso-width-relative:page;mso-height-relative:page;" filled="f" stroked="t" coordsize="21600,21600" o:allowincell="f" o:gfxdata="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O54MdYAAAAIAQAADwAAAAAAAAABACAAAAAiAAAA&#10;ZHJzL2Rvd25yZXYueG1sUEsBAhQAFAAAAAgAh07iQGjyUMjQAQAAqQMAAA4AAAAAAAAAAQAgAAAA&#10;JQEAAGRycy9lMm9Eb2MueG1sUEsFBgAAAAAGAAYAWQEAAGcFA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8939530</wp:posOffset>
                </wp:positionV>
                <wp:extent cx="6120130" cy="629285"/>
                <wp:effectExtent l="0" t="0" r="0" b="0"/>
                <wp:wrapNone/>
                <wp:docPr id="3212757"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629285"/>
                        </a:xfrm>
                        <a:prstGeom prst="rect">
                          <a:avLst/>
                        </a:prstGeom>
                        <a:solidFill>
                          <a:srgbClr val="FFFFFF"/>
                        </a:solidFill>
                        <a:ln>
                          <a:noFill/>
                        </a:ln>
                      </wps:spPr>
                      <wps:txbx>
                        <w:txbxContent>
                          <w:p>
                            <w:pPr>
                              <w:pStyle w:val="54"/>
                            </w:pPr>
                            <w:r>
                              <w:drawing>
                                <wp:inline distT="0" distB="0" distL="0" distR="0">
                                  <wp:extent cx="2868295" cy="544830"/>
                                  <wp:effectExtent l="0" t="0" r="8255" b="762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295" cy="544830"/>
                                          </a:xfrm>
                                          <a:prstGeom prst="rect">
                                            <a:avLst/>
                                          </a:prstGeom>
                                        </pic:spPr>
                                      </pic:pic>
                                    </a:graphicData>
                                  </a:graphic>
                                </wp:inline>
                              </w:drawing>
                            </w:r>
                          </w:p>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0pt;margin-top:703.9pt;height:49.55pt;width:481.9pt;mso-position-horizontal-relative:margin;mso-position-vertical-relative:margin;z-index:251663360;mso-width-relative:page;mso-height-relative:page;" fillcolor="#FFFFFF" filled="t" stroked="f" coordsize="21600,21600" o:allowincell="f" o:gfxdata="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Iyvx2AAAAAoBAAAPAAAA&#10;AAAAAAEAIAAAACIAAABkcnMvZG93bnJldi54bWxQSwECFAAUAAAACACHTuJAnnZ+VhUCAAAxBAAA&#10;DgAAAAAAAAABACAAAAAnAQAAZHJzL2Uyb0RvYy54bWxQSwUGAAAAAAYABgBZAQAArgUAAAAA&#10;">
                <v:fill on="t" focussize="0,0"/>
                <v:stroke on="f"/>
                <v:imagedata o:title=""/>
                <o:lock v:ext="edit" aspectratio="f"/>
                <v:textbox inset="0mm,0mm,0mm,0mm">
                  <w:txbxContent>
                    <w:p>
                      <w:pPr>
                        <w:pStyle w:val="54"/>
                      </w:pPr>
                      <w:r>
                        <w:drawing>
                          <wp:inline distT="0" distB="0" distL="0" distR="0">
                            <wp:extent cx="2868295" cy="544830"/>
                            <wp:effectExtent l="0" t="0" r="8255" b="762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68295" cy="544830"/>
                                    </a:xfrm>
                                    <a:prstGeom prst="rect">
                                      <a:avLst/>
                                    </a:prstGeom>
                                  </pic:spPr>
                                </pic:pic>
                              </a:graphicData>
                            </a:graphic>
                          </wp:inline>
                        </w:drawing>
                      </w:r>
                    </w:p>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1316336032"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93"/>
                              <w:rPr>
                                <w:rFonts w:ascii="黑体" w:hAnsi="黑体"/>
                              </w:rPr>
                            </w:pPr>
                            <w:r>
                              <w:rPr>
                                <w:rFonts w:hint="eastAsia" w:ascii="黑体" w:hAnsi="黑体"/>
                              </w:rPr>
                              <w:t>××××-××-××实施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3360;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L9qtfaAAAADQEAAA8A&#10;AAAAAAAAAQAgAAAAIgAAAGRycy9kb3ducmV2LnhtbFBLAQIUABQAAAAIAIdO4kA0w/0iFQIAADQE&#10;AAAOAAAAAAAAAAEAIAAAACkBAABkcnMvZTJvRG9jLnhtbFBLBQYAAAAABgAGAFkBAACwBQAAAAA=&#10;">
                <v:fill on="t" focussize="0,0"/>
                <v:stroke on="f"/>
                <v:imagedata o:title=""/>
                <o:lock v:ext="edit" aspectratio="f"/>
                <v:textbox inset="0mm,0mm,0mm,0mm">
                  <w:txbxContent>
                    <w:p>
                      <w:pPr>
                        <w:pStyle w:val="93"/>
                        <w:rPr>
                          <w:rFonts w:ascii="黑体" w:hAnsi="黑体"/>
                        </w:rPr>
                      </w:pPr>
                      <w:r>
                        <w:rPr>
                          <w:rFonts w:hint="eastAsia" w:ascii="黑体" w:hAnsi="黑体"/>
                        </w:rPr>
                        <w:t>××××-××-××实施</w:t>
                      </w: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1527082034"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pPr>
                              <w:pStyle w:val="55"/>
                              <w:rPr>
                                <w:rFonts w:ascii="黑体" w:hAnsi="黑体"/>
                              </w:rPr>
                            </w:pPr>
                            <w:r>
                              <w:rPr>
                                <w:rFonts w:hint="eastAsia" w:ascii="黑体" w:hAnsi="黑体"/>
                              </w:rPr>
                              <w:t>××××-××-××发布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2336;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zbKiNgAAAAKAQAADwAA&#10;AAAAAAABACAAAAAiAAAAZHJzL2Rvd25yZXYueG1sUEsBAhQAFAAAAAgAh07iQCjCGOUWAgAANAQA&#10;AA4AAAAAAAAAAQAgAAAAJwEAAGRycy9lMm9Eb2MueG1sUEsFBgAAAAAGAAYAWQEAAK8FAAAAAA==&#10;">
                <v:fill on="t" focussize="0,0"/>
                <v:stroke on="f"/>
                <v:imagedata o:title=""/>
                <o:lock v:ext="edit" aspectratio="f"/>
                <v:textbox inset="0mm,0mm,0mm,0mm">
                  <w:txbxContent>
                    <w:p>
                      <w:pPr>
                        <w:pStyle w:val="55"/>
                        <w:rPr>
                          <w:rFonts w:ascii="黑体" w:hAnsi="黑体"/>
                        </w:rPr>
                      </w:pPr>
                      <w:r>
                        <w:rPr>
                          <w:rFonts w:hint="eastAsia" w:ascii="黑体" w:hAnsi="黑体"/>
                        </w:rPr>
                        <w:t>××××-××-××发布</w:t>
                      </w:r>
                    </w:p>
                  </w:txbxContent>
                </v:textbox>
                <w10:anchorlock/>
              </v:shape>
            </w:pict>
          </mc:Fallback>
        </mc:AlternateContent>
      </w:r>
      <w:bookmarkStart w:id="36" w:name="_GoBack"/>
      <w:bookmarkEnd w:id="36"/>
      <w:r>
        <mc:AlternateContent>
          <mc:Choice Requires="wps">
            <w:drawing>
              <wp:anchor distT="0" distB="0" distL="114300" distR="114300" simplePos="0" relativeHeight="251661312" behindDoc="0" locked="1" layoutInCell="0" allowOverlap="1">
                <wp:simplePos x="0" y="0"/>
                <wp:positionH relativeFrom="margin">
                  <wp:posOffset>0</wp:posOffset>
                </wp:positionH>
                <wp:positionV relativeFrom="margin">
                  <wp:posOffset>3635375</wp:posOffset>
                </wp:positionV>
                <wp:extent cx="5969000" cy="4681220"/>
                <wp:effectExtent l="0" t="0" r="0" b="0"/>
                <wp:wrapNone/>
                <wp:docPr id="1692806847"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pPr>
                              <w:pStyle w:val="59"/>
                              <w:rPr>
                                <w:rFonts w:hAnsi="宋体"/>
                                <w:szCs w:val="21"/>
                              </w:rPr>
                            </w:pPr>
                            <w:r>
                              <w:rPr>
                                <w:rFonts w:hint="eastAsia" w:hAnsi="宋体"/>
                                <w:szCs w:val="21"/>
                              </w:rPr>
                              <w:t>预应力混凝土空心板</w:t>
                            </w:r>
                          </w:p>
                          <w:p>
                            <w:pPr>
                              <w:pStyle w:val="62"/>
                              <w:rPr>
                                <w:rFonts w:ascii="黑体" w:hAnsi="黑体" w:eastAsia="黑体"/>
                              </w:rPr>
                            </w:pPr>
                            <w:r>
                              <w:rPr>
                                <w:rFonts w:ascii="黑体" w:hAnsi="黑体" w:eastAsia="黑体"/>
                              </w:rPr>
                              <w:t xml:space="preserve"> </w:t>
                            </w:r>
                            <w:r>
                              <w:rPr>
                                <w:rFonts w:hint="eastAsia" w:ascii="黑体" w:hAnsi="黑体" w:eastAsia="黑体"/>
                              </w:rPr>
                              <w:t>Prest</w:t>
                            </w:r>
                            <w:r>
                              <w:rPr>
                                <w:rFonts w:ascii="黑体" w:hAnsi="黑体" w:eastAsia="黑体"/>
                              </w:rPr>
                              <w:t>ressed concrete hollow-core slabs</w:t>
                            </w:r>
                            <w:r>
                              <w:rPr>
                                <w:rFonts w:hint="eastAsia" w:ascii="黑体" w:hAnsi="黑体" w:eastAsia="黑体"/>
                              </w:rPr>
                              <w:t xml:space="preserve"> </w:t>
                            </w:r>
                          </w:p>
                          <w:p>
                            <w:pPr>
                              <w:pStyle w:val="61"/>
                              <w:rPr>
                                <w:lang w:val="pt-PT"/>
                              </w:rPr>
                            </w:pPr>
                            <w:r>
                              <w:rPr>
                                <w:rFonts w:hint="eastAsia"/>
                                <w:lang w:val="pt-PT"/>
                              </w:rPr>
                              <w:t xml:space="preserve">  （</w:t>
                            </w:r>
                            <w:r>
                              <w:rPr>
                                <w:rFonts w:hint="eastAsia"/>
                                <w:lang w:val="en-US" w:eastAsia="zh-CN"/>
                              </w:rPr>
                              <w:t>修订</w:t>
                            </w:r>
                            <w:r>
                              <w:rPr>
                                <w:rFonts w:hint="eastAsia"/>
                                <w:lang w:val="pt-PT"/>
                              </w:rPr>
                              <w:t>征求意见稿）</w:t>
                            </w:r>
                          </w:p>
                          <w:p>
                            <w:pPr>
                              <w:pStyle w:val="61"/>
                              <w:spacing w:line="240" w:lineRule="atLeast"/>
                              <w:rPr>
                                <w:lang w:val="pt-PT"/>
                              </w:rPr>
                            </w:pPr>
                            <w:r>
                              <w:rPr>
                                <w:rFonts w:hint="eastAsia"/>
                                <w:lang w:val="pt-PT"/>
                              </w:rPr>
                              <w:t xml:space="preserve">  </w:t>
                            </w:r>
                          </w:p>
                          <w:p>
                            <w:pPr>
                              <w:pStyle w:val="61"/>
                              <w:spacing w:line="240" w:lineRule="atLeast"/>
                              <w:rPr>
                                <w:b/>
                                <w:lang w:val="pt-PT"/>
                              </w:rPr>
                            </w:pPr>
                            <w:r>
                              <w:rPr>
                                <w:rFonts w:hint="eastAsia"/>
                                <w:b/>
                                <w:lang w:val="pt-PT"/>
                              </w:rPr>
                              <w:t>在提交反馈意见时，请</w:t>
                            </w:r>
                            <w:r>
                              <w:rPr>
                                <w:b/>
                                <w:lang w:val="pt-PT"/>
                              </w:rPr>
                              <w:t>将</w:t>
                            </w:r>
                            <w:r>
                              <w:rPr>
                                <w:rFonts w:hint="eastAsia"/>
                                <w:b/>
                                <w:lang w:val="pt-PT"/>
                              </w:rPr>
                              <w:t>您</w:t>
                            </w:r>
                            <w:r>
                              <w:rPr>
                                <w:b/>
                                <w:lang w:val="pt-PT"/>
                              </w:rPr>
                              <w:t>知道的相关专利</w:t>
                            </w:r>
                            <w:r>
                              <w:rPr>
                                <w:rFonts w:hint="eastAsia"/>
                                <w:b/>
                                <w:lang w:val="pt-PT"/>
                              </w:rPr>
                              <w:t>连同</w:t>
                            </w:r>
                            <w:r>
                              <w:rPr>
                                <w:b/>
                                <w:lang w:val="pt-PT"/>
                              </w:rPr>
                              <w:t>支持性文件一并附上。</w:t>
                            </w:r>
                          </w:p>
                          <w:p>
                            <w:pPr>
                              <w:pStyle w:val="61"/>
                              <w:spacing w:line="240" w:lineRule="atLeast"/>
                              <w:rPr>
                                <w:lang w:val="pt-PT"/>
                              </w:rPr>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1312;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V59x2AAAAAkBAAAP&#10;AAAAAAAAAAEAIAAAACIAAABkcnMvZG93bnJldi54bWxQSwECFAAUAAAACACHTuJAmaHHnRgCAAA1&#10;BAAADgAAAAAAAAABACAAAAAnAQAAZHJzL2Uyb0RvYy54bWxQSwUGAAAAAAYABgBZAQAAsQUAAAAA&#10;">
                <v:fill on="t" focussize="0,0"/>
                <v:stroke on="f"/>
                <v:imagedata o:title=""/>
                <o:lock v:ext="edit" aspectratio="f"/>
                <v:textbox inset="0mm,0mm,0mm,0mm">
                  <w:txbxContent>
                    <w:p>
                      <w:pPr>
                        <w:pStyle w:val="59"/>
                        <w:rPr>
                          <w:rFonts w:hAnsi="宋体"/>
                          <w:szCs w:val="21"/>
                        </w:rPr>
                      </w:pPr>
                      <w:r>
                        <w:rPr>
                          <w:rFonts w:hint="eastAsia" w:hAnsi="宋体"/>
                          <w:szCs w:val="21"/>
                        </w:rPr>
                        <w:t>预应力混凝土空心板</w:t>
                      </w:r>
                    </w:p>
                    <w:p>
                      <w:pPr>
                        <w:pStyle w:val="62"/>
                        <w:rPr>
                          <w:rFonts w:ascii="黑体" w:hAnsi="黑体" w:eastAsia="黑体"/>
                        </w:rPr>
                      </w:pPr>
                      <w:r>
                        <w:rPr>
                          <w:rFonts w:ascii="黑体" w:hAnsi="黑体" w:eastAsia="黑体"/>
                        </w:rPr>
                        <w:t xml:space="preserve"> </w:t>
                      </w:r>
                      <w:r>
                        <w:rPr>
                          <w:rFonts w:hint="eastAsia" w:ascii="黑体" w:hAnsi="黑体" w:eastAsia="黑体"/>
                        </w:rPr>
                        <w:t>Prest</w:t>
                      </w:r>
                      <w:r>
                        <w:rPr>
                          <w:rFonts w:ascii="黑体" w:hAnsi="黑体" w:eastAsia="黑体"/>
                        </w:rPr>
                        <w:t>ressed concrete hollow-core slabs</w:t>
                      </w:r>
                      <w:r>
                        <w:rPr>
                          <w:rFonts w:hint="eastAsia" w:ascii="黑体" w:hAnsi="黑体" w:eastAsia="黑体"/>
                        </w:rPr>
                        <w:t xml:space="preserve"> </w:t>
                      </w:r>
                    </w:p>
                    <w:p>
                      <w:pPr>
                        <w:pStyle w:val="61"/>
                        <w:rPr>
                          <w:lang w:val="pt-PT"/>
                        </w:rPr>
                      </w:pPr>
                      <w:r>
                        <w:rPr>
                          <w:rFonts w:hint="eastAsia"/>
                          <w:lang w:val="pt-PT"/>
                        </w:rPr>
                        <w:t xml:space="preserve">  （</w:t>
                      </w:r>
                      <w:r>
                        <w:rPr>
                          <w:rFonts w:hint="eastAsia"/>
                          <w:lang w:val="en-US" w:eastAsia="zh-CN"/>
                        </w:rPr>
                        <w:t>修订</w:t>
                      </w:r>
                      <w:r>
                        <w:rPr>
                          <w:rFonts w:hint="eastAsia"/>
                          <w:lang w:val="pt-PT"/>
                        </w:rPr>
                        <w:t>征求意见稿）</w:t>
                      </w:r>
                    </w:p>
                    <w:p>
                      <w:pPr>
                        <w:pStyle w:val="61"/>
                        <w:spacing w:line="240" w:lineRule="atLeast"/>
                        <w:rPr>
                          <w:lang w:val="pt-PT"/>
                        </w:rPr>
                      </w:pPr>
                      <w:r>
                        <w:rPr>
                          <w:rFonts w:hint="eastAsia"/>
                          <w:lang w:val="pt-PT"/>
                        </w:rPr>
                        <w:t xml:space="preserve">  </w:t>
                      </w:r>
                    </w:p>
                    <w:p>
                      <w:pPr>
                        <w:pStyle w:val="61"/>
                        <w:spacing w:line="240" w:lineRule="atLeast"/>
                        <w:rPr>
                          <w:b/>
                          <w:lang w:val="pt-PT"/>
                        </w:rPr>
                      </w:pPr>
                      <w:r>
                        <w:rPr>
                          <w:rFonts w:hint="eastAsia"/>
                          <w:b/>
                          <w:lang w:val="pt-PT"/>
                        </w:rPr>
                        <w:t>在提交反馈意见时，请</w:t>
                      </w:r>
                      <w:r>
                        <w:rPr>
                          <w:b/>
                          <w:lang w:val="pt-PT"/>
                        </w:rPr>
                        <w:t>将</w:t>
                      </w:r>
                      <w:r>
                        <w:rPr>
                          <w:rFonts w:hint="eastAsia"/>
                          <w:b/>
                          <w:lang w:val="pt-PT"/>
                        </w:rPr>
                        <w:t>您</w:t>
                      </w:r>
                      <w:r>
                        <w:rPr>
                          <w:b/>
                          <w:lang w:val="pt-PT"/>
                        </w:rPr>
                        <w:t>知道的相关专利</w:t>
                      </w:r>
                      <w:r>
                        <w:rPr>
                          <w:rFonts w:hint="eastAsia"/>
                          <w:b/>
                          <w:lang w:val="pt-PT"/>
                        </w:rPr>
                        <w:t>连同</w:t>
                      </w:r>
                      <w:r>
                        <w:rPr>
                          <w:b/>
                          <w:lang w:val="pt-PT"/>
                        </w:rPr>
                        <w:t>支持性文件一并附上。</w:t>
                      </w:r>
                    </w:p>
                    <w:p>
                      <w:pPr>
                        <w:pStyle w:val="61"/>
                        <w:spacing w:line="240" w:lineRule="atLeast"/>
                        <w:rPr>
                          <w:lang w:val="pt-PT"/>
                        </w:rPr>
                      </w:pPr>
                    </w:p>
                  </w:txbxContent>
                </v:textbox>
                <w10:anchorlock/>
              </v:shape>
            </w:pict>
          </mc:Fallback>
        </mc:AlternateContent>
      </w:r>
      <w:r>
        <mc:AlternateContent>
          <mc:Choice Requires="wps">
            <w:drawing>
              <wp:anchor distT="0" distB="0" distL="114300" distR="114300" simplePos="0" relativeHeight="251660288" behindDoc="0" locked="1" layoutInCell="0" allowOverlap="1">
                <wp:simplePos x="0" y="0"/>
                <wp:positionH relativeFrom="margin">
                  <wp:posOffset>-1270</wp:posOffset>
                </wp:positionH>
                <wp:positionV relativeFrom="margin">
                  <wp:posOffset>1400175</wp:posOffset>
                </wp:positionV>
                <wp:extent cx="5934075" cy="876300"/>
                <wp:effectExtent l="0" t="0" r="9525" b="0"/>
                <wp:wrapNone/>
                <wp:docPr id="467757446" name="fmFrame3"/>
                <wp:cNvGraphicFramePr/>
                <a:graphic xmlns:a="http://schemas.openxmlformats.org/drawingml/2006/main">
                  <a:graphicData uri="http://schemas.microsoft.com/office/word/2010/wordprocessingShape">
                    <wps:wsp>
                      <wps:cNvSpPr txBox="1">
                        <a:spLocks noChangeArrowheads="1"/>
                      </wps:cNvSpPr>
                      <wps:spPr bwMode="auto">
                        <a:xfrm>
                          <a:off x="0" y="0"/>
                          <a:ext cx="5934075" cy="876300"/>
                        </a:xfrm>
                        <a:prstGeom prst="rect">
                          <a:avLst/>
                        </a:prstGeom>
                        <a:solidFill>
                          <a:srgbClr val="FFFFFF"/>
                        </a:solidFill>
                        <a:ln>
                          <a:noFill/>
                        </a:ln>
                      </wps:spPr>
                      <wps:txbx>
                        <w:txbxContent>
                          <w:p>
                            <w:pPr>
                              <w:pStyle w:val="57"/>
                              <w:spacing w:before="62" w:beforeLines="20"/>
                            </w:pPr>
                          </w:p>
                          <w:p>
                            <w:pPr>
                              <w:pStyle w:val="57"/>
                              <w:spacing w:before="62" w:beforeLines="20"/>
                              <w:rPr>
                                <w:rFonts w:ascii="黑体" w:hAnsi="黑体" w:eastAsia="黑体"/>
                              </w:rPr>
                            </w:pPr>
                            <w:r>
                              <w:rPr>
                                <w:rFonts w:ascii="黑体" w:hAnsi="黑体" w:eastAsia="黑体"/>
                              </w:rPr>
                              <w:t>GB/T 14040—20××</w:t>
                            </w:r>
                          </w:p>
                          <w:p>
                            <w:pPr>
                              <w:pStyle w:val="57"/>
                              <w:spacing w:before="62" w:beforeLines="20"/>
                              <w:rPr>
                                <w:rFonts w:ascii="黑体" w:hAnsi="黑体" w:eastAsia="黑体"/>
                                <w:sz w:val="21"/>
                                <w:szCs w:val="21"/>
                              </w:rPr>
                            </w:pPr>
                            <w:r>
                              <w:rPr>
                                <w:rFonts w:hint="eastAsia" w:ascii="黑体" w:hAnsi="黑体" w:eastAsia="黑体"/>
                                <w:sz w:val="21"/>
                                <w:szCs w:val="21"/>
                              </w:rPr>
                              <w:t>代替</w:t>
                            </w:r>
                            <w:r>
                              <w:rPr>
                                <w:rFonts w:ascii="黑体" w:hAnsi="黑体" w:eastAsia="黑体"/>
                                <w:sz w:val="21"/>
                                <w:szCs w:val="21"/>
                              </w:rPr>
                              <w:t>GB/T 14040—2007</w:t>
                            </w:r>
                          </w:p>
                          <w:p>
                            <w:pPr>
                              <w:pStyle w:val="57"/>
                              <w:spacing w:before="62" w:beforeLines="20"/>
                              <w:rPr>
                                <w:rFonts w:ascii="黑体" w:hAnsi="黑体" w:eastAsia="黑体"/>
                              </w:rPr>
                            </w:pPr>
                          </w:p>
                          <w:p>
                            <w:pPr>
                              <w:pStyle w:val="58"/>
                              <w:spacing w:before="0"/>
                              <w:ind w:right="210"/>
                            </w:pP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1pt;margin-top:110.25pt;height:69pt;width:467.25pt;mso-position-horizontal-relative:margin;mso-position-vertical-relative:margin;z-index:251660288;mso-width-relative:page;mso-height-relative:page;" fillcolor="#FFFFFF" filled="t" stroked="f" coordsize="21600,21600" o:allowincell="f" o:gfxdata="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RkprdkAAAAJAQAA&#10;DwAAAAAAAAABACAAAAAiAAAAZHJzL2Rvd25yZXYueG1sUEsBAhQAFAAAAAgAh07iQMlq7pEYAgAA&#10;MwQAAA4AAAAAAAAAAQAgAAAAKAEAAGRycy9lMm9Eb2MueG1sUEsFBgAAAAAGAAYAWQEAALIFAAAA&#10;AA==&#10;">
                <v:fill on="t" focussize="0,0"/>
                <v:stroke on="f"/>
                <v:imagedata o:title=""/>
                <o:lock v:ext="edit" aspectratio="f"/>
                <v:textbox inset="0mm,0mm,0mm,0mm">
                  <w:txbxContent>
                    <w:p>
                      <w:pPr>
                        <w:pStyle w:val="57"/>
                        <w:spacing w:before="62" w:beforeLines="20"/>
                      </w:pPr>
                    </w:p>
                    <w:p>
                      <w:pPr>
                        <w:pStyle w:val="57"/>
                        <w:spacing w:before="62" w:beforeLines="20"/>
                        <w:rPr>
                          <w:rFonts w:ascii="黑体" w:hAnsi="黑体" w:eastAsia="黑体"/>
                        </w:rPr>
                      </w:pPr>
                      <w:r>
                        <w:rPr>
                          <w:rFonts w:ascii="黑体" w:hAnsi="黑体" w:eastAsia="黑体"/>
                        </w:rPr>
                        <w:t>GB/T 14040—20××</w:t>
                      </w:r>
                    </w:p>
                    <w:p>
                      <w:pPr>
                        <w:pStyle w:val="57"/>
                        <w:spacing w:before="62" w:beforeLines="20"/>
                        <w:rPr>
                          <w:rFonts w:ascii="黑体" w:hAnsi="黑体" w:eastAsia="黑体"/>
                          <w:sz w:val="21"/>
                          <w:szCs w:val="21"/>
                        </w:rPr>
                      </w:pPr>
                      <w:r>
                        <w:rPr>
                          <w:rFonts w:hint="eastAsia" w:ascii="黑体" w:hAnsi="黑体" w:eastAsia="黑体"/>
                          <w:sz w:val="21"/>
                          <w:szCs w:val="21"/>
                        </w:rPr>
                        <w:t>代替</w:t>
                      </w:r>
                      <w:r>
                        <w:rPr>
                          <w:rFonts w:ascii="黑体" w:hAnsi="黑体" w:eastAsia="黑体"/>
                          <w:sz w:val="21"/>
                          <w:szCs w:val="21"/>
                        </w:rPr>
                        <w:t>GB/T 14040—2007</w:t>
                      </w:r>
                    </w:p>
                    <w:p>
                      <w:pPr>
                        <w:pStyle w:val="57"/>
                        <w:spacing w:before="62" w:beforeLines="20"/>
                        <w:rPr>
                          <w:rFonts w:ascii="黑体" w:hAnsi="黑体" w:eastAsia="黑体"/>
                        </w:rPr>
                      </w:pPr>
                    </w:p>
                    <w:p>
                      <w:pPr>
                        <w:pStyle w:val="58"/>
                        <w:spacing w:before="0"/>
                        <w:ind w:right="210"/>
                      </w:pPr>
                    </w:p>
                  </w:txbxContent>
                </v:textbox>
                <w10:anchorlock/>
              </v:shape>
            </w:pict>
          </mc:Fallback>
        </mc:AlternateContent>
      </w:r>
      <w:r>
        <mc:AlternateContent>
          <mc:Choice Requires="wps">
            <w:drawing>
              <wp:anchor distT="0" distB="0" distL="114300" distR="114300" simplePos="0" relativeHeight="251659264"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1509990961"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pPr>
                              <w:pStyle w:val="40"/>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YORwXXAAAACAEAAA8AAAAA&#10;AAAAAQAgAAAAIgAAAGRycy9kb3ducmV2LnhtbFBLAQIUABQAAAAIAIdO4kDaDT8UFQIAADQEAAAO&#10;AAAAAAAAAAEAIAAAACYBAABkcnMvZTJvRG9jLnhtbFBLBQYAAAAABgAGAFkBAACtBQAAAAA=&#10;">
                <v:fill on="t" focussize="0,0"/>
                <v:stroke on="f"/>
                <v:imagedata o:title=""/>
                <o:lock v:ext="edit" aspectratio="f"/>
                <v:textbox inset="0mm,0mm,0mm,0mm">
                  <w:txbxContent>
                    <w:p>
                      <w:pPr>
                        <w:pStyle w:val="40"/>
                      </w:pPr>
                      <w:r>
                        <w:rPr>
                          <w:rFonts w:hint="eastAsia"/>
                        </w:rPr>
                        <w:t>中华人民共和国国家标准</w:t>
                      </w:r>
                    </w:p>
                  </w:txbxContent>
                </v:textbox>
                <w10:anchorlock/>
              </v:shape>
            </w:pict>
          </mc:Fallback>
        </mc:AlternateContent>
      </w:r>
    </w:p>
    <w:p/>
    <w:p/>
    <w:p/>
    <w:p/>
    <w:p>
      <w:pPr>
        <w:jc w:val="right"/>
      </w:pPr>
    </w:p>
    <w:p/>
    <w:p>
      <w:p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start="1"/>
          <w:cols w:space="425" w:num="1"/>
          <w:titlePg/>
          <w:docGrid w:type="lines" w:linePitch="312" w:charSpace="0"/>
        </w:sectPr>
      </w:pPr>
    </w:p>
    <w:bookmarkEnd w:id="0"/>
    <w:p>
      <w:pPr>
        <w:pStyle w:val="46"/>
        <w:spacing w:before="156" w:beforeLines="50" w:after="0"/>
        <w:rPr>
          <w:rFonts w:ascii="Times New Roman"/>
        </w:rPr>
      </w:pPr>
      <w:bookmarkStart w:id="2" w:name="_Toc13609852"/>
      <w:bookmarkStart w:id="3" w:name="_Toc150577580"/>
      <w:bookmarkStart w:id="4" w:name="_Toc150577230"/>
      <w:bookmarkStart w:id="5" w:name="_Toc150576498"/>
      <w:bookmarkStart w:id="6" w:name="_Toc150576706"/>
      <w:bookmarkStart w:id="7" w:name="SectionMark2"/>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p>
    <w:p>
      <w:pPr>
        <w:pStyle w:val="46"/>
        <w:spacing w:before="156" w:beforeLines="50" w:after="0"/>
        <w:rPr>
          <w:rFonts w:ascii="Times New Roman"/>
        </w:rPr>
      </w:pPr>
      <w:bookmarkStart w:id="8" w:name="_Toc123630681"/>
      <w:bookmarkStart w:id="9" w:name="_Toc139031381"/>
      <w:bookmarkStart w:id="10" w:name="_Toc34625216"/>
      <w:bookmarkStart w:id="11" w:name="_Toc138687721"/>
      <w:r>
        <w:rPr>
          <w:rFonts w:ascii="Times New Roman"/>
        </w:rPr>
        <w:t>目    次</w:t>
      </w:r>
      <w:bookmarkEnd w:id="2"/>
      <w:bookmarkEnd w:id="8"/>
      <w:bookmarkEnd w:id="9"/>
      <w:bookmarkEnd w:id="10"/>
      <w:bookmarkEnd w:id="11"/>
    </w:p>
    <w:p>
      <w:pPr>
        <w:pStyle w:val="80"/>
      </w:pPr>
    </w:p>
    <w:p>
      <w:pPr>
        <w:pStyle w:val="80"/>
      </w:pPr>
    </w:p>
    <w:p>
      <w:pPr>
        <w:pStyle w:val="19"/>
        <w:tabs>
          <w:tab w:val="right" w:leader="dot" w:pos="9345"/>
        </w:tabs>
        <w:rPr>
          <w:rFonts w:asciiTheme="minorHAnsi" w:hAnsiTheme="minorHAnsi" w:eastAsiaTheme="minorEastAsia" w:cstheme="minorBidi"/>
          <w:szCs w:val="22"/>
          <w14:ligatures w14:val="standardContextual"/>
        </w:rPr>
      </w:pPr>
      <w:r>
        <w:fldChar w:fldCharType="begin"/>
      </w:r>
      <w:r>
        <w:instrText xml:space="preserve"> TOC \o "1-1" \h \z \u </w:instrText>
      </w:r>
      <w:r>
        <w:fldChar w:fldCharType="separate"/>
      </w:r>
    </w:p>
    <w:p>
      <w:pPr>
        <w:pStyle w:val="19"/>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"_Toc139031382" </w:instrText>
      </w:r>
      <w:r>
        <w:fldChar w:fldCharType="separate"/>
      </w:r>
      <w:r>
        <w:rPr>
          <w:rStyle w:val="32"/>
        </w:rPr>
        <w:t>前言</w:t>
      </w:r>
      <w:r>
        <w:tab/>
      </w:r>
      <w:r>
        <w:fldChar w:fldCharType="begin"/>
      </w:r>
      <w:r>
        <w:instrText xml:space="preserve"> PAGEREF _Toc139031382 \h </w:instrText>
      </w:r>
      <w:r>
        <w:fldChar w:fldCharType="separate"/>
      </w:r>
      <w:r>
        <w:t>3</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"_Toc139031384" </w:instrText>
      </w:r>
      <w:r>
        <w:fldChar w:fldCharType="separate"/>
      </w:r>
      <w:r>
        <w:rPr>
          <w:rStyle w:val="32"/>
        </w:rPr>
        <w:t>1</w:t>
      </w:r>
      <w:r>
        <w:rPr>
          <w:rFonts w:asciiTheme="minorHAnsi" w:hAnsiTheme="minorHAnsi" w:eastAsiaTheme="minorEastAsia" w:cstheme="minorBidi"/>
          <w:szCs w:val="22"/>
          <w14:ligatures w14:val="standardContextual"/>
        </w:rPr>
        <w:tab/>
      </w:r>
      <w:r>
        <w:rPr>
          <w:rStyle w:val="32"/>
        </w:rPr>
        <w:t>范围</w:t>
      </w:r>
      <w:r>
        <w:tab/>
      </w:r>
      <w:r>
        <w:fldChar w:fldCharType="begin"/>
      </w:r>
      <w:r>
        <w:instrText xml:space="preserve"> PAGEREF _Toc139031384 \h </w:instrText>
      </w:r>
      <w:r>
        <w:fldChar w:fldCharType="separate"/>
      </w:r>
      <w:r>
        <w:t>4</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"_Toc139031385" </w:instrText>
      </w:r>
      <w:r>
        <w:fldChar w:fldCharType="separate"/>
      </w:r>
      <w:r>
        <w:rPr>
          <w:rStyle w:val="32"/>
        </w:rPr>
        <w:t>2</w:t>
      </w:r>
      <w:r>
        <w:rPr>
          <w:rFonts w:asciiTheme="minorHAnsi" w:hAnsiTheme="minorHAnsi" w:eastAsiaTheme="minorEastAsia" w:cstheme="minorBidi"/>
          <w:szCs w:val="22"/>
          <w14:ligatures w14:val="standardContextual"/>
        </w:rPr>
        <w:tab/>
      </w:r>
      <w:r>
        <w:rPr>
          <w:rStyle w:val="32"/>
        </w:rPr>
        <w:t>规范性引用文件</w:t>
      </w:r>
      <w:r>
        <w:tab/>
      </w:r>
      <w:r>
        <w:fldChar w:fldCharType="begin"/>
      </w:r>
      <w:r>
        <w:instrText xml:space="preserve"> PAGEREF _Toc139031385 \h </w:instrText>
      </w:r>
      <w:r>
        <w:fldChar w:fldCharType="separate"/>
      </w:r>
      <w:r>
        <w:t>4</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"_Toc139031386" </w:instrText>
      </w:r>
      <w:r>
        <w:fldChar w:fldCharType="separate"/>
      </w:r>
      <w:r>
        <w:rPr>
          <w:rStyle w:val="32"/>
        </w:rPr>
        <w:t>3</w:t>
      </w:r>
      <w:r>
        <w:rPr>
          <w:rFonts w:asciiTheme="minorHAnsi" w:hAnsiTheme="minorHAnsi" w:eastAsiaTheme="minorEastAsia" w:cstheme="minorBidi"/>
          <w:szCs w:val="22"/>
          <w14:ligatures w14:val="standardContextual"/>
        </w:rPr>
        <w:tab/>
      </w:r>
      <w:r>
        <w:rPr>
          <w:rStyle w:val="32"/>
        </w:rPr>
        <w:t>术语和定义</w:t>
      </w:r>
      <w:r>
        <w:tab/>
      </w:r>
      <w:r>
        <w:t>5</w:t>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"_Toc139031387" </w:instrText>
      </w:r>
      <w:r>
        <w:fldChar w:fldCharType="separate"/>
      </w:r>
      <w:r>
        <w:rPr>
          <w:rStyle w:val="32"/>
        </w:rPr>
        <w:t>4</w:t>
      </w:r>
      <w:r>
        <w:rPr>
          <w:rFonts w:asciiTheme="minorHAnsi" w:hAnsiTheme="minorHAnsi" w:eastAsiaTheme="minorEastAsia" w:cstheme="minorBidi"/>
          <w:szCs w:val="22"/>
          <w14:ligatures w14:val="standardContextual"/>
        </w:rPr>
        <w:tab/>
      </w:r>
      <w:r>
        <w:rPr>
          <w:rStyle w:val="32"/>
        </w:rPr>
        <w:t>规格与标记</w:t>
      </w:r>
      <w:r>
        <w:tab/>
      </w:r>
      <w:r>
        <w:fldChar w:fldCharType="begin"/>
      </w:r>
      <w:r>
        <w:instrText xml:space="preserve"> PAGEREF _Toc139031387 \h </w:instrText>
      </w:r>
      <w:r>
        <w:fldChar w:fldCharType="separate"/>
      </w:r>
      <w:r>
        <w:t>5</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"_Toc139031388" </w:instrText>
      </w:r>
      <w:r>
        <w:fldChar w:fldCharType="separate"/>
      </w:r>
      <w:r>
        <w:rPr>
          <w:rStyle w:val="32"/>
        </w:rPr>
        <w:t>5</w:t>
      </w:r>
      <w:r>
        <w:rPr>
          <w:rFonts w:asciiTheme="minorHAnsi" w:hAnsiTheme="minorHAnsi" w:eastAsiaTheme="minorEastAsia" w:cstheme="minorBidi"/>
          <w:szCs w:val="22"/>
          <w14:ligatures w14:val="standardContextual"/>
        </w:rPr>
        <w:tab/>
      </w:r>
      <w:r>
        <w:rPr>
          <w:rStyle w:val="32"/>
        </w:rPr>
        <w:t>一般要求</w:t>
      </w:r>
      <w:r>
        <w:tab/>
      </w:r>
      <w:r>
        <w:fldChar w:fldCharType="begin"/>
      </w:r>
      <w:r>
        <w:instrText xml:space="preserve"> PAGEREF _Toc139031388 \h </w:instrText>
      </w:r>
      <w:r>
        <w:fldChar w:fldCharType="separate"/>
      </w:r>
      <w:r>
        <w:t>7</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"_Toc139031389" </w:instrText>
      </w:r>
      <w:r>
        <w:fldChar w:fldCharType="separate"/>
      </w:r>
      <w:r>
        <w:rPr>
          <w:rStyle w:val="32"/>
        </w:rPr>
        <w:t>6</w:t>
      </w:r>
      <w:r>
        <w:rPr>
          <w:rFonts w:asciiTheme="minorHAnsi" w:hAnsiTheme="minorHAnsi" w:eastAsiaTheme="minorEastAsia" w:cstheme="minorBidi"/>
          <w:szCs w:val="22"/>
          <w14:ligatures w14:val="standardContextual"/>
        </w:rPr>
        <w:tab/>
      </w:r>
      <w:r>
        <w:rPr>
          <w:rStyle w:val="32"/>
        </w:rPr>
        <w:t>要求</w:t>
      </w:r>
      <w:r>
        <w:tab/>
      </w:r>
      <w:r>
        <w:fldChar w:fldCharType="begin"/>
      </w:r>
      <w:r>
        <w:instrText xml:space="preserve"> PAGEREF _Toc139031389 \h </w:instrText>
      </w:r>
      <w:r>
        <w:fldChar w:fldCharType="separate"/>
      </w:r>
      <w:r>
        <w:t>8</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"_Toc139031390" </w:instrText>
      </w:r>
      <w:r>
        <w:fldChar w:fldCharType="separate"/>
      </w:r>
      <w:r>
        <w:rPr>
          <w:rStyle w:val="32"/>
        </w:rPr>
        <w:t>7</w:t>
      </w:r>
      <w:r>
        <w:rPr>
          <w:rFonts w:asciiTheme="minorHAnsi" w:hAnsiTheme="minorHAnsi" w:eastAsiaTheme="minorEastAsia" w:cstheme="minorBidi"/>
          <w:szCs w:val="22"/>
          <w14:ligatures w14:val="standardContextual"/>
        </w:rPr>
        <w:tab/>
      </w:r>
      <w:r>
        <w:rPr>
          <w:rStyle w:val="32"/>
        </w:rPr>
        <w:t>试验方法</w:t>
      </w:r>
      <w:r>
        <w:tab/>
      </w:r>
      <w:r>
        <w:fldChar w:fldCharType="begin"/>
      </w:r>
      <w:r>
        <w:instrText xml:space="preserve"> PAGEREF _Toc139031390 \h </w:instrText>
      </w:r>
      <w:r>
        <w:fldChar w:fldCharType="separate"/>
      </w:r>
      <w:r>
        <w:t>11</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"_Toc139031391" </w:instrText>
      </w:r>
      <w:r>
        <w:fldChar w:fldCharType="separate"/>
      </w:r>
      <w:r>
        <w:rPr>
          <w:rStyle w:val="32"/>
        </w:rPr>
        <w:t>8</w:t>
      </w:r>
      <w:r>
        <w:rPr>
          <w:rFonts w:asciiTheme="minorHAnsi" w:hAnsiTheme="minorHAnsi" w:eastAsiaTheme="minorEastAsia" w:cstheme="minorBidi"/>
          <w:szCs w:val="22"/>
          <w14:ligatures w14:val="standardContextual"/>
        </w:rPr>
        <w:tab/>
      </w:r>
      <w:r>
        <w:rPr>
          <w:rStyle w:val="32"/>
        </w:rPr>
        <w:t>检验规则</w:t>
      </w:r>
      <w:r>
        <w:tab/>
      </w:r>
      <w:r>
        <w:fldChar w:fldCharType="begin"/>
      </w:r>
      <w:r>
        <w:instrText xml:space="preserve"> PAGEREF _Toc139031391 \h </w:instrText>
      </w:r>
      <w:r>
        <w:fldChar w:fldCharType="separate"/>
      </w:r>
      <w:r>
        <w:t>13</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"_Toc139031392" </w:instrText>
      </w:r>
      <w:r>
        <w:fldChar w:fldCharType="separate"/>
      </w:r>
      <w:r>
        <w:rPr>
          <w:rStyle w:val="32"/>
        </w:rPr>
        <w:t>9</w:t>
      </w:r>
      <w:r>
        <w:rPr>
          <w:rFonts w:asciiTheme="minorHAnsi" w:hAnsiTheme="minorHAnsi" w:eastAsiaTheme="minorEastAsia" w:cstheme="minorBidi"/>
          <w:szCs w:val="22"/>
          <w14:ligatures w14:val="standardContextual"/>
        </w:rPr>
        <w:tab/>
      </w:r>
      <w:r>
        <w:rPr>
          <w:rStyle w:val="32"/>
        </w:rPr>
        <w:t>标志、堆放与运输</w:t>
      </w:r>
      <w:r>
        <w:tab/>
      </w:r>
      <w:r>
        <w:fldChar w:fldCharType="begin"/>
      </w:r>
      <w:r>
        <w:instrText xml:space="preserve"> PAGEREF _Toc139031392 \h </w:instrText>
      </w:r>
      <w:r>
        <w:fldChar w:fldCharType="separate"/>
      </w:r>
      <w:r>
        <w:t>14</w:t>
      </w:r>
      <w:r>
        <w:fldChar w:fldCharType="end"/>
      </w:r>
      <w:r>
        <w:fldChar w:fldCharType="end"/>
      </w:r>
    </w:p>
    <w:p>
      <w:pPr>
        <w:pStyle w:val="19"/>
        <w:tabs>
          <w:tab w:val="left" w:pos="420"/>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"_Toc139031393" </w:instrText>
      </w:r>
      <w:r>
        <w:fldChar w:fldCharType="separate"/>
      </w:r>
      <w:r>
        <w:rPr>
          <w:rStyle w:val="32"/>
        </w:rPr>
        <w:t>10</w:t>
      </w:r>
      <w:r>
        <w:rPr>
          <w:rFonts w:asciiTheme="minorHAnsi" w:hAnsiTheme="minorHAnsi" w:eastAsiaTheme="minorEastAsia" w:cstheme="minorBidi"/>
          <w:szCs w:val="22"/>
          <w14:ligatures w14:val="standardContextual"/>
        </w:rPr>
        <w:tab/>
      </w:r>
      <w:r>
        <w:rPr>
          <w:rStyle w:val="32"/>
        </w:rPr>
        <w:t>证明文件</w:t>
      </w:r>
      <w:r>
        <w:tab/>
      </w:r>
      <w:r>
        <w:fldChar w:fldCharType="begin"/>
      </w:r>
      <w:r>
        <w:instrText xml:space="preserve"> PAGEREF _Toc139031393 \h </w:instrText>
      </w:r>
      <w:r>
        <w:fldChar w:fldCharType="separate"/>
      </w:r>
      <w:r>
        <w:t>15</w:t>
      </w:r>
      <w:r>
        <w:fldChar w:fldCharType="end"/>
      </w:r>
      <w:r>
        <w:fldChar w:fldCharType="end"/>
      </w:r>
    </w:p>
    <w:p>
      <w:pPr>
        <w:pStyle w:val="19"/>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"_Toc139031394" </w:instrText>
      </w:r>
      <w:r>
        <w:fldChar w:fldCharType="separate"/>
      </w:r>
      <w:r>
        <w:rPr>
          <w:rStyle w:val="32"/>
        </w:rPr>
        <w:t>附录A</w:t>
      </w:r>
      <w:r>
        <w:rPr>
          <w:rStyle w:val="32"/>
          <w:rFonts w:hint="eastAsia"/>
        </w:rPr>
        <w:t>（资料性） 双齿形边槽的尺寸</w:t>
      </w:r>
      <w:r>
        <w:tab/>
      </w:r>
      <w:r>
        <w:fldChar w:fldCharType="begin"/>
      </w:r>
      <w:r>
        <w:instrText xml:space="preserve"> PAGEREF _Toc139031394 \h </w:instrText>
      </w:r>
      <w:r>
        <w:fldChar w:fldCharType="separate"/>
      </w:r>
      <w:r>
        <w:t>16</w:t>
      </w:r>
      <w:r>
        <w:fldChar w:fldCharType="end"/>
      </w:r>
      <w:r>
        <w:fldChar w:fldCharType="end"/>
      </w:r>
    </w:p>
    <w:p>
      <w:pPr>
        <w:pStyle w:val="19"/>
        <w:tabs>
          <w:tab w:val="right" w:leader="dot" w:pos="9345"/>
        </w:tabs>
        <w:rPr>
          <w:rFonts w:asciiTheme="minorHAnsi" w:hAnsiTheme="minorHAnsi" w:eastAsiaTheme="minorEastAsia" w:cstheme="minorBidi"/>
          <w:szCs w:val="22"/>
          <w14:ligatures w14:val="standardContextual"/>
        </w:rPr>
      </w:pPr>
      <w:r>
        <w:fldChar w:fldCharType="begin"/>
      </w:r>
      <w:r>
        <w:instrText xml:space="preserve"> HYPERLINK \l "_Toc139031395" </w:instrText>
      </w:r>
      <w:r>
        <w:fldChar w:fldCharType="separate"/>
      </w:r>
      <w:r>
        <w:rPr>
          <w:rStyle w:val="32"/>
        </w:rPr>
        <w:t>附录B</w:t>
      </w:r>
      <w:r>
        <w:rPr>
          <w:rStyle w:val="32"/>
          <w:rFonts w:hint="eastAsia"/>
        </w:rPr>
        <w:t>（规范性） 结构性能试验方法</w:t>
      </w:r>
      <w:r>
        <w:tab/>
      </w:r>
      <w:r>
        <w:fldChar w:fldCharType="begin"/>
      </w:r>
      <w:r>
        <w:instrText xml:space="preserve"> PAGEREF _Toc139031395 \h </w:instrText>
      </w:r>
      <w:r>
        <w:fldChar w:fldCharType="separate"/>
      </w:r>
      <w:r>
        <w:t>17</w:t>
      </w:r>
      <w:r>
        <w:fldChar w:fldCharType="end"/>
      </w:r>
      <w:r>
        <w:fldChar w:fldCharType="end"/>
      </w:r>
    </w:p>
    <w:p>
      <w:r>
        <w:fldChar w:fldCharType="end"/>
      </w:r>
    </w:p>
    <w:p/>
    <w:p/>
    <w:p/>
    <w:p/>
    <w:p/>
    <w:p/>
    <w:p/>
    <w:p/>
    <w:p/>
    <w:p/>
    <w:p/>
    <w:p/>
    <w:p/>
    <w:p/>
    <w:p/>
    <w:p/>
    <w:p/>
    <w:p/>
    <w:p/>
    <w:p>
      <w:r>
        <w:br w:type="page"/>
      </w:r>
    </w:p>
    <w:p>
      <w:pPr>
        <w:pStyle w:val="46"/>
        <w:spacing w:before="156" w:beforeLines="50" w:after="0"/>
        <w:rPr>
          <w:rFonts w:ascii="Times New Roman"/>
        </w:rPr>
      </w:pPr>
      <w:bookmarkStart w:id="12" w:name="_Toc34625217"/>
      <w:bookmarkStart w:id="13" w:name="_Toc139031382"/>
      <w:r>
        <w:rPr>
          <w:rFonts w:ascii="Times New Roman"/>
        </w:rPr>
        <w:t>前    言</w:t>
      </w:r>
      <w:bookmarkEnd w:id="3"/>
      <w:bookmarkEnd w:id="4"/>
      <w:bookmarkEnd w:id="5"/>
      <w:bookmarkEnd w:id="6"/>
      <w:bookmarkEnd w:id="12"/>
      <w:bookmarkEnd w:id="13"/>
    </w:p>
    <w:p>
      <w:pPr>
        <w:pStyle w:val="48"/>
        <w:ind w:firstLine="420"/>
        <w:rPr>
          <w:rFonts w:ascii="Times New Roman"/>
        </w:rPr>
      </w:pPr>
    </w:p>
    <w:p>
      <w:pPr>
        <w:pStyle w:val="48"/>
        <w:ind w:firstLine="420"/>
        <w:rPr>
          <w:rFonts w:ascii="Times New Roman"/>
        </w:rPr>
      </w:pPr>
      <w:r>
        <w:rPr>
          <w:rFonts w:ascii="Times New Roman"/>
        </w:rPr>
        <w:t>本文件按照GB/T 1.1</w:t>
      </w:r>
      <w:r>
        <w:rPr>
          <w:rFonts w:hint="eastAsia" w:ascii="Times New Roman"/>
        </w:rPr>
        <w:t>—</w:t>
      </w:r>
      <w:r>
        <w:rPr>
          <w:rFonts w:ascii="Times New Roman"/>
        </w:rPr>
        <w:t>2020</w:t>
      </w:r>
      <w:r>
        <w:rPr>
          <w:rFonts w:hint="eastAsia"/>
        </w:rPr>
        <w:t>《标准化工作导则</w:t>
      </w:r>
      <w:r>
        <w:t xml:space="preserve">  </w:t>
      </w:r>
      <w:r>
        <w:rPr>
          <w:rFonts w:hint="eastAsia"/>
        </w:rPr>
        <w:t>第</w:t>
      </w:r>
      <w:r>
        <w:t>1</w:t>
      </w:r>
      <w:r>
        <w:rPr>
          <w:rFonts w:hint="eastAsia"/>
        </w:rPr>
        <w:t>部分：标准化文件的结构和起草规则》的规定</w:t>
      </w:r>
      <w:r>
        <w:rPr>
          <w:rFonts w:ascii="Times New Roman"/>
        </w:rPr>
        <w:t>起草。</w:t>
      </w:r>
    </w:p>
    <w:p>
      <w:pPr>
        <w:pStyle w:val="48"/>
        <w:ind w:firstLine="420"/>
        <w:rPr>
          <w:rFonts w:ascii="Times New Roman"/>
        </w:rPr>
      </w:pPr>
      <w:r>
        <w:rPr>
          <w:rFonts w:ascii="Times New Roman"/>
        </w:rPr>
        <w:t>本文件</w:t>
      </w:r>
      <w:r>
        <w:rPr>
          <w:rFonts w:hint="eastAsia" w:ascii="Times New Roman"/>
        </w:rPr>
        <w:t>代替</w:t>
      </w:r>
      <w:r>
        <w:rPr>
          <w:rFonts w:ascii="Times New Roman"/>
        </w:rPr>
        <w:t>GB/T 14040-2007《预应力混凝土空心板》</w:t>
      </w:r>
      <w:r>
        <w:rPr>
          <w:rFonts w:hint="eastAsia" w:ascii="Times New Roman"/>
        </w:rPr>
        <w:t>，</w:t>
      </w:r>
      <w:r>
        <w:rPr>
          <w:rFonts w:ascii="Times New Roman"/>
        </w:rPr>
        <w:t>与GB/T 14040-2007相比</w:t>
      </w:r>
      <w:r>
        <w:rPr>
          <w:rFonts w:hint="eastAsia" w:ascii="Times New Roman"/>
        </w:rPr>
        <w:t>，</w:t>
      </w:r>
      <w:r>
        <w:rPr>
          <w:rFonts w:ascii="Times New Roman"/>
        </w:rPr>
        <w:t>主要技术变化如下：</w:t>
      </w:r>
    </w:p>
    <w:p>
      <w:pPr>
        <w:pStyle w:val="48"/>
        <w:ind w:firstLine="420"/>
        <w:rPr>
          <w:rFonts w:ascii="Times New Roman"/>
        </w:rPr>
      </w:pPr>
      <w:bookmarkStart w:id="14" w:name="_Hlk139033426"/>
      <w:r>
        <w:rPr>
          <w:rFonts w:ascii="Times New Roman"/>
        </w:rPr>
        <w:t>——</w:t>
      </w:r>
      <w:r>
        <w:rPr>
          <w:rFonts w:hint="eastAsia" w:ascii="Times New Roman"/>
        </w:rPr>
        <w:t>增加了术语和定义（见第3章）；</w:t>
      </w:r>
    </w:p>
    <w:p>
      <w:pPr>
        <w:pStyle w:val="48"/>
        <w:ind w:firstLine="420"/>
        <w:rPr>
          <w:rFonts w:ascii="Times New Roman"/>
        </w:rPr>
      </w:pPr>
      <w:r>
        <w:rPr>
          <w:rFonts w:ascii="Times New Roman"/>
        </w:rPr>
        <w:t>——</w:t>
      </w:r>
      <w:r>
        <w:rPr>
          <w:rFonts w:hint="eastAsia" w:ascii="Times New Roman"/>
        </w:rPr>
        <w:t>修改了规格与标记（见第4章，2</w:t>
      </w:r>
      <w:r>
        <w:rPr>
          <w:rFonts w:ascii="Times New Roman"/>
        </w:rPr>
        <w:t>007</w:t>
      </w:r>
      <w:r>
        <w:rPr>
          <w:rFonts w:hint="eastAsia" w:ascii="Times New Roman"/>
        </w:rPr>
        <w:t>年版的第3章）</w:t>
      </w:r>
    </w:p>
    <w:p>
      <w:pPr>
        <w:pStyle w:val="48"/>
        <w:ind w:firstLine="420"/>
        <w:rPr>
          <w:rFonts w:ascii="Times New Roman"/>
        </w:rPr>
      </w:pPr>
      <w:r>
        <w:rPr>
          <w:rFonts w:ascii="Times New Roman"/>
        </w:rPr>
        <w:t>——</w:t>
      </w:r>
      <w:r>
        <w:rPr>
          <w:rFonts w:hint="eastAsia" w:ascii="Times New Roman"/>
        </w:rPr>
        <w:t>增加了</w:t>
      </w:r>
      <w:r>
        <w:rPr>
          <w:rFonts w:ascii="Times New Roman"/>
        </w:rPr>
        <w:t>原材料、设计、生产等方面的一般要求</w:t>
      </w:r>
      <w:r>
        <w:rPr>
          <w:rFonts w:hint="eastAsia" w:ascii="Times New Roman"/>
        </w:rPr>
        <w:t>（见第5章）</w:t>
      </w:r>
      <w:r>
        <w:rPr>
          <w:rFonts w:ascii="Times New Roman"/>
        </w:rPr>
        <w:t>；</w:t>
      </w:r>
    </w:p>
    <w:p>
      <w:pPr>
        <w:pStyle w:val="48"/>
        <w:ind w:firstLine="420"/>
        <w:rPr>
          <w:rFonts w:ascii="Times New Roman"/>
        </w:rPr>
      </w:pPr>
      <w:r>
        <w:rPr>
          <w:rFonts w:ascii="Times New Roman"/>
        </w:rPr>
        <w:t>——</w:t>
      </w:r>
      <w:r>
        <w:rPr>
          <w:rFonts w:hint="eastAsia" w:ascii="Times New Roman"/>
        </w:rPr>
        <w:t>更改了材料的要求及试验方法（见6</w:t>
      </w:r>
      <w:r>
        <w:rPr>
          <w:rFonts w:ascii="Times New Roman"/>
        </w:rPr>
        <w:t>.1</w:t>
      </w:r>
      <w:r>
        <w:rPr>
          <w:rFonts w:hint="eastAsia" w:ascii="Times New Roman"/>
        </w:rPr>
        <w:t>、7</w:t>
      </w:r>
      <w:r>
        <w:rPr>
          <w:rFonts w:ascii="Times New Roman"/>
        </w:rPr>
        <w:t>.1</w:t>
      </w:r>
      <w:r>
        <w:rPr>
          <w:rFonts w:hint="eastAsia" w:ascii="Times New Roman"/>
        </w:rPr>
        <w:t>，2</w:t>
      </w:r>
      <w:r>
        <w:rPr>
          <w:rFonts w:ascii="Times New Roman"/>
        </w:rPr>
        <w:t>007</w:t>
      </w:r>
      <w:r>
        <w:rPr>
          <w:rFonts w:hint="eastAsia" w:ascii="Times New Roman"/>
        </w:rPr>
        <w:t>年版的4</w:t>
      </w:r>
      <w:r>
        <w:rPr>
          <w:rFonts w:ascii="Times New Roman"/>
        </w:rPr>
        <w:t>.2</w:t>
      </w:r>
      <w:r>
        <w:rPr>
          <w:rFonts w:hint="eastAsia" w:ascii="Times New Roman"/>
        </w:rPr>
        <w:t>、5</w:t>
      </w:r>
      <w:r>
        <w:rPr>
          <w:rFonts w:ascii="Times New Roman"/>
        </w:rPr>
        <w:t>.1</w:t>
      </w:r>
      <w:r>
        <w:rPr>
          <w:rFonts w:hint="eastAsia" w:ascii="Times New Roman"/>
        </w:rPr>
        <w:t>）；</w:t>
      </w:r>
    </w:p>
    <w:p>
      <w:pPr>
        <w:pStyle w:val="48"/>
        <w:ind w:firstLine="420"/>
        <w:rPr>
          <w:rFonts w:ascii="Times New Roman"/>
        </w:rPr>
      </w:pPr>
      <w:r>
        <w:rPr>
          <w:rFonts w:ascii="Times New Roman"/>
        </w:rPr>
        <w:t>——</w:t>
      </w:r>
      <w:r>
        <w:rPr>
          <w:rFonts w:hint="eastAsia" w:ascii="Times New Roman"/>
        </w:rPr>
        <w:t>更改了外观质量、尺寸偏差、</w:t>
      </w:r>
      <w:r>
        <w:rPr>
          <w:rFonts w:ascii="Times New Roman"/>
        </w:rPr>
        <w:t>混凝土强度</w:t>
      </w:r>
      <w:r>
        <w:rPr>
          <w:rFonts w:hint="eastAsia" w:ascii="Times New Roman"/>
        </w:rPr>
        <w:t>、张拉和放张、结构性能的要求及试验方法（见6</w:t>
      </w:r>
      <w:r>
        <w:rPr>
          <w:rFonts w:ascii="Times New Roman"/>
        </w:rPr>
        <w:t>.2</w:t>
      </w:r>
      <w:r>
        <w:rPr>
          <w:rFonts w:hint="eastAsia" w:ascii="Times New Roman"/>
        </w:rPr>
        <w:t>、6</w:t>
      </w:r>
      <w:r>
        <w:rPr>
          <w:rFonts w:ascii="Times New Roman"/>
        </w:rPr>
        <w:t>.3</w:t>
      </w:r>
      <w:r>
        <w:rPr>
          <w:rFonts w:hint="eastAsia" w:ascii="Times New Roman"/>
        </w:rPr>
        <w:t>、6</w:t>
      </w:r>
      <w:r>
        <w:rPr>
          <w:rFonts w:ascii="Times New Roman"/>
        </w:rPr>
        <w:t>.4</w:t>
      </w:r>
      <w:r>
        <w:rPr>
          <w:rFonts w:hint="eastAsia" w:ascii="Times New Roman"/>
        </w:rPr>
        <w:t>、6</w:t>
      </w:r>
      <w:r>
        <w:rPr>
          <w:rFonts w:ascii="Times New Roman"/>
        </w:rPr>
        <w:t>.5</w:t>
      </w:r>
      <w:r>
        <w:rPr>
          <w:rFonts w:hint="eastAsia" w:ascii="Times New Roman"/>
        </w:rPr>
        <w:t>、6</w:t>
      </w:r>
      <w:r>
        <w:rPr>
          <w:rFonts w:ascii="Times New Roman"/>
        </w:rPr>
        <w:t>.6</w:t>
      </w:r>
      <w:r>
        <w:rPr>
          <w:rFonts w:hint="eastAsia" w:ascii="Times New Roman"/>
        </w:rPr>
        <w:t>、7</w:t>
      </w:r>
      <w:r>
        <w:rPr>
          <w:rFonts w:ascii="Times New Roman"/>
        </w:rPr>
        <w:t>.2</w:t>
      </w:r>
      <w:r>
        <w:rPr>
          <w:rFonts w:hint="eastAsia" w:ascii="Times New Roman"/>
        </w:rPr>
        <w:t>、7</w:t>
      </w:r>
      <w:r>
        <w:rPr>
          <w:rFonts w:ascii="Times New Roman"/>
        </w:rPr>
        <w:t>.3</w:t>
      </w:r>
      <w:r>
        <w:rPr>
          <w:rFonts w:hint="eastAsia" w:ascii="Times New Roman"/>
        </w:rPr>
        <w:t>、7</w:t>
      </w:r>
      <w:r>
        <w:rPr>
          <w:rFonts w:ascii="Times New Roman"/>
        </w:rPr>
        <w:t>.4</w:t>
      </w:r>
      <w:r>
        <w:rPr>
          <w:rFonts w:hint="eastAsia" w:ascii="Times New Roman"/>
        </w:rPr>
        <w:t>、7</w:t>
      </w:r>
      <w:r>
        <w:rPr>
          <w:rFonts w:ascii="Times New Roman"/>
        </w:rPr>
        <w:t>.5</w:t>
      </w:r>
      <w:r>
        <w:rPr>
          <w:rFonts w:hint="eastAsia" w:ascii="Times New Roman"/>
        </w:rPr>
        <w:t>、7</w:t>
      </w:r>
      <w:r>
        <w:rPr>
          <w:rFonts w:ascii="Times New Roman"/>
        </w:rPr>
        <w:t>.6</w:t>
      </w:r>
      <w:r>
        <w:rPr>
          <w:rFonts w:hint="eastAsia" w:ascii="Times New Roman"/>
        </w:rPr>
        <w:t>，2</w:t>
      </w:r>
      <w:r>
        <w:rPr>
          <w:rFonts w:ascii="Times New Roman"/>
        </w:rPr>
        <w:t>007</w:t>
      </w:r>
      <w:r>
        <w:rPr>
          <w:rFonts w:hint="eastAsia" w:ascii="Times New Roman"/>
        </w:rPr>
        <w:t>年版的4</w:t>
      </w:r>
      <w:r>
        <w:rPr>
          <w:rFonts w:ascii="Times New Roman"/>
        </w:rPr>
        <w:t>.3</w:t>
      </w:r>
      <w:r>
        <w:rPr>
          <w:rFonts w:hint="eastAsia" w:ascii="Times New Roman"/>
        </w:rPr>
        <w:t>、4</w:t>
      </w:r>
      <w:r>
        <w:rPr>
          <w:rFonts w:ascii="Times New Roman"/>
        </w:rPr>
        <w:t>.5</w:t>
      </w:r>
      <w:r>
        <w:rPr>
          <w:rFonts w:hint="eastAsia" w:ascii="Times New Roman"/>
        </w:rPr>
        <w:t>、4</w:t>
      </w:r>
      <w:r>
        <w:rPr>
          <w:rFonts w:ascii="Times New Roman"/>
        </w:rPr>
        <w:t>.6</w:t>
      </w:r>
      <w:r>
        <w:rPr>
          <w:rFonts w:hint="eastAsia" w:ascii="Times New Roman"/>
        </w:rPr>
        <w:t>、4</w:t>
      </w:r>
      <w:r>
        <w:rPr>
          <w:rFonts w:ascii="Times New Roman"/>
        </w:rPr>
        <w:t>.7</w:t>
      </w:r>
      <w:r>
        <w:rPr>
          <w:rFonts w:hint="eastAsia" w:ascii="Times New Roman"/>
        </w:rPr>
        <w:t>、4</w:t>
      </w:r>
      <w:r>
        <w:rPr>
          <w:rFonts w:ascii="Times New Roman"/>
        </w:rPr>
        <w:t>.8</w:t>
      </w:r>
      <w:r>
        <w:rPr>
          <w:rFonts w:hint="eastAsia" w:ascii="Times New Roman"/>
        </w:rPr>
        <w:t>、5</w:t>
      </w:r>
      <w:r>
        <w:rPr>
          <w:rFonts w:ascii="Times New Roman"/>
        </w:rPr>
        <w:t>.2</w:t>
      </w:r>
      <w:r>
        <w:rPr>
          <w:rFonts w:hint="eastAsia" w:ascii="Times New Roman"/>
        </w:rPr>
        <w:t>、5</w:t>
      </w:r>
      <w:r>
        <w:rPr>
          <w:rFonts w:ascii="Times New Roman"/>
        </w:rPr>
        <w:t>.4</w:t>
      </w:r>
      <w:r>
        <w:rPr>
          <w:rFonts w:hint="eastAsia" w:ascii="Times New Roman"/>
        </w:rPr>
        <w:t>、5</w:t>
      </w:r>
      <w:r>
        <w:rPr>
          <w:rFonts w:ascii="Times New Roman"/>
        </w:rPr>
        <w:t>.5</w:t>
      </w:r>
      <w:r>
        <w:rPr>
          <w:rFonts w:hint="eastAsia" w:ascii="Times New Roman"/>
        </w:rPr>
        <w:t>、5</w:t>
      </w:r>
      <w:r>
        <w:rPr>
          <w:rFonts w:ascii="Times New Roman"/>
        </w:rPr>
        <w:t>.6</w:t>
      </w:r>
      <w:r>
        <w:rPr>
          <w:rFonts w:hint="eastAsia" w:ascii="Times New Roman"/>
        </w:rPr>
        <w:t>）；</w:t>
      </w:r>
    </w:p>
    <w:p>
      <w:pPr>
        <w:pStyle w:val="48"/>
        <w:ind w:firstLine="420"/>
        <w:rPr>
          <w:rFonts w:ascii="Times New Roman"/>
        </w:rPr>
      </w:pPr>
      <w:r>
        <w:rPr>
          <w:rFonts w:ascii="Times New Roman"/>
        </w:rPr>
        <w:t>——增加了混凝土保护层厚度</w:t>
      </w:r>
      <w:r>
        <w:rPr>
          <w:rFonts w:hint="eastAsia" w:ascii="Times New Roman"/>
        </w:rPr>
        <w:t>、板自重</w:t>
      </w:r>
      <w:r>
        <w:rPr>
          <w:rFonts w:ascii="Times New Roman"/>
        </w:rPr>
        <w:t>的要求</w:t>
      </w:r>
      <w:r>
        <w:rPr>
          <w:rFonts w:hint="eastAsia" w:ascii="Times New Roman"/>
        </w:rPr>
        <w:t>及</w:t>
      </w:r>
      <w:r>
        <w:rPr>
          <w:rFonts w:ascii="Times New Roman"/>
        </w:rPr>
        <w:t>试验方法</w:t>
      </w:r>
      <w:r>
        <w:rPr>
          <w:rFonts w:hint="eastAsia" w:ascii="Times New Roman"/>
        </w:rPr>
        <w:t>（见6</w:t>
      </w:r>
      <w:r>
        <w:rPr>
          <w:rFonts w:ascii="Times New Roman"/>
        </w:rPr>
        <w:t>.6</w:t>
      </w:r>
      <w:r>
        <w:rPr>
          <w:rFonts w:hint="eastAsia" w:ascii="Times New Roman"/>
        </w:rPr>
        <w:t>、6</w:t>
      </w:r>
      <w:r>
        <w:rPr>
          <w:rFonts w:ascii="Times New Roman"/>
        </w:rPr>
        <w:t>.7</w:t>
      </w:r>
      <w:r>
        <w:rPr>
          <w:rFonts w:hint="eastAsia" w:ascii="Times New Roman"/>
        </w:rPr>
        <w:t>）；</w:t>
      </w:r>
    </w:p>
    <w:p>
      <w:pPr>
        <w:pStyle w:val="48"/>
        <w:ind w:firstLine="420"/>
        <w:rPr>
          <w:rFonts w:ascii="Times New Roman"/>
        </w:rPr>
      </w:pPr>
      <w:r>
        <w:rPr>
          <w:rFonts w:ascii="Times New Roman"/>
        </w:rPr>
        <w:t>——</w:t>
      </w:r>
      <w:r>
        <w:rPr>
          <w:rFonts w:hint="eastAsia" w:ascii="Times New Roman"/>
        </w:rPr>
        <w:t>更改</w:t>
      </w:r>
      <w:r>
        <w:rPr>
          <w:rFonts w:ascii="Times New Roman"/>
        </w:rPr>
        <w:t>了</w:t>
      </w:r>
      <w:r>
        <w:rPr>
          <w:rFonts w:hint="eastAsia" w:ascii="Times New Roman"/>
        </w:rPr>
        <w:t>检验规则（见第8章，2</w:t>
      </w:r>
      <w:r>
        <w:rPr>
          <w:rFonts w:ascii="Times New Roman"/>
        </w:rPr>
        <w:t>007</w:t>
      </w:r>
      <w:r>
        <w:rPr>
          <w:rFonts w:hint="eastAsia" w:ascii="Times New Roman"/>
        </w:rPr>
        <w:t>年版的第6章）；</w:t>
      </w:r>
    </w:p>
    <w:p>
      <w:pPr>
        <w:pStyle w:val="48"/>
        <w:ind w:firstLine="420"/>
        <w:rPr>
          <w:rFonts w:ascii="Times New Roman"/>
        </w:rPr>
      </w:pPr>
      <w:r>
        <w:rPr>
          <w:rFonts w:ascii="Times New Roman"/>
        </w:rPr>
        <w:t>——</w:t>
      </w:r>
      <w:r>
        <w:rPr>
          <w:rFonts w:hint="eastAsia" w:ascii="Times New Roman"/>
        </w:rPr>
        <w:t>增加了结构性能试验方法（见附录B）。</w:t>
      </w:r>
      <w:bookmarkEnd w:id="14"/>
    </w:p>
    <w:p>
      <w:pPr>
        <w:pStyle w:val="48"/>
        <w:ind w:firstLine="420"/>
        <w:rPr>
          <w:rFonts w:ascii="Times New Roman"/>
        </w:rPr>
      </w:pPr>
    </w:p>
    <w:p>
      <w:pPr>
        <w:pStyle w:val="48"/>
        <w:ind w:firstLine="420"/>
        <w:rPr>
          <w:rFonts w:ascii="Times New Roman"/>
        </w:rPr>
      </w:pPr>
      <w:r>
        <w:rPr>
          <w:rFonts w:hint="eastAsia"/>
        </w:rPr>
        <w:t>请注意本文件的某些内容可能涉及专利。本文件的发布机构不承担识别专利的责任。</w:t>
      </w:r>
    </w:p>
    <w:p>
      <w:pPr>
        <w:pStyle w:val="48"/>
        <w:ind w:firstLine="420"/>
        <w:rPr>
          <w:rFonts w:ascii="Times New Roman"/>
        </w:rPr>
      </w:pPr>
      <w:r>
        <w:rPr>
          <w:rFonts w:ascii="Times New Roman"/>
        </w:rPr>
        <w:t>本文件由中华人民共和国住房和城乡建设部提出。</w:t>
      </w:r>
    </w:p>
    <w:p>
      <w:pPr>
        <w:pStyle w:val="48"/>
        <w:ind w:firstLine="420"/>
        <w:rPr>
          <w:rFonts w:ascii="Times New Roman"/>
        </w:rPr>
      </w:pPr>
      <w:r>
        <w:rPr>
          <w:rFonts w:ascii="Times New Roman"/>
        </w:rPr>
        <w:t>本文件由全国建筑构配件标准化技术委员会（SAC/TC454）归口。</w:t>
      </w:r>
    </w:p>
    <w:p>
      <w:pPr>
        <w:ind w:firstLine="420" w:firstLineChars="200"/>
        <w:rPr>
          <w:sz w:val="24"/>
        </w:rPr>
      </w:pPr>
      <w:r>
        <w:t>本文件起草</w:t>
      </w:r>
      <w:r>
        <w:rPr>
          <w:kern w:val="0"/>
          <w:szCs w:val="20"/>
        </w:rPr>
        <w:t>单位：</w:t>
      </w:r>
      <w:r>
        <w:rPr>
          <w:sz w:val="24"/>
        </w:rPr>
        <w:t xml:space="preserve"> </w:t>
      </w:r>
    </w:p>
    <w:p>
      <w:pPr>
        <w:pStyle w:val="48"/>
        <w:ind w:firstLine="420"/>
        <w:rPr>
          <w:rFonts w:ascii="Times New Roman"/>
        </w:rPr>
      </w:pPr>
      <w:r>
        <w:rPr>
          <w:rFonts w:ascii="Times New Roman"/>
        </w:rPr>
        <w:t xml:space="preserve">本文件主要起草人： </w:t>
      </w:r>
    </w:p>
    <w:p>
      <w:pPr>
        <w:pStyle w:val="48"/>
        <w:ind w:firstLine="420"/>
        <w:rPr>
          <w:rFonts w:ascii="Times New Roman"/>
        </w:rPr>
      </w:pPr>
      <w:r>
        <w:rPr>
          <w:rFonts w:hint="eastAsia" w:ascii="Times New Roman"/>
        </w:rPr>
        <w:t>本文件及其所代替文件的历次版本发布情况为：</w:t>
      </w:r>
    </w:p>
    <w:p>
      <w:pPr>
        <w:pStyle w:val="48"/>
        <w:ind w:firstLine="420"/>
        <w:rPr>
          <w:rFonts w:ascii="Times New Roman"/>
        </w:rPr>
      </w:pPr>
      <w:r>
        <w:rPr>
          <w:rFonts w:hint="eastAsia" w:ascii="Times New Roman"/>
        </w:rPr>
        <w:t>——</w:t>
      </w:r>
      <w:r>
        <w:rPr>
          <w:rFonts w:ascii="Times New Roman"/>
        </w:rPr>
        <w:t>1993</w:t>
      </w:r>
      <w:r>
        <w:rPr>
          <w:rFonts w:hint="eastAsia" w:ascii="Times New Roman"/>
        </w:rPr>
        <w:t>年首次发布为</w:t>
      </w:r>
      <w:r>
        <w:rPr>
          <w:rFonts w:ascii="Times New Roman"/>
        </w:rPr>
        <w:t>GB 14040-1993</w:t>
      </w:r>
      <w:r>
        <w:rPr>
          <w:rFonts w:hint="eastAsia" w:ascii="Times New Roman"/>
        </w:rPr>
        <w:t>；</w:t>
      </w:r>
    </w:p>
    <w:p>
      <w:pPr>
        <w:pStyle w:val="48"/>
        <w:ind w:firstLine="420"/>
        <w:rPr>
          <w:rFonts w:ascii="Times New Roman"/>
        </w:rPr>
      </w:pPr>
      <w:r>
        <w:rPr>
          <w:rFonts w:hint="eastAsia" w:ascii="Times New Roman"/>
        </w:rPr>
        <w:t>——</w:t>
      </w:r>
      <w:r>
        <w:rPr>
          <w:rFonts w:ascii="Times New Roman"/>
        </w:rPr>
        <w:t>2007</w:t>
      </w:r>
      <w:r>
        <w:rPr>
          <w:rFonts w:hint="eastAsia" w:ascii="Times New Roman"/>
        </w:rPr>
        <w:t>年第二次修订；</w:t>
      </w:r>
    </w:p>
    <w:p>
      <w:pPr>
        <w:pStyle w:val="48"/>
        <w:ind w:firstLine="420"/>
        <w:rPr>
          <w:rFonts w:ascii="Times New Roman"/>
        </w:rPr>
      </w:pPr>
      <w:r>
        <w:rPr>
          <w:rFonts w:hint="eastAsia"/>
        </w:rPr>
        <w:t>——本次为第三次修订。</w:t>
      </w: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p>
    <w:p>
      <w:pPr>
        <w:pStyle w:val="48"/>
        <w:ind w:firstLine="420"/>
        <w:rPr>
          <w:rFonts w:ascii="Times New Roman"/>
        </w:rPr>
      </w:pPr>
      <w:r>
        <w:rPr>
          <w:rFonts w:ascii="Times New Roman"/>
        </w:rPr>
        <w:br w:type="page"/>
      </w:r>
    </w:p>
    <w:bookmarkEnd w:id="7"/>
    <w:p>
      <w:pPr>
        <w:pStyle w:val="78"/>
        <w:adjustRightInd w:val="0"/>
        <w:snapToGrid w:val="0"/>
        <w:spacing w:before="100" w:beforeAutospacing="1" w:after="100" w:afterAutospacing="1" w:line="240" w:lineRule="auto"/>
        <w:rPr>
          <w:rFonts w:ascii="Times New Roman"/>
          <w:szCs w:val="32"/>
        </w:rPr>
      </w:pPr>
      <w:bookmarkStart w:id="15" w:name="_Toc34625218"/>
      <w:bookmarkStart w:id="16" w:name="_Toc123630683"/>
      <w:bookmarkStart w:id="17" w:name="_Toc139031383"/>
      <w:bookmarkStart w:id="18" w:name="_Toc138687723"/>
      <w:r>
        <w:rPr>
          <w:rFonts w:ascii="Times New Roman"/>
          <w:szCs w:val="32"/>
        </w:rPr>
        <w:t>预应力混凝土空心板</w:t>
      </w:r>
      <w:bookmarkEnd w:id="15"/>
      <w:bookmarkEnd w:id="16"/>
      <w:bookmarkEnd w:id="17"/>
      <w:bookmarkEnd w:id="18"/>
    </w:p>
    <w:p>
      <w:pPr>
        <w:pStyle w:val="48"/>
        <w:ind w:firstLine="420"/>
        <w:rPr>
          <w:rFonts w:ascii="Times New Roman"/>
        </w:rPr>
      </w:pPr>
    </w:p>
    <w:p>
      <w:pPr>
        <w:pStyle w:val="2"/>
        <w:spacing w:before="312" w:beforeLines="100" w:after="312" w:afterLines="100"/>
        <w:rPr>
          <w:rFonts w:ascii="Times New Roman" w:hAnsi="Times New Roman"/>
        </w:rPr>
      </w:pPr>
      <w:bookmarkStart w:id="19" w:name="_Toc139031384"/>
      <w:r>
        <w:rPr>
          <w:rFonts w:ascii="Times New Roman" w:hAnsi="Times New Roman"/>
        </w:rPr>
        <w:t>范围</w:t>
      </w:r>
      <w:bookmarkEnd w:id="19"/>
    </w:p>
    <w:p>
      <w:pPr>
        <w:pStyle w:val="48"/>
        <w:ind w:firstLine="420"/>
        <w:rPr>
          <w:rFonts w:ascii="Times New Roman"/>
        </w:rPr>
      </w:pPr>
      <w:r>
        <w:rPr>
          <w:rFonts w:ascii="Times New Roman"/>
        </w:rPr>
        <w:t>本文件规定了预应力混凝土空心板的规格与标记、</w:t>
      </w:r>
      <w:r>
        <w:rPr>
          <w:rFonts w:hint="eastAsia" w:ascii="Times New Roman"/>
        </w:rPr>
        <w:t>一般</w:t>
      </w:r>
      <w:r>
        <w:rPr>
          <w:rFonts w:ascii="Times New Roman"/>
        </w:rPr>
        <w:t>要求、</w:t>
      </w:r>
      <w:r>
        <w:rPr>
          <w:rFonts w:hint="eastAsia" w:ascii="Times New Roman"/>
        </w:rPr>
        <w:t>要求、</w:t>
      </w:r>
      <w:r>
        <w:rPr>
          <w:rFonts w:ascii="Times New Roman"/>
        </w:rPr>
        <w:t>试验方法、检验规则、标志、堆放与运输、证明文件。</w:t>
      </w:r>
    </w:p>
    <w:p>
      <w:pPr>
        <w:pStyle w:val="48"/>
        <w:ind w:firstLine="420"/>
        <w:rPr>
          <w:rFonts w:ascii="Times New Roman"/>
        </w:rPr>
      </w:pPr>
      <w:r>
        <w:rPr>
          <w:rFonts w:ascii="Times New Roman"/>
        </w:rPr>
        <w:t>本文件适用于</w:t>
      </w:r>
      <w:r>
        <w:rPr>
          <w:rFonts w:hint="eastAsia" w:ascii="Times New Roman"/>
        </w:rPr>
        <w:t>工业与民用建筑用</w:t>
      </w:r>
      <w:r>
        <w:rPr>
          <w:rFonts w:ascii="Times New Roman"/>
        </w:rPr>
        <w:t>先张法工艺生产的预应力混凝土空心板。</w:t>
      </w:r>
    </w:p>
    <w:p>
      <w:pPr>
        <w:pStyle w:val="2"/>
        <w:spacing w:before="312" w:beforeLines="100" w:after="312" w:afterLines="100"/>
        <w:rPr>
          <w:rFonts w:ascii="Times New Roman" w:hAnsi="Times New Roman"/>
        </w:rPr>
      </w:pPr>
      <w:bookmarkStart w:id="20" w:name="_Toc139031385"/>
      <w:r>
        <w:rPr>
          <w:rFonts w:ascii="Times New Roman" w:hAnsi="Times New Roman"/>
        </w:rPr>
        <w:t>规范性引用文件</w:t>
      </w:r>
      <w:bookmarkEnd w:id="20"/>
    </w:p>
    <w:p>
      <w:pPr>
        <w:pStyle w:val="48"/>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8"/>
        <w:ind w:firstLine="420"/>
        <w:rPr>
          <w:rFonts w:hAnsi="宋体"/>
        </w:rPr>
      </w:pPr>
      <w:r>
        <w:rPr>
          <w:rFonts w:hAnsi="宋体"/>
        </w:rPr>
        <w:t xml:space="preserve">GB 175  </w:t>
      </w:r>
      <w:r>
        <w:rPr>
          <w:rFonts w:hint="eastAsia" w:hAnsi="宋体"/>
        </w:rPr>
        <w:t>通用硅酸盐水泥</w:t>
      </w:r>
    </w:p>
    <w:p>
      <w:pPr>
        <w:pStyle w:val="48"/>
        <w:ind w:firstLine="420"/>
        <w:rPr>
          <w:rFonts w:hAnsi="宋体"/>
        </w:rPr>
      </w:pPr>
      <w:r>
        <w:rPr>
          <w:rFonts w:hAnsi="宋体"/>
        </w:rPr>
        <w:t xml:space="preserve">GB/T 700  </w:t>
      </w:r>
      <w:r>
        <w:rPr>
          <w:rFonts w:hint="eastAsia" w:hAnsi="宋体"/>
        </w:rPr>
        <w:t>碳素结构钢</w:t>
      </w:r>
    </w:p>
    <w:p>
      <w:pPr>
        <w:pStyle w:val="48"/>
        <w:ind w:firstLine="420"/>
        <w:rPr>
          <w:rFonts w:hAnsi="宋体"/>
        </w:rPr>
      </w:pPr>
      <w:r>
        <w:rPr>
          <w:rFonts w:hAnsi="宋体"/>
        </w:rPr>
        <w:t xml:space="preserve">GB/T 5223  </w:t>
      </w:r>
      <w:r>
        <w:rPr>
          <w:rFonts w:hint="eastAsia" w:hAnsi="宋体"/>
        </w:rPr>
        <w:t>预应力混凝土用钢丝</w:t>
      </w:r>
    </w:p>
    <w:p>
      <w:pPr>
        <w:pStyle w:val="48"/>
        <w:ind w:firstLine="420"/>
        <w:rPr>
          <w:rFonts w:hAnsi="宋体"/>
        </w:rPr>
      </w:pPr>
      <w:r>
        <w:rPr>
          <w:rFonts w:hAnsi="宋体"/>
        </w:rPr>
        <w:t xml:space="preserve">GB/T 5224  </w:t>
      </w:r>
      <w:r>
        <w:rPr>
          <w:rFonts w:hint="eastAsia" w:hAnsi="宋体"/>
        </w:rPr>
        <w:t>预应力混凝土用钢绞线</w:t>
      </w:r>
    </w:p>
    <w:p>
      <w:pPr>
        <w:pStyle w:val="48"/>
        <w:ind w:firstLine="420"/>
        <w:rPr>
          <w:rFonts w:hAnsi="宋体"/>
        </w:rPr>
      </w:pPr>
      <w:r>
        <w:rPr>
          <w:rFonts w:hAnsi="宋体"/>
        </w:rPr>
        <w:t xml:space="preserve">GB 8076  </w:t>
      </w:r>
      <w:r>
        <w:rPr>
          <w:rFonts w:hint="eastAsia" w:hAnsi="宋体"/>
        </w:rPr>
        <w:t>混凝土外加剂</w:t>
      </w:r>
    </w:p>
    <w:p>
      <w:pPr>
        <w:pStyle w:val="48"/>
        <w:ind w:firstLine="420"/>
        <w:rPr>
          <w:rFonts w:hAnsi="宋体"/>
        </w:rPr>
      </w:pPr>
      <w:r>
        <w:rPr>
          <w:rFonts w:hAnsi="宋体"/>
        </w:rPr>
        <w:t xml:space="preserve">GB/T 13788  </w:t>
      </w:r>
      <w:r>
        <w:rPr>
          <w:rFonts w:hint="eastAsia" w:hAnsi="宋体"/>
        </w:rPr>
        <w:t>冷轧带肋钢筋</w:t>
      </w:r>
    </w:p>
    <w:p>
      <w:pPr>
        <w:pStyle w:val="48"/>
        <w:ind w:firstLine="420"/>
        <w:rPr>
          <w:rFonts w:hAnsi="宋体"/>
        </w:rPr>
      </w:pPr>
      <w:r>
        <w:rPr>
          <w:rFonts w:hAnsi="宋体"/>
        </w:rPr>
        <w:t xml:space="preserve">GB 50010  </w:t>
      </w:r>
      <w:r>
        <w:rPr>
          <w:rFonts w:hint="eastAsia" w:hAnsi="宋体"/>
        </w:rPr>
        <w:t>混凝土结构设计规范</w:t>
      </w:r>
    </w:p>
    <w:p>
      <w:pPr>
        <w:pStyle w:val="48"/>
        <w:ind w:firstLine="420"/>
        <w:rPr>
          <w:rFonts w:hAnsi="宋体"/>
        </w:rPr>
      </w:pPr>
      <w:r>
        <w:rPr>
          <w:rFonts w:hint="eastAsia" w:hAnsi="宋体"/>
        </w:rPr>
        <w:t>GB 50016</w:t>
      </w:r>
      <w:r>
        <w:rPr>
          <w:rFonts w:hAnsi="宋体"/>
        </w:rPr>
        <w:t xml:space="preserve">  </w:t>
      </w:r>
      <w:r>
        <w:rPr>
          <w:rFonts w:hint="eastAsia" w:hAnsi="宋体"/>
        </w:rPr>
        <w:t>建筑设计防火规范</w:t>
      </w:r>
    </w:p>
    <w:p>
      <w:pPr>
        <w:pStyle w:val="48"/>
        <w:ind w:firstLine="420"/>
        <w:rPr>
          <w:rFonts w:hAnsi="宋体"/>
        </w:rPr>
      </w:pPr>
      <w:r>
        <w:rPr>
          <w:rFonts w:hAnsi="宋体"/>
        </w:rPr>
        <w:t xml:space="preserve">GB/T 50081  </w:t>
      </w:r>
      <w:r>
        <w:rPr>
          <w:rFonts w:hint="eastAsia" w:hAnsi="宋体"/>
        </w:rPr>
        <w:t>普通混凝土力学性能试验方法标准</w:t>
      </w:r>
    </w:p>
    <w:p>
      <w:pPr>
        <w:pStyle w:val="48"/>
        <w:ind w:firstLine="420"/>
        <w:rPr>
          <w:rFonts w:hAnsi="宋体"/>
        </w:rPr>
      </w:pPr>
      <w:r>
        <w:rPr>
          <w:rFonts w:hAnsi="宋体"/>
        </w:rPr>
        <w:t xml:space="preserve">GB/T 50107  </w:t>
      </w:r>
      <w:r>
        <w:rPr>
          <w:rFonts w:hint="eastAsia" w:hAnsi="宋体"/>
        </w:rPr>
        <w:t>混凝土强度检验评定标准</w:t>
      </w:r>
    </w:p>
    <w:p>
      <w:pPr>
        <w:pStyle w:val="48"/>
        <w:ind w:firstLine="420"/>
        <w:rPr>
          <w:rFonts w:hAnsi="宋体"/>
        </w:rPr>
      </w:pPr>
      <w:r>
        <w:rPr>
          <w:rFonts w:hAnsi="宋体"/>
        </w:rPr>
        <w:t xml:space="preserve">GB 50119  </w:t>
      </w:r>
      <w:r>
        <w:rPr>
          <w:rFonts w:hint="eastAsia" w:hAnsi="宋体"/>
        </w:rPr>
        <w:t>混凝土外加剂应用技术规范</w:t>
      </w:r>
    </w:p>
    <w:p>
      <w:pPr>
        <w:pStyle w:val="48"/>
        <w:ind w:firstLine="420"/>
        <w:rPr>
          <w:rFonts w:hAnsi="宋体"/>
        </w:rPr>
      </w:pPr>
      <w:r>
        <w:rPr>
          <w:rFonts w:hAnsi="宋体"/>
        </w:rPr>
        <w:t xml:space="preserve">GB/T 50152  </w:t>
      </w:r>
      <w:r>
        <w:rPr>
          <w:rFonts w:hint="eastAsia" w:hAnsi="宋体"/>
        </w:rPr>
        <w:t>混凝土结构试验方法标准</w:t>
      </w:r>
    </w:p>
    <w:p>
      <w:pPr>
        <w:pStyle w:val="48"/>
        <w:ind w:firstLine="420"/>
        <w:rPr>
          <w:rFonts w:hAnsi="宋体"/>
        </w:rPr>
      </w:pPr>
      <w:r>
        <w:rPr>
          <w:rFonts w:hAnsi="宋体"/>
        </w:rPr>
        <w:t xml:space="preserve">GB 50204  </w:t>
      </w:r>
      <w:r>
        <w:rPr>
          <w:rFonts w:hint="eastAsia" w:hAnsi="宋体"/>
        </w:rPr>
        <w:t>混凝土结构工程施工质量验收规范</w:t>
      </w:r>
    </w:p>
    <w:p>
      <w:pPr>
        <w:pStyle w:val="48"/>
        <w:ind w:firstLine="420"/>
        <w:rPr>
          <w:rFonts w:hAnsi="宋体"/>
        </w:rPr>
      </w:pPr>
      <w:r>
        <w:rPr>
          <w:rFonts w:hAnsi="宋体"/>
        </w:rPr>
        <w:t xml:space="preserve">GB 50666  </w:t>
      </w:r>
      <w:r>
        <w:rPr>
          <w:rFonts w:hint="eastAsia" w:hAnsi="宋体"/>
        </w:rPr>
        <w:t>混凝土结构工程施工规范</w:t>
      </w:r>
    </w:p>
    <w:p>
      <w:pPr>
        <w:pStyle w:val="48"/>
        <w:ind w:firstLine="420"/>
        <w:rPr>
          <w:rFonts w:hAnsi="宋体"/>
        </w:rPr>
      </w:pPr>
      <w:r>
        <w:rPr>
          <w:rFonts w:hAnsi="宋体"/>
        </w:rPr>
        <w:t xml:space="preserve">GB/T 51003  </w:t>
      </w:r>
      <w:r>
        <w:rPr>
          <w:rFonts w:hint="eastAsia" w:hAnsi="宋体"/>
        </w:rPr>
        <w:t>矿物掺合料应用技术规范</w:t>
      </w:r>
    </w:p>
    <w:p>
      <w:pPr>
        <w:pStyle w:val="48"/>
        <w:ind w:firstLine="420"/>
        <w:rPr>
          <w:rFonts w:hAnsi="宋体"/>
        </w:rPr>
      </w:pPr>
      <w:r>
        <w:rPr>
          <w:rFonts w:hAnsi="宋体"/>
        </w:rPr>
        <w:t xml:space="preserve">GB/T 51231  </w:t>
      </w:r>
      <w:r>
        <w:rPr>
          <w:rFonts w:hint="eastAsia" w:hAnsi="宋体"/>
        </w:rPr>
        <w:t>装配式混凝土建筑技术标准</w:t>
      </w:r>
    </w:p>
    <w:p>
      <w:pPr>
        <w:pStyle w:val="48"/>
        <w:ind w:firstLine="420"/>
        <w:rPr>
          <w:rFonts w:hAnsi="宋体"/>
        </w:rPr>
      </w:pPr>
      <w:r>
        <w:rPr>
          <w:rFonts w:hint="eastAsia" w:hAnsi="宋体"/>
        </w:rPr>
        <w:t>G</w:t>
      </w:r>
      <w:r>
        <w:rPr>
          <w:rFonts w:hAnsi="宋体"/>
        </w:rPr>
        <w:t xml:space="preserve">B 55008  </w:t>
      </w:r>
      <w:r>
        <w:rPr>
          <w:rFonts w:hint="eastAsia" w:hAnsi="宋体"/>
        </w:rPr>
        <w:t>混凝土结构通用规范</w:t>
      </w:r>
    </w:p>
    <w:p>
      <w:pPr>
        <w:pStyle w:val="48"/>
        <w:ind w:firstLine="420"/>
        <w:rPr>
          <w:rFonts w:hAnsi="宋体"/>
        </w:rPr>
      </w:pPr>
      <w:r>
        <w:rPr>
          <w:rFonts w:hint="eastAsia" w:hAnsi="宋体"/>
        </w:rPr>
        <w:t>JC/T 2477  预制混凝土用外加剂</w:t>
      </w:r>
    </w:p>
    <w:p>
      <w:pPr>
        <w:pStyle w:val="48"/>
        <w:ind w:firstLine="420"/>
        <w:rPr>
          <w:rFonts w:hAnsi="宋体"/>
        </w:rPr>
      </w:pPr>
      <w:r>
        <w:rPr>
          <w:rFonts w:hint="eastAsia" w:hAnsi="宋体"/>
        </w:rPr>
        <w:t>JG/T 520</w:t>
      </w:r>
      <w:r>
        <w:rPr>
          <w:rFonts w:hAnsi="宋体"/>
        </w:rPr>
        <w:t xml:space="preserve">  </w:t>
      </w:r>
      <w:r>
        <w:rPr>
          <w:rFonts w:hint="eastAsia" w:hAnsi="宋体"/>
        </w:rPr>
        <w:t>挤压成型混凝土抗压强度试验方法</w:t>
      </w:r>
    </w:p>
    <w:p>
      <w:pPr>
        <w:pStyle w:val="48"/>
        <w:ind w:firstLine="420"/>
        <w:rPr>
          <w:rFonts w:hAnsi="宋体"/>
        </w:rPr>
      </w:pPr>
      <w:r>
        <w:rPr>
          <w:rFonts w:hAnsi="宋体"/>
        </w:rPr>
        <w:t xml:space="preserve">JGJ 1  </w:t>
      </w:r>
      <w:r>
        <w:rPr>
          <w:rFonts w:hint="eastAsia" w:hAnsi="宋体"/>
        </w:rPr>
        <w:t>装配式混凝土结构技术规程</w:t>
      </w:r>
    </w:p>
    <w:p>
      <w:pPr>
        <w:pStyle w:val="48"/>
        <w:ind w:firstLine="420"/>
        <w:rPr>
          <w:rFonts w:hAnsi="宋体"/>
        </w:rPr>
      </w:pPr>
      <w:r>
        <w:rPr>
          <w:rFonts w:hAnsi="宋体"/>
        </w:rPr>
        <w:t xml:space="preserve">JGJ 52  </w:t>
      </w:r>
      <w:r>
        <w:rPr>
          <w:rFonts w:hint="eastAsia" w:hAnsi="宋体"/>
        </w:rPr>
        <w:t>普通混凝土用砂、石质量及检验方法标准</w:t>
      </w:r>
    </w:p>
    <w:p>
      <w:pPr>
        <w:pStyle w:val="48"/>
        <w:ind w:firstLine="420"/>
        <w:rPr>
          <w:rFonts w:hAnsi="宋体"/>
        </w:rPr>
      </w:pPr>
      <w:r>
        <w:rPr>
          <w:rFonts w:hAnsi="宋体"/>
        </w:rPr>
        <w:t xml:space="preserve">JGJ 63  </w:t>
      </w:r>
      <w:r>
        <w:rPr>
          <w:rFonts w:hint="eastAsia" w:hAnsi="宋体"/>
        </w:rPr>
        <w:t>混凝土用水标准</w:t>
      </w:r>
    </w:p>
    <w:p>
      <w:pPr>
        <w:pStyle w:val="48"/>
        <w:ind w:firstLine="420"/>
        <w:rPr>
          <w:rFonts w:hAnsi="宋体"/>
        </w:rPr>
      </w:pPr>
      <w:r>
        <w:rPr>
          <w:rFonts w:hint="eastAsia" w:hAnsi="宋体"/>
        </w:rPr>
        <w:t>JGJ 95</w:t>
      </w:r>
      <w:r>
        <w:rPr>
          <w:rFonts w:hAnsi="宋体"/>
        </w:rPr>
        <w:t xml:space="preserve">  </w:t>
      </w:r>
      <w:r>
        <w:rPr>
          <w:rFonts w:hint="eastAsia" w:hAnsi="宋体"/>
        </w:rPr>
        <w:t>冷轧带肋钢筋混凝土结构技术规程</w:t>
      </w:r>
    </w:p>
    <w:p>
      <w:pPr>
        <w:pStyle w:val="48"/>
        <w:ind w:firstLine="420"/>
        <w:rPr>
          <w:rFonts w:hAnsi="宋体"/>
        </w:rPr>
      </w:pPr>
      <w:r>
        <w:rPr>
          <w:rFonts w:hAnsi="宋体"/>
        </w:rPr>
        <w:t xml:space="preserve">JGJ/T 152  </w:t>
      </w:r>
      <w:r>
        <w:rPr>
          <w:rFonts w:hint="eastAsia" w:hAnsi="宋体"/>
        </w:rPr>
        <w:t>混凝土中钢筋检测技术规程</w:t>
      </w:r>
    </w:p>
    <w:p>
      <w:pPr>
        <w:pStyle w:val="48"/>
        <w:ind w:firstLine="420"/>
        <w:rPr>
          <w:rFonts w:hAnsi="宋体"/>
        </w:rPr>
      </w:pPr>
      <w:r>
        <w:rPr>
          <w:rFonts w:hAnsi="宋体"/>
        </w:rPr>
        <w:t xml:space="preserve">JGJ/T 241  </w:t>
      </w:r>
      <w:r>
        <w:rPr>
          <w:rFonts w:hint="eastAsia" w:hAnsi="宋体"/>
        </w:rPr>
        <w:t>人工砂混凝土应用技术规程</w:t>
      </w:r>
    </w:p>
    <w:p>
      <w:pPr>
        <w:pStyle w:val="48"/>
        <w:ind w:firstLine="420"/>
        <w:rPr>
          <w:rFonts w:hAnsi="宋体"/>
        </w:rPr>
      </w:pPr>
    </w:p>
    <w:p>
      <w:pPr>
        <w:pStyle w:val="48"/>
        <w:ind w:firstLine="420"/>
        <w:rPr>
          <w:rFonts w:hAnsi="宋体"/>
        </w:rPr>
      </w:pPr>
    </w:p>
    <w:p>
      <w:pPr>
        <w:pStyle w:val="48"/>
        <w:ind w:firstLine="420"/>
        <w:rPr>
          <w:rFonts w:ascii="Times New Roman"/>
        </w:rPr>
      </w:pPr>
    </w:p>
    <w:p>
      <w:pPr>
        <w:pStyle w:val="2"/>
        <w:spacing w:before="312" w:beforeLines="100" w:after="312" w:afterLines="100"/>
        <w:rPr>
          <w:rFonts w:ascii="Times New Roman" w:hAnsi="Times New Roman"/>
        </w:rPr>
      </w:pPr>
      <w:bookmarkStart w:id="21" w:name="_Toc139031386"/>
      <w:r>
        <w:rPr>
          <w:rFonts w:ascii="Times New Roman" w:hAnsi="Times New Roman"/>
        </w:rPr>
        <w:t>术语和定义</w:t>
      </w:r>
      <w:bookmarkEnd w:id="21"/>
    </w:p>
    <w:p>
      <w:pPr>
        <w:pStyle w:val="3"/>
        <w:numPr>
          <w:ilvl w:val="0"/>
          <w:numId w:val="0"/>
        </w:numPr>
        <w:spacing w:before="140" w:after="140" w:line="120" w:lineRule="exact"/>
        <w:ind w:left="454" w:hanging="453" w:hangingChars="216"/>
      </w:pPr>
      <w:r>
        <w:t>3.1</w:t>
      </w:r>
    </w:p>
    <w:p>
      <w:pPr>
        <w:pStyle w:val="3"/>
        <w:numPr>
          <w:ilvl w:val="0"/>
          <w:numId w:val="0"/>
        </w:numPr>
        <w:spacing w:before="140" w:after="140" w:line="120" w:lineRule="exact"/>
        <w:ind w:firstLine="420" w:firstLineChars="200"/>
        <w:rPr>
          <w:rFonts w:ascii="Times New Roman" w:hAnsi="Times New Roman"/>
        </w:rPr>
      </w:pPr>
      <w:r>
        <w:rPr>
          <w:rFonts w:ascii="Times New Roman" w:hAnsi="Times New Roman"/>
        </w:rPr>
        <w:t>预应力混凝土空心板  prestressed concrete hollow-core slabs</w:t>
      </w:r>
    </w:p>
    <w:p>
      <w:pPr>
        <w:pStyle w:val="48"/>
        <w:ind w:firstLine="420"/>
        <w:rPr>
          <w:rFonts w:ascii="Times New Roman"/>
          <w:szCs w:val="24"/>
        </w:rPr>
      </w:pPr>
      <w:r>
        <w:rPr>
          <w:rFonts w:ascii="Times New Roman"/>
        </w:rPr>
        <w:t>采用先张法预应力工艺生产，沿板长方向设置孔洞的</w:t>
      </w:r>
      <w:r>
        <w:rPr>
          <w:rFonts w:ascii="Times New Roman"/>
          <w:szCs w:val="24"/>
        </w:rPr>
        <w:t>预制混凝土板</w:t>
      </w:r>
      <w:r>
        <w:rPr>
          <w:rFonts w:hint="eastAsia" w:ascii="Times New Roman"/>
          <w:szCs w:val="24"/>
        </w:rPr>
        <w:t>，</w:t>
      </w:r>
      <w:r>
        <w:rPr>
          <w:rFonts w:ascii="Times New Roman"/>
        </w:rPr>
        <w:t>简称空心板</w:t>
      </w:r>
      <w:r>
        <w:rPr>
          <w:rFonts w:ascii="Times New Roman"/>
          <w:szCs w:val="24"/>
        </w:rPr>
        <w:t>。</w:t>
      </w:r>
    </w:p>
    <w:p>
      <w:pPr>
        <w:pStyle w:val="2"/>
        <w:spacing w:before="312" w:beforeLines="100" w:after="312" w:afterLines="100"/>
        <w:rPr>
          <w:rFonts w:ascii="Times New Roman" w:hAnsi="Times New Roman"/>
        </w:rPr>
      </w:pPr>
      <w:bookmarkStart w:id="22" w:name="_Toc139031387"/>
      <w:r>
        <w:rPr>
          <w:rFonts w:ascii="Times New Roman" w:hAnsi="Times New Roman"/>
        </w:rPr>
        <w:t>规格</w:t>
      </w:r>
      <w:r>
        <w:rPr>
          <w:rFonts w:hint="eastAsia" w:ascii="Times New Roman" w:hAnsi="Times New Roman"/>
        </w:rPr>
        <w:t>与</w:t>
      </w:r>
      <w:r>
        <w:rPr>
          <w:rFonts w:ascii="Times New Roman" w:hAnsi="Times New Roman"/>
        </w:rPr>
        <w:t>标记</w:t>
      </w:r>
      <w:bookmarkEnd w:id="22"/>
    </w:p>
    <w:p>
      <w:pPr>
        <w:pStyle w:val="3"/>
        <w:spacing w:beforeLines="50" w:afterLines="50"/>
        <w:rPr>
          <w:rFonts w:ascii="Times New Roman" w:hAnsi="Times New Roman"/>
        </w:rPr>
      </w:pPr>
      <w:r>
        <w:rPr>
          <w:rFonts w:ascii="Times New Roman" w:hAnsi="Times New Roman"/>
        </w:rPr>
        <w:t xml:space="preserve">规格  </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空心板的标志长度（</w:t>
      </w:r>
      <w:r>
        <w:rPr>
          <w:rFonts w:ascii="Times New Roman" w:hAnsi="Times New Roman" w:eastAsia="宋体"/>
          <w:i/>
          <w:kern w:val="2"/>
          <w:szCs w:val="24"/>
        </w:rPr>
        <w:t>L</w:t>
      </w:r>
      <w:r>
        <w:rPr>
          <w:rFonts w:ascii="Times New Roman" w:hAnsi="Times New Roman" w:eastAsia="宋体"/>
          <w:kern w:val="2"/>
          <w:szCs w:val="24"/>
        </w:rPr>
        <w:t>）</w:t>
      </w:r>
      <w:r>
        <w:rPr>
          <w:rFonts w:hint="eastAsia" w:ascii="Times New Roman" w:hAnsi="Times New Roman" w:eastAsia="宋体"/>
          <w:kern w:val="2"/>
          <w:szCs w:val="24"/>
        </w:rPr>
        <w:t>应取为</w:t>
      </w:r>
      <w:r>
        <w:rPr>
          <w:rFonts w:ascii="Times New Roman" w:hAnsi="Times New Roman" w:eastAsia="宋体"/>
          <w:kern w:val="2"/>
          <w:szCs w:val="24"/>
        </w:rPr>
        <w:t>支承构件</w:t>
      </w:r>
      <w:r>
        <w:rPr>
          <w:rFonts w:hint="eastAsia" w:ascii="Times New Roman" w:hAnsi="Times New Roman" w:eastAsia="宋体"/>
          <w:kern w:val="2"/>
          <w:szCs w:val="24"/>
        </w:rPr>
        <w:t>轴线之间的距离</w:t>
      </w:r>
      <w:r>
        <w:rPr>
          <w:rFonts w:ascii="Times New Roman" w:hAnsi="Times New Roman" w:eastAsia="宋体"/>
          <w:kern w:val="2"/>
          <w:szCs w:val="24"/>
        </w:rPr>
        <w:t>。制作长度（</w:t>
      </w:r>
      <w:r>
        <w:rPr>
          <w:rFonts w:ascii="Times New Roman" w:hAnsi="Times New Roman" w:eastAsia="宋体"/>
          <w:i/>
          <w:kern w:val="2"/>
          <w:szCs w:val="24"/>
        </w:rPr>
        <w:t>L</w:t>
      </w:r>
      <w:r>
        <w:rPr>
          <w:rFonts w:ascii="Times New Roman" w:hAnsi="Times New Roman" w:eastAsia="宋体"/>
          <w:kern w:val="2"/>
          <w:szCs w:val="24"/>
          <w:vertAlign w:val="subscript"/>
        </w:rPr>
        <w:t>p</w:t>
      </w:r>
      <w:r>
        <w:rPr>
          <w:rFonts w:ascii="Times New Roman" w:hAnsi="Times New Roman" w:eastAsia="宋体"/>
          <w:kern w:val="2"/>
          <w:szCs w:val="24"/>
        </w:rPr>
        <w:t>）应取为标志长度减去板端边缘线与</w:t>
      </w:r>
      <w:r>
        <w:rPr>
          <w:rFonts w:hint="eastAsia" w:ascii="Times New Roman" w:hAnsi="Times New Roman" w:eastAsia="宋体"/>
          <w:kern w:val="2"/>
          <w:szCs w:val="24"/>
        </w:rPr>
        <w:t>支承构件轴线</w:t>
      </w:r>
      <w:r>
        <w:rPr>
          <w:rFonts w:ascii="Times New Roman" w:hAnsi="Times New Roman" w:eastAsia="宋体"/>
          <w:kern w:val="2"/>
          <w:szCs w:val="24"/>
        </w:rPr>
        <w:t>之间的</w:t>
      </w:r>
      <w:r>
        <w:rPr>
          <w:rFonts w:hint="eastAsia" w:ascii="Times New Roman" w:hAnsi="Times New Roman" w:eastAsia="宋体"/>
          <w:kern w:val="2"/>
          <w:szCs w:val="24"/>
        </w:rPr>
        <w:t>间隙</w:t>
      </w:r>
      <w:r>
        <w:rPr>
          <w:rFonts w:ascii="Times New Roman" w:hAnsi="Times New Roman" w:eastAsia="宋体"/>
          <w:kern w:val="2"/>
          <w:szCs w:val="24"/>
        </w:rPr>
        <w:t>（g），间隙（g）应根据具体工程施工图确定</w:t>
      </w:r>
      <w:r>
        <w:rPr>
          <w:rFonts w:hint="eastAsia" w:ascii="Times New Roman" w:hAnsi="Times New Roman" w:eastAsia="宋体"/>
          <w:kern w:val="2"/>
          <w:szCs w:val="24"/>
        </w:rPr>
        <w:t>，见</w:t>
      </w:r>
      <w:r>
        <w:rPr>
          <w:rFonts w:ascii="Times New Roman" w:hAnsi="Times New Roman" w:eastAsia="宋体"/>
          <w:kern w:val="2"/>
          <w:szCs w:val="24"/>
        </w:rPr>
        <w:t>图1。</w:t>
      </w:r>
    </w:p>
    <w:p>
      <w:pPr>
        <w:jc w:val="center"/>
      </w:pPr>
      <w:r>
        <w:t xml:space="preserve"> </w:t>
      </w:r>
      <w:r>
        <w:drawing>
          <wp:inline distT="0" distB="0" distL="0" distR="0">
            <wp:extent cx="3596640" cy="1502410"/>
            <wp:effectExtent l="0" t="0" r="3810" b="2540"/>
            <wp:docPr id="11547449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44914" name="图片 1"/>
                    <pic:cNvPicPr>
                      <a:picLocks noChangeAspect="1"/>
                    </pic:cNvPicPr>
                  </pic:nvPicPr>
                  <pic:blipFill>
                    <a:blip r:embed="rId14"/>
                    <a:stretch>
                      <a:fillRect/>
                    </a:stretch>
                  </pic:blipFill>
                  <pic:spPr>
                    <a:xfrm>
                      <a:off x="0" y="0"/>
                      <a:ext cx="3621764" cy="1512971"/>
                    </a:xfrm>
                    <a:prstGeom prst="rect">
                      <a:avLst/>
                    </a:prstGeom>
                  </pic:spPr>
                </pic:pic>
              </a:graphicData>
            </a:graphic>
          </wp:inline>
        </w:drawing>
      </w:r>
    </w:p>
    <w:p>
      <w:pPr>
        <w:ind w:left="360"/>
        <w:jc w:val="left"/>
        <w:rPr>
          <w:rFonts w:ascii="宋体" w:hAnsi="宋体"/>
          <w:sz w:val="18"/>
          <w:szCs w:val="18"/>
        </w:rPr>
      </w:pPr>
      <w:r>
        <w:rPr>
          <w:rFonts w:hint="eastAsia" w:ascii="宋体" w:hAnsi="宋体"/>
          <w:sz w:val="18"/>
          <w:szCs w:val="18"/>
        </w:rPr>
        <w:t>标引序号说明：</w:t>
      </w:r>
    </w:p>
    <w:p>
      <w:pPr>
        <w:ind w:left="360"/>
        <w:jc w:val="left"/>
        <w:rPr>
          <w:rFonts w:ascii="宋体" w:hAnsi="宋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空心板；</w:t>
      </w:r>
    </w:p>
    <w:p>
      <w:pPr>
        <w:ind w:left="360"/>
        <w:jc w:val="left"/>
        <w:rPr>
          <w:rFonts w:ascii="宋体" w:hAnsi="宋体"/>
          <w:sz w:val="18"/>
          <w:szCs w:val="18"/>
        </w:rPr>
      </w:pPr>
      <w:r>
        <w:rPr>
          <w:rFonts w:ascii="宋体" w:hAnsi="宋体"/>
          <w:sz w:val="18"/>
          <w:szCs w:val="18"/>
        </w:rPr>
        <w:t>2</w:t>
      </w:r>
      <w:r>
        <w:rPr>
          <w:rFonts w:hint="eastAsia" w:ascii="黑体" w:hAnsi="黑体" w:eastAsia="黑体"/>
          <w:sz w:val="18"/>
          <w:szCs w:val="18"/>
        </w:rPr>
        <w:t>——</w:t>
      </w:r>
      <w:r>
        <w:rPr>
          <w:rFonts w:hint="eastAsia" w:ascii="宋体" w:hAnsi="宋体"/>
          <w:sz w:val="18"/>
          <w:szCs w:val="18"/>
        </w:rPr>
        <w:t>支承构件；</w:t>
      </w:r>
    </w:p>
    <w:p>
      <w:pPr>
        <w:ind w:left="360"/>
        <w:jc w:val="left"/>
        <w:rPr>
          <w:rFonts w:ascii="宋体" w:hAnsi="宋体"/>
          <w:sz w:val="18"/>
          <w:szCs w:val="18"/>
        </w:rPr>
      </w:pPr>
      <w:r>
        <w:rPr>
          <w:rFonts w:ascii="宋体" w:hAnsi="宋体"/>
          <w:i/>
          <w:sz w:val="18"/>
          <w:szCs w:val="18"/>
        </w:rPr>
        <w:t>L</w:t>
      </w:r>
      <w:r>
        <w:rPr>
          <w:rFonts w:hint="eastAsia" w:ascii="黑体" w:hAnsi="黑体" w:eastAsia="黑体"/>
          <w:sz w:val="18"/>
          <w:szCs w:val="18"/>
        </w:rPr>
        <w:t>——</w:t>
      </w:r>
      <w:r>
        <w:rPr>
          <w:rFonts w:hint="eastAsia" w:ascii="宋体" w:hAnsi="宋体"/>
          <w:sz w:val="18"/>
          <w:szCs w:val="18"/>
        </w:rPr>
        <w:t>标志长度；</w:t>
      </w:r>
    </w:p>
    <w:p>
      <w:pPr>
        <w:ind w:left="360"/>
        <w:jc w:val="left"/>
        <w:rPr>
          <w:rFonts w:ascii="宋体" w:hAnsi="宋体"/>
          <w:sz w:val="18"/>
          <w:szCs w:val="18"/>
        </w:rPr>
      </w:pPr>
      <w:r>
        <w:rPr>
          <w:rFonts w:ascii="宋体" w:hAnsi="宋体"/>
          <w:i/>
          <w:sz w:val="18"/>
          <w:szCs w:val="18"/>
        </w:rPr>
        <w:t>L</w:t>
      </w:r>
      <w:r>
        <w:rPr>
          <w:rFonts w:ascii="宋体" w:hAnsi="宋体"/>
          <w:sz w:val="18"/>
          <w:szCs w:val="18"/>
          <w:vertAlign w:val="subscript"/>
        </w:rPr>
        <w:t>p</w:t>
      </w:r>
      <w:r>
        <w:rPr>
          <w:rFonts w:hint="eastAsia" w:ascii="黑体" w:hAnsi="黑体" w:eastAsia="黑体"/>
          <w:sz w:val="18"/>
          <w:szCs w:val="18"/>
        </w:rPr>
        <w:t>——</w:t>
      </w:r>
      <w:r>
        <w:rPr>
          <w:rFonts w:hint="eastAsia" w:ascii="宋体" w:hAnsi="宋体"/>
          <w:sz w:val="18"/>
          <w:szCs w:val="18"/>
        </w:rPr>
        <w:t>制作长度；</w:t>
      </w:r>
    </w:p>
    <w:p>
      <w:pPr>
        <w:ind w:left="360"/>
        <w:jc w:val="left"/>
        <w:rPr>
          <w:rFonts w:ascii="宋体" w:hAnsi="宋体"/>
          <w:sz w:val="18"/>
          <w:szCs w:val="18"/>
        </w:rPr>
      </w:pPr>
      <w:r>
        <w:rPr>
          <w:rFonts w:ascii="宋体" w:hAnsi="宋体"/>
          <w:sz w:val="18"/>
          <w:szCs w:val="18"/>
        </w:rPr>
        <w:t>g</w:t>
      </w:r>
      <w:r>
        <w:rPr>
          <w:rFonts w:hint="eastAsia" w:ascii="黑体" w:hAnsi="黑体" w:eastAsia="黑体"/>
          <w:sz w:val="18"/>
          <w:szCs w:val="18"/>
        </w:rPr>
        <w:t>——</w:t>
      </w:r>
      <w:r>
        <w:rPr>
          <w:rFonts w:hint="eastAsia" w:ascii="宋体" w:hAnsi="宋体"/>
          <w:sz w:val="18"/>
          <w:szCs w:val="18"/>
        </w:rPr>
        <w:t>间隙（</w:t>
      </w:r>
      <w:r>
        <w:rPr>
          <w:rFonts w:ascii="宋体" w:hAnsi="宋体"/>
          <w:sz w:val="18"/>
          <w:szCs w:val="18"/>
        </w:rPr>
        <w:t>g=g</w:t>
      </w:r>
      <w:r>
        <w:rPr>
          <w:rFonts w:ascii="宋体" w:hAnsi="宋体"/>
          <w:sz w:val="18"/>
          <w:szCs w:val="18"/>
          <w:vertAlign w:val="subscript"/>
        </w:rPr>
        <w:t>1</w:t>
      </w:r>
      <w:r>
        <w:rPr>
          <w:rFonts w:ascii="宋体" w:hAnsi="宋体"/>
          <w:sz w:val="18"/>
          <w:szCs w:val="18"/>
        </w:rPr>
        <w:t>+g</w:t>
      </w:r>
      <w:r>
        <w:rPr>
          <w:rFonts w:ascii="宋体" w:hAnsi="宋体"/>
          <w:sz w:val="18"/>
          <w:szCs w:val="18"/>
          <w:vertAlign w:val="subscript"/>
        </w:rPr>
        <w:t>2</w:t>
      </w:r>
      <w:r>
        <w:rPr>
          <w:rFonts w:hint="eastAsia" w:ascii="宋体" w:hAnsi="宋体"/>
          <w:sz w:val="18"/>
          <w:szCs w:val="18"/>
        </w:rPr>
        <w:t>）；</w:t>
      </w:r>
    </w:p>
    <w:p>
      <w:pPr>
        <w:ind w:left="360"/>
        <w:jc w:val="left"/>
        <w:rPr>
          <w:rFonts w:ascii="宋体" w:hAnsi="宋体"/>
          <w:sz w:val="18"/>
          <w:szCs w:val="18"/>
        </w:rPr>
      </w:pPr>
      <w:r>
        <w:rPr>
          <w:rFonts w:ascii="宋体" w:hAnsi="宋体"/>
          <w:sz w:val="18"/>
          <w:szCs w:val="18"/>
        </w:rPr>
        <w:t>g</w:t>
      </w:r>
      <w:r>
        <w:rPr>
          <w:rFonts w:ascii="宋体" w:hAnsi="宋体"/>
          <w:sz w:val="18"/>
          <w:szCs w:val="18"/>
          <w:vertAlign w:val="subscript"/>
        </w:rPr>
        <w:t>1</w:t>
      </w:r>
      <w:r>
        <w:rPr>
          <w:rFonts w:hint="eastAsia" w:ascii="宋体" w:hAnsi="宋体"/>
          <w:sz w:val="18"/>
          <w:szCs w:val="18"/>
        </w:rPr>
        <w:t>、</w:t>
      </w:r>
      <w:r>
        <w:rPr>
          <w:rFonts w:ascii="宋体" w:hAnsi="宋体"/>
          <w:sz w:val="18"/>
          <w:szCs w:val="18"/>
        </w:rPr>
        <w:t>g</w:t>
      </w:r>
      <w:r>
        <w:rPr>
          <w:rFonts w:ascii="宋体" w:hAnsi="宋体"/>
          <w:sz w:val="18"/>
          <w:szCs w:val="18"/>
          <w:vertAlign w:val="subscript"/>
        </w:rPr>
        <w:t>2</w:t>
      </w:r>
      <w:r>
        <w:rPr>
          <w:rFonts w:hint="eastAsia" w:ascii="黑体" w:hAnsi="黑体" w:eastAsia="黑体"/>
          <w:sz w:val="18"/>
          <w:szCs w:val="18"/>
        </w:rPr>
        <w:t>——</w:t>
      </w:r>
      <w:r>
        <w:rPr>
          <w:rFonts w:hint="eastAsia" w:ascii="宋体" w:hAnsi="宋体"/>
          <w:sz w:val="18"/>
          <w:szCs w:val="18"/>
        </w:rPr>
        <w:t>轴线距板端的距离</w:t>
      </w:r>
    </w:p>
    <w:p>
      <w:pPr>
        <w:spacing w:before="156" w:beforeLines="50" w:after="156" w:afterLines="50"/>
        <w:jc w:val="center"/>
        <w:rPr>
          <w:rFonts w:ascii="黑体" w:hAnsi="黑体" w:eastAsia="黑体"/>
        </w:rPr>
      </w:pPr>
      <w:r>
        <w:rPr>
          <w:rFonts w:hint="eastAsia" w:ascii="黑体" w:hAnsi="黑体" w:eastAsia="黑体"/>
        </w:rPr>
        <w:t>图</w:t>
      </w:r>
      <w:r>
        <w:rPr>
          <w:rFonts w:ascii="黑体" w:hAnsi="黑体" w:eastAsia="黑体"/>
        </w:rPr>
        <w:t xml:space="preserve">1  </w:t>
      </w:r>
      <w:r>
        <w:rPr>
          <w:rFonts w:hint="eastAsia" w:ascii="黑体" w:hAnsi="黑体" w:eastAsia="黑体"/>
        </w:rPr>
        <w:t>空心板纵向长度示意</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空心板的标志宽度（</w:t>
      </w:r>
      <w:r>
        <w:rPr>
          <w:rFonts w:ascii="Times New Roman" w:hAnsi="Times New Roman" w:eastAsia="宋体"/>
          <w:i/>
          <w:kern w:val="2"/>
          <w:szCs w:val="24"/>
        </w:rPr>
        <w:t>B</w:t>
      </w:r>
      <w:r>
        <w:rPr>
          <w:rFonts w:ascii="Times New Roman" w:hAnsi="Times New Roman" w:eastAsia="宋体"/>
          <w:kern w:val="2"/>
          <w:szCs w:val="24"/>
        </w:rPr>
        <w:t>）应取相邻两个标准板缝中线之间的长度，其中标准板缝可取为10mm。制作宽度（</w:t>
      </w:r>
      <w:r>
        <w:rPr>
          <w:rFonts w:ascii="Times New Roman" w:hAnsi="Times New Roman" w:eastAsia="宋体"/>
          <w:i/>
          <w:kern w:val="2"/>
          <w:szCs w:val="24"/>
        </w:rPr>
        <w:t>B</w:t>
      </w:r>
      <w:r>
        <w:rPr>
          <w:rFonts w:ascii="Times New Roman" w:hAnsi="Times New Roman" w:eastAsia="宋体"/>
          <w:kern w:val="2"/>
          <w:szCs w:val="24"/>
          <w:vertAlign w:val="subscript"/>
        </w:rPr>
        <w:t>p</w:t>
      </w:r>
      <w:r>
        <w:rPr>
          <w:rFonts w:ascii="Times New Roman" w:hAnsi="Times New Roman" w:eastAsia="宋体"/>
          <w:kern w:val="2"/>
          <w:szCs w:val="24"/>
        </w:rPr>
        <w:t>）应取为标志宽度减去标准板缝下边缘的距离</w:t>
      </w:r>
      <w:r>
        <w:rPr>
          <w:rFonts w:hint="eastAsia" w:ascii="Times New Roman" w:hAnsi="Times New Roman" w:eastAsia="宋体"/>
          <w:kern w:val="2"/>
          <w:szCs w:val="24"/>
        </w:rPr>
        <w:t>，见</w:t>
      </w:r>
      <w:r>
        <w:rPr>
          <w:rFonts w:ascii="Times New Roman" w:hAnsi="Times New Roman" w:eastAsia="宋体"/>
          <w:kern w:val="2"/>
          <w:szCs w:val="24"/>
        </w:rPr>
        <w:t>图2。</w:t>
      </w:r>
    </w:p>
    <w:p>
      <w:pPr>
        <w:jc w:val="center"/>
      </w:pPr>
      <w:r>
        <w:drawing>
          <wp:inline distT="0" distB="0" distL="0" distR="0">
            <wp:extent cx="2488565" cy="763905"/>
            <wp:effectExtent l="0" t="0" r="698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5534" cy="781895"/>
                    </a:xfrm>
                    <a:prstGeom prst="rect">
                      <a:avLst/>
                    </a:prstGeom>
                    <a:noFill/>
                    <a:ln>
                      <a:noFill/>
                    </a:ln>
                  </pic:spPr>
                </pic:pic>
              </a:graphicData>
            </a:graphic>
          </wp:inline>
        </w:drawing>
      </w:r>
    </w:p>
    <w:p>
      <w:pPr>
        <w:jc w:val="left"/>
        <w:rPr>
          <w:rFonts w:ascii="宋体" w:hAnsi="宋体"/>
          <w:sz w:val="18"/>
          <w:szCs w:val="18"/>
        </w:rPr>
      </w:pPr>
      <w:r>
        <w:rPr>
          <w:rFonts w:hint="eastAsia" w:ascii="宋体" w:hAnsi="宋体"/>
          <w:sz w:val="18"/>
          <w:szCs w:val="18"/>
        </w:rPr>
        <w:t>标引序号说明：</w:t>
      </w:r>
    </w:p>
    <w:p>
      <w:pPr>
        <w:jc w:val="left"/>
        <w:rPr>
          <w:rFonts w:ascii="宋体" w:hAnsi="宋体"/>
          <w:sz w:val="18"/>
          <w:szCs w:val="18"/>
        </w:rPr>
      </w:pPr>
      <w:r>
        <w:rPr>
          <w:rFonts w:ascii="宋体" w:hAnsi="宋体"/>
          <w:i/>
          <w:sz w:val="18"/>
          <w:szCs w:val="18"/>
        </w:rPr>
        <w:t>B</w:t>
      </w:r>
      <w:r>
        <w:rPr>
          <w:rFonts w:hint="eastAsia" w:ascii="黑体" w:hAnsi="黑体" w:eastAsia="黑体"/>
          <w:sz w:val="18"/>
          <w:szCs w:val="18"/>
        </w:rPr>
        <w:t>——</w:t>
      </w:r>
      <w:r>
        <w:rPr>
          <w:rFonts w:hint="eastAsia" w:ascii="宋体" w:hAnsi="宋体"/>
          <w:sz w:val="18"/>
          <w:szCs w:val="18"/>
        </w:rPr>
        <w:t>标志宽度；</w:t>
      </w:r>
    </w:p>
    <w:p>
      <w:pPr>
        <w:jc w:val="left"/>
        <w:rPr>
          <w:rFonts w:ascii="宋体" w:hAnsi="宋体"/>
          <w:sz w:val="18"/>
          <w:szCs w:val="18"/>
        </w:rPr>
      </w:pPr>
      <w:r>
        <w:rPr>
          <w:rFonts w:ascii="宋体" w:hAnsi="宋体"/>
          <w:i/>
          <w:sz w:val="18"/>
          <w:szCs w:val="18"/>
        </w:rPr>
        <w:t>B</w:t>
      </w:r>
      <w:r>
        <w:rPr>
          <w:rFonts w:ascii="宋体" w:hAnsi="宋体"/>
          <w:sz w:val="18"/>
          <w:szCs w:val="18"/>
          <w:vertAlign w:val="subscript"/>
        </w:rPr>
        <w:t>p</w:t>
      </w:r>
      <w:r>
        <w:rPr>
          <w:rFonts w:hint="eastAsia" w:ascii="黑体" w:hAnsi="黑体" w:eastAsia="黑体"/>
          <w:sz w:val="18"/>
          <w:szCs w:val="18"/>
        </w:rPr>
        <w:t>——</w:t>
      </w:r>
      <w:r>
        <w:rPr>
          <w:rFonts w:hint="eastAsia" w:ascii="宋体" w:hAnsi="宋体"/>
          <w:sz w:val="18"/>
          <w:szCs w:val="18"/>
        </w:rPr>
        <w:t>制作宽度</w:t>
      </w:r>
    </w:p>
    <w:p>
      <w:pPr>
        <w:spacing w:before="156" w:beforeLines="50" w:after="156" w:afterLines="50"/>
        <w:jc w:val="center"/>
        <w:rPr>
          <w:rFonts w:ascii="黑体" w:hAnsi="黑体" w:eastAsia="黑体"/>
        </w:rPr>
      </w:pPr>
      <w:r>
        <w:rPr>
          <w:rFonts w:hint="eastAsia" w:ascii="黑体" w:hAnsi="黑体" w:eastAsia="黑体"/>
        </w:rPr>
        <w:t>图</w:t>
      </w:r>
      <w:r>
        <w:rPr>
          <w:rFonts w:ascii="黑体" w:hAnsi="黑体" w:eastAsia="黑体"/>
        </w:rPr>
        <w:t xml:space="preserve">2  </w:t>
      </w:r>
      <w:r>
        <w:rPr>
          <w:rFonts w:hint="eastAsia" w:ascii="黑体" w:hAnsi="黑体" w:eastAsia="黑体"/>
        </w:rPr>
        <w:t>空心板横向宽度示意</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空心板的厚度（</w:t>
      </w:r>
      <w:r>
        <w:rPr>
          <w:rFonts w:ascii="Times New Roman" w:hAnsi="Times New Roman" w:eastAsia="宋体"/>
          <w:i/>
          <w:kern w:val="2"/>
          <w:szCs w:val="24"/>
        </w:rPr>
        <w:t>h</w:t>
      </w:r>
      <w:r>
        <w:rPr>
          <w:rFonts w:ascii="Times New Roman" w:hAnsi="Times New Roman" w:eastAsia="宋体"/>
          <w:kern w:val="2"/>
          <w:szCs w:val="24"/>
        </w:rPr>
        <w:t>）宜为120mm、150mm、180mm、200mm、</w:t>
      </w:r>
      <w:r>
        <w:rPr>
          <w:rFonts w:hint="eastAsia" w:ascii="Times New Roman" w:hAnsi="Times New Roman" w:eastAsia="宋体"/>
          <w:kern w:val="2"/>
          <w:szCs w:val="24"/>
        </w:rPr>
        <w:t>2</w:t>
      </w:r>
      <w:r>
        <w:rPr>
          <w:rFonts w:ascii="Times New Roman" w:hAnsi="Times New Roman" w:eastAsia="宋体"/>
          <w:kern w:val="2"/>
          <w:szCs w:val="24"/>
        </w:rPr>
        <w:t>40mm、250mm、300mm、360mm、380mm、400mm、450mm、500mm。</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空心板的标志长度（L）宜为3.0m~21.0m，宜为</w:t>
      </w:r>
      <w:r>
        <w:rPr>
          <w:rFonts w:hint="eastAsia" w:ascii="Times New Roman" w:hAnsi="Times New Roman" w:eastAsia="宋体"/>
          <w:kern w:val="2"/>
          <w:szCs w:val="24"/>
        </w:rPr>
        <w:t>0</w:t>
      </w:r>
      <w:r>
        <w:rPr>
          <w:rFonts w:ascii="Times New Roman" w:hAnsi="Times New Roman" w:eastAsia="宋体"/>
          <w:kern w:val="2"/>
          <w:szCs w:val="24"/>
        </w:rPr>
        <w:t>.3m的整数倍</w:t>
      </w:r>
      <w:r>
        <w:rPr>
          <w:rFonts w:hint="eastAsia" w:ascii="Times New Roman" w:hAnsi="Times New Roman" w:eastAsia="宋体"/>
          <w:kern w:val="2"/>
          <w:szCs w:val="24"/>
        </w:rPr>
        <w:t>。</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空心板的标志宽度（B）</w:t>
      </w:r>
      <w:r>
        <w:rPr>
          <w:rFonts w:hint="eastAsia" w:ascii="Times New Roman" w:hAnsi="Times New Roman" w:eastAsia="宋体"/>
          <w:kern w:val="2"/>
          <w:szCs w:val="24"/>
        </w:rPr>
        <w:t>宜</w:t>
      </w:r>
      <w:r>
        <w:rPr>
          <w:rFonts w:ascii="Times New Roman" w:hAnsi="Times New Roman" w:eastAsia="宋体"/>
          <w:kern w:val="2"/>
          <w:szCs w:val="24"/>
        </w:rPr>
        <w:t>为600mm</w:t>
      </w:r>
      <w:r>
        <w:rPr>
          <w:rFonts w:hint="eastAsia" w:ascii="Times New Roman" w:hAnsi="Times New Roman" w:eastAsia="宋体"/>
          <w:kern w:val="2"/>
          <w:szCs w:val="24"/>
        </w:rPr>
        <w:t>、</w:t>
      </w:r>
      <w:r>
        <w:rPr>
          <w:rFonts w:ascii="Times New Roman" w:hAnsi="Times New Roman" w:eastAsia="宋体"/>
          <w:kern w:val="2"/>
          <w:szCs w:val="24"/>
        </w:rPr>
        <w:t>900mm和1200mm。</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空心板的截面可采用圆孔或其他异形孔形式，截面示意见图3。孔形尺寸应满足空心板混凝土成形要求、受力计算要求。</w:t>
      </w:r>
    </w:p>
    <w:tbl>
      <w:tblPr>
        <w:tblStyle w:val="24"/>
        <w:tblW w:w="0" w:type="auto"/>
        <w:tblInd w:w="0" w:type="dxa"/>
        <w:tblLayout w:type="autofit"/>
        <w:tblCellMar>
          <w:top w:w="0" w:type="dxa"/>
          <w:left w:w="108" w:type="dxa"/>
          <w:bottom w:w="0" w:type="dxa"/>
          <w:right w:w="108" w:type="dxa"/>
        </w:tblCellMar>
      </w:tblPr>
      <w:tblGrid>
        <w:gridCol w:w="9355"/>
      </w:tblGrid>
      <w:tr>
        <w:tblPrEx>
          <w:tblCellMar>
            <w:top w:w="0" w:type="dxa"/>
            <w:left w:w="108" w:type="dxa"/>
            <w:bottom w:w="0" w:type="dxa"/>
            <w:right w:w="108" w:type="dxa"/>
          </w:tblCellMar>
        </w:tblPrEx>
        <w:tc>
          <w:tcPr>
            <w:tcW w:w="9355" w:type="dxa"/>
            <w:shd w:val="clear" w:color="auto" w:fill="auto"/>
            <w:vAlign w:val="center"/>
          </w:tcPr>
          <w:p>
            <w:pPr>
              <w:jc w:val="center"/>
            </w:pPr>
            <w:r>
              <w:drawing>
                <wp:inline distT="0" distB="0" distL="0" distR="0">
                  <wp:extent cx="1971675" cy="761365"/>
                  <wp:effectExtent l="0" t="0" r="0" b="6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12096" cy="777239"/>
                          </a:xfrm>
                          <a:prstGeom prst="rect">
                            <a:avLst/>
                          </a:prstGeom>
                          <a:noFill/>
                          <a:ln>
                            <a:noFill/>
                          </a:ln>
                        </pic:spPr>
                      </pic:pic>
                    </a:graphicData>
                  </a:graphic>
                </wp:inline>
              </w:drawing>
            </w:r>
          </w:p>
          <w:p>
            <w:pPr>
              <w:ind w:left="-107" w:leftChars="-51"/>
              <w:jc w:val="left"/>
              <w:rPr>
                <w:rFonts w:ascii="宋体" w:hAnsi="宋体"/>
                <w:sz w:val="18"/>
                <w:szCs w:val="18"/>
              </w:rPr>
            </w:pPr>
            <w:r>
              <w:rPr>
                <w:rFonts w:hint="eastAsia" w:ascii="宋体" w:hAnsi="宋体"/>
                <w:sz w:val="18"/>
                <w:szCs w:val="18"/>
              </w:rPr>
              <w:t>标引序号说明：</w:t>
            </w:r>
          </w:p>
          <w:p>
            <w:pPr>
              <w:ind w:left="1" w:leftChars="-51" w:hanging="108" w:hangingChars="60"/>
              <w:jc w:val="left"/>
              <w:rPr>
                <w:rFonts w:ascii="宋体" w:hAnsi="宋体"/>
                <w:sz w:val="18"/>
                <w:szCs w:val="18"/>
              </w:rPr>
            </w:pPr>
            <w:r>
              <w:rPr>
                <w:rFonts w:ascii="宋体" w:hAnsi="宋体"/>
                <w:sz w:val="18"/>
                <w:szCs w:val="18"/>
              </w:rPr>
              <w:t>B</w:t>
            </w:r>
            <w:r>
              <w:rPr>
                <w:rFonts w:ascii="宋体" w:hAnsi="宋体"/>
                <w:sz w:val="18"/>
                <w:szCs w:val="18"/>
                <w:vertAlign w:val="subscript"/>
              </w:rPr>
              <w:t>p</w:t>
            </w:r>
            <w:r>
              <w:rPr>
                <w:rFonts w:hint="eastAsia" w:ascii="黑体" w:hAnsi="黑体" w:eastAsia="黑体"/>
                <w:sz w:val="18"/>
                <w:szCs w:val="18"/>
              </w:rPr>
              <w:t>——</w:t>
            </w:r>
            <w:r>
              <w:rPr>
                <w:rFonts w:hint="eastAsia" w:ascii="宋体" w:hAnsi="宋体"/>
                <w:sz w:val="18"/>
                <w:szCs w:val="18"/>
              </w:rPr>
              <w:t>制作宽度；</w:t>
            </w:r>
          </w:p>
          <w:p>
            <w:pPr>
              <w:ind w:left="1" w:leftChars="-51" w:hanging="108" w:hangingChars="60"/>
              <w:jc w:val="left"/>
              <w:rPr>
                <w:rFonts w:ascii="宋体" w:hAnsi="宋体"/>
                <w:sz w:val="18"/>
                <w:szCs w:val="18"/>
              </w:rPr>
            </w:pPr>
            <w:r>
              <w:rPr>
                <w:rFonts w:ascii="宋体" w:hAnsi="宋体"/>
                <w:sz w:val="18"/>
                <w:szCs w:val="18"/>
              </w:rPr>
              <w:t>b</w:t>
            </w:r>
            <w:r>
              <w:rPr>
                <w:rFonts w:ascii="宋体" w:hAnsi="宋体"/>
                <w:sz w:val="18"/>
                <w:szCs w:val="18"/>
                <w:vertAlign w:val="subscript"/>
              </w:rPr>
              <w:t>1</w:t>
            </w:r>
            <w:r>
              <w:rPr>
                <w:rFonts w:hint="eastAsia" w:ascii="黑体" w:hAnsi="黑体" w:eastAsia="黑体"/>
                <w:sz w:val="18"/>
                <w:szCs w:val="18"/>
              </w:rPr>
              <w:t>——</w:t>
            </w:r>
            <w:r>
              <w:rPr>
                <w:rFonts w:hint="eastAsia" w:ascii="宋体" w:hAnsi="宋体"/>
                <w:sz w:val="18"/>
                <w:szCs w:val="18"/>
              </w:rPr>
              <w:t>边肋最小宽度；</w:t>
            </w:r>
          </w:p>
          <w:p>
            <w:pPr>
              <w:ind w:left="1" w:leftChars="-51" w:hanging="108" w:hangingChars="60"/>
              <w:jc w:val="left"/>
              <w:rPr>
                <w:rFonts w:ascii="宋体" w:hAnsi="宋体"/>
                <w:sz w:val="18"/>
                <w:szCs w:val="18"/>
              </w:rPr>
            </w:pPr>
            <w:r>
              <w:rPr>
                <w:rFonts w:ascii="宋体" w:hAnsi="宋体"/>
                <w:sz w:val="18"/>
                <w:szCs w:val="18"/>
              </w:rPr>
              <w:t>b</w:t>
            </w:r>
            <w:r>
              <w:rPr>
                <w:rFonts w:ascii="宋体" w:hAnsi="宋体"/>
                <w:sz w:val="18"/>
                <w:szCs w:val="18"/>
                <w:vertAlign w:val="subscript"/>
              </w:rPr>
              <w:t>2</w:t>
            </w:r>
            <w:r>
              <w:rPr>
                <w:rFonts w:hint="eastAsia" w:ascii="黑体" w:hAnsi="黑体" w:eastAsia="黑体"/>
                <w:sz w:val="18"/>
                <w:szCs w:val="18"/>
              </w:rPr>
              <w:t>——</w:t>
            </w:r>
            <w:r>
              <w:rPr>
                <w:rFonts w:hint="eastAsia" w:ascii="宋体" w:hAnsi="宋体"/>
                <w:sz w:val="18"/>
                <w:szCs w:val="18"/>
              </w:rPr>
              <w:t>中肋最小宽度。</w:t>
            </w:r>
          </w:p>
          <w:p>
            <w:pPr>
              <w:ind w:left="1" w:leftChars="-51" w:hanging="108" w:hangingChars="60"/>
              <w:jc w:val="left"/>
              <w:rPr>
                <w:rFonts w:ascii="宋体" w:hAnsi="宋体"/>
                <w:sz w:val="18"/>
                <w:szCs w:val="18"/>
              </w:rPr>
            </w:pPr>
            <w:r>
              <w:rPr>
                <w:rFonts w:ascii="宋体" w:hAnsi="宋体"/>
                <w:sz w:val="18"/>
                <w:szCs w:val="18"/>
              </w:rPr>
              <w:t>h</w:t>
            </w:r>
            <w:r>
              <w:rPr>
                <w:rFonts w:hint="eastAsia" w:ascii="黑体" w:hAnsi="黑体" w:eastAsia="黑体"/>
                <w:sz w:val="18"/>
                <w:szCs w:val="18"/>
              </w:rPr>
              <w:t>——</w:t>
            </w:r>
            <w:r>
              <w:rPr>
                <w:rFonts w:hint="eastAsia" w:ascii="宋体" w:hAnsi="宋体"/>
                <w:sz w:val="18"/>
                <w:szCs w:val="18"/>
              </w:rPr>
              <w:t>板厚；</w:t>
            </w:r>
          </w:p>
          <w:p>
            <w:pPr>
              <w:ind w:left="1" w:leftChars="-51" w:hanging="108" w:hangingChars="60"/>
              <w:jc w:val="left"/>
              <w:rPr>
                <w:rFonts w:ascii="宋体" w:hAnsi="宋体"/>
                <w:sz w:val="18"/>
                <w:szCs w:val="18"/>
              </w:rPr>
            </w:pPr>
            <w:r>
              <w:rPr>
                <w:rFonts w:ascii="宋体" w:hAnsi="宋体"/>
                <w:sz w:val="18"/>
                <w:szCs w:val="18"/>
              </w:rPr>
              <w:t>t</w:t>
            </w:r>
            <w:r>
              <w:rPr>
                <w:rFonts w:ascii="宋体" w:hAnsi="宋体"/>
                <w:sz w:val="18"/>
                <w:szCs w:val="18"/>
                <w:vertAlign w:val="subscript"/>
              </w:rPr>
              <w:t>1</w:t>
            </w:r>
            <w:r>
              <w:rPr>
                <w:rFonts w:hint="eastAsia" w:ascii="黑体" w:hAnsi="黑体" w:eastAsia="黑体"/>
                <w:sz w:val="18"/>
                <w:szCs w:val="18"/>
              </w:rPr>
              <w:t>——</w:t>
            </w:r>
            <w:r>
              <w:rPr>
                <w:rFonts w:hint="eastAsia" w:ascii="宋体" w:hAnsi="宋体"/>
                <w:sz w:val="18"/>
                <w:szCs w:val="18"/>
              </w:rPr>
              <w:t>板面厚度；</w:t>
            </w:r>
          </w:p>
          <w:p>
            <w:pPr>
              <w:ind w:left="1" w:leftChars="-51" w:hanging="108" w:hangingChars="60"/>
              <w:jc w:val="left"/>
            </w:pPr>
            <w:r>
              <w:rPr>
                <w:rFonts w:ascii="宋体" w:hAnsi="宋体"/>
                <w:sz w:val="18"/>
                <w:szCs w:val="18"/>
              </w:rPr>
              <w:t>t</w:t>
            </w:r>
            <w:r>
              <w:rPr>
                <w:rFonts w:ascii="宋体" w:hAnsi="宋体"/>
                <w:sz w:val="18"/>
                <w:szCs w:val="18"/>
                <w:vertAlign w:val="subscript"/>
              </w:rPr>
              <w:t>2</w:t>
            </w:r>
            <w:r>
              <w:rPr>
                <w:rFonts w:hint="eastAsia" w:ascii="黑体" w:hAnsi="黑体" w:eastAsia="黑体"/>
                <w:sz w:val="18"/>
                <w:szCs w:val="18"/>
              </w:rPr>
              <w:t>——</w:t>
            </w:r>
            <w:r>
              <w:rPr>
                <w:rFonts w:hint="eastAsia" w:ascii="宋体" w:hAnsi="宋体"/>
                <w:sz w:val="18"/>
                <w:szCs w:val="18"/>
              </w:rPr>
              <w:t>板底厚度。</w:t>
            </w:r>
          </w:p>
        </w:tc>
      </w:tr>
      <w:tr>
        <w:tblPrEx>
          <w:tblCellMar>
            <w:top w:w="0" w:type="dxa"/>
            <w:left w:w="108" w:type="dxa"/>
            <w:bottom w:w="0" w:type="dxa"/>
            <w:right w:w="108" w:type="dxa"/>
          </w:tblCellMar>
        </w:tblPrEx>
        <w:tc>
          <w:tcPr>
            <w:tcW w:w="9355" w:type="dxa"/>
            <w:shd w:val="clear" w:color="auto" w:fill="auto"/>
            <w:vAlign w:val="center"/>
          </w:tcPr>
          <w:p>
            <w:pPr>
              <w:spacing w:before="156" w:beforeLines="50" w:after="156" w:afterLines="50"/>
              <w:jc w:val="center"/>
              <w:rPr>
                <w:rFonts w:ascii="黑体" w:hAnsi="黑体" w:eastAsia="黑体"/>
              </w:rPr>
            </w:pPr>
            <w:r>
              <w:rPr>
                <w:rFonts w:hint="eastAsia" w:ascii="黑体" w:hAnsi="黑体" w:eastAsia="黑体"/>
              </w:rPr>
              <w:t>图</w:t>
            </w:r>
            <w:r>
              <w:rPr>
                <w:rFonts w:ascii="黑体" w:hAnsi="黑体" w:eastAsia="黑体"/>
              </w:rPr>
              <w:t xml:space="preserve">3  </w:t>
            </w:r>
            <w:r>
              <w:rPr>
                <w:rFonts w:hint="eastAsia" w:ascii="黑体" w:hAnsi="黑体" w:eastAsia="黑体"/>
              </w:rPr>
              <w:t>圆孔截面示意</w:t>
            </w:r>
          </w:p>
        </w:tc>
      </w:tr>
    </w:tbl>
    <w:p>
      <w:r>
        <w:t xml:space="preserve">   空心板截面各部位尺寸应符合表1的规定。</w:t>
      </w:r>
    </w:p>
    <w:tbl>
      <w:tblPr>
        <w:tblStyle w:val="24"/>
        <w:tblW w:w="0" w:type="auto"/>
        <w:tblInd w:w="0" w:type="dxa"/>
        <w:tblLayout w:type="autofit"/>
        <w:tblCellMar>
          <w:top w:w="0" w:type="dxa"/>
          <w:left w:w="108" w:type="dxa"/>
          <w:bottom w:w="0" w:type="dxa"/>
          <w:right w:w="108" w:type="dxa"/>
        </w:tblCellMar>
      </w:tblPr>
      <w:tblGrid>
        <w:gridCol w:w="9571"/>
      </w:tblGrid>
      <w:tr>
        <w:tblPrEx>
          <w:tblCellMar>
            <w:top w:w="0" w:type="dxa"/>
            <w:left w:w="108" w:type="dxa"/>
            <w:bottom w:w="0" w:type="dxa"/>
            <w:right w:w="108" w:type="dxa"/>
          </w:tblCellMar>
        </w:tblPrEx>
        <w:tc>
          <w:tcPr>
            <w:tcW w:w="9571" w:type="dxa"/>
            <w:shd w:val="clear" w:color="auto" w:fill="auto"/>
            <w:vAlign w:val="center"/>
          </w:tcPr>
          <w:p>
            <w:pPr>
              <w:spacing w:before="156" w:beforeLines="50" w:after="156" w:afterLines="50"/>
              <w:jc w:val="center"/>
              <w:rPr>
                <w:rFonts w:eastAsia="黑体"/>
              </w:rPr>
            </w:pPr>
            <w:r>
              <w:rPr>
                <w:rFonts w:eastAsia="黑体"/>
              </w:rPr>
              <w:t>表</w:t>
            </w:r>
            <w:r>
              <w:rPr>
                <w:rFonts w:ascii="黑体" w:hAnsi="黑体" w:eastAsia="黑体"/>
              </w:rPr>
              <w:t xml:space="preserve">1 </w:t>
            </w:r>
            <w:r>
              <w:rPr>
                <w:rFonts w:eastAsia="黑体"/>
              </w:rPr>
              <w:t xml:space="preserve"> 空心板截面各部位尺寸</w:t>
            </w:r>
          </w:p>
          <w:p>
            <w:pPr>
              <w:jc w:val="right"/>
              <w:rPr>
                <w:rFonts w:ascii="宋体" w:hAnsi="宋体"/>
                <w:sz w:val="18"/>
                <w:szCs w:val="18"/>
              </w:rPr>
            </w:pPr>
            <w:r>
              <w:rPr>
                <w:rFonts w:hint="eastAsia" w:ascii="宋体" w:hAnsi="宋体"/>
                <w:sz w:val="18"/>
                <w:szCs w:val="18"/>
              </w:rPr>
              <w:t>单位为毫米</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1869"/>
              <w:gridCol w:w="1869"/>
              <w:gridCol w:w="1869"/>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000" w:type="pct"/>
                  <w:shd w:val="clear" w:color="auto" w:fill="auto"/>
                  <w:vAlign w:val="center"/>
                </w:tcPr>
                <w:p>
                  <w:pPr>
                    <w:jc w:val="center"/>
                    <w:rPr>
                      <w:rFonts w:ascii="宋体" w:hAnsi="宋体"/>
                      <w:i/>
                      <w:sz w:val="18"/>
                      <w:szCs w:val="18"/>
                    </w:rPr>
                  </w:pPr>
                  <w:r>
                    <w:rPr>
                      <w:rFonts w:hint="eastAsia" w:ascii="宋体" w:hAnsi="宋体"/>
                      <w:sz w:val="18"/>
                      <w:szCs w:val="18"/>
                    </w:rPr>
                    <w:t>板厚</w:t>
                  </w:r>
                  <w:r>
                    <w:rPr>
                      <w:rFonts w:ascii="宋体" w:hAnsi="宋体"/>
                      <w:i/>
                      <w:sz w:val="18"/>
                      <w:szCs w:val="18"/>
                    </w:rPr>
                    <w:t>h</w:t>
                  </w:r>
                </w:p>
              </w:tc>
              <w:tc>
                <w:tcPr>
                  <w:tcW w:w="1000" w:type="pct"/>
                  <w:shd w:val="clear" w:color="auto" w:fill="auto"/>
                  <w:vAlign w:val="center"/>
                </w:tcPr>
                <w:p>
                  <w:pPr>
                    <w:jc w:val="center"/>
                    <w:rPr>
                      <w:rFonts w:ascii="宋体" w:hAnsi="宋体"/>
                      <w:sz w:val="18"/>
                      <w:szCs w:val="18"/>
                    </w:rPr>
                  </w:pPr>
                  <w:r>
                    <w:rPr>
                      <w:rFonts w:hint="eastAsia" w:ascii="宋体" w:hAnsi="宋体"/>
                      <w:sz w:val="18"/>
                      <w:szCs w:val="18"/>
                    </w:rPr>
                    <w:t>边肋宽度</w:t>
                  </w:r>
                  <w:r>
                    <w:rPr>
                      <w:rFonts w:ascii="宋体" w:hAnsi="宋体"/>
                      <w:i/>
                      <w:sz w:val="18"/>
                      <w:szCs w:val="18"/>
                    </w:rPr>
                    <w:t>b</w:t>
                  </w:r>
                  <w:r>
                    <w:rPr>
                      <w:rFonts w:ascii="宋体" w:hAnsi="宋体"/>
                      <w:sz w:val="18"/>
                      <w:szCs w:val="18"/>
                      <w:vertAlign w:val="subscript"/>
                    </w:rPr>
                    <w:t>1</w:t>
                  </w:r>
                </w:p>
              </w:tc>
              <w:tc>
                <w:tcPr>
                  <w:tcW w:w="1000" w:type="pct"/>
                  <w:shd w:val="clear" w:color="auto" w:fill="auto"/>
                  <w:vAlign w:val="center"/>
                </w:tcPr>
                <w:p>
                  <w:pPr>
                    <w:jc w:val="center"/>
                    <w:rPr>
                      <w:rFonts w:ascii="宋体" w:hAnsi="宋体"/>
                      <w:sz w:val="18"/>
                      <w:szCs w:val="18"/>
                    </w:rPr>
                  </w:pPr>
                  <w:r>
                    <w:rPr>
                      <w:rFonts w:hint="eastAsia" w:ascii="宋体" w:hAnsi="宋体"/>
                      <w:sz w:val="18"/>
                      <w:szCs w:val="18"/>
                    </w:rPr>
                    <w:t>中肋宽度</w:t>
                  </w:r>
                  <w:r>
                    <w:rPr>
                      <w:rFonts w:ascii="宋体" w:hAnsi="宋体"/>
                      <w:i/>
                      <w:sz w:val="18"/>
                      <w:szCs w:val="18"/>
                    </w:rPr>
                    <w:t>b</w:t>
                  </w:r>
                  <w:r>
                    <w:rPr>
                      <w:rFonts w:ascii="宋体" w:hAnsi="宋体"/>
                      <w:sz w:val="18"/>
                      <w:szCs w:val="18"/>
                      <w:vertAlign w:val="subscript"/>
                    </w:rPr>
                    <w:t>2</w:t>
                  </w:r>
                </w:p>
              </w:tc>
              <w:tc>
                <w:tcPr>
                  <w:tcW w:w="1000" w:type="pct"/>
                  <w:shd w:val="clear" w:color="auto" w:fill="auto"/>
                  <w:vAlign w:val="center"/>
                </w:tcPr>
                <w:p>
                  <w:pPr>
                    <w:jc w:val="center"/>
                    <w:rPr>
                      <w:rFonts w:ascii="宋体" w:hAnsi="宋体"/>
                      <w:sz w:val="18"/>
                      <w:szCs w:val="18"/>
                    </w:rPr>
                  </w:pPr>
                  <w:r>
                    <w:rPr>
                      <w:rFonts w:hint="eastAsia" w:ascii="宋体" w:hAnsi="宋体"/>
                      <w:sz w:val="18"/>
                      <w:szCs w:val="18"/>
                    </w:rPr>
                    <w:t>板面厚度</w:t>
                  </w:r>
                  <w:r>
                    <w:rPr>
                      <w:rFonts w:ascii="宋体" w:hAnsi="宋体"/>
                      <w:i/>
                      <w:sz w:val="18"/>
                      <w:szCs w:val="18"/>
                    </w:rPr>
                    <w:t>t</w:t>
                  </w:r>
                  <w:r>
                    <w:rPr>
                      <w:rFonts w:ascii="宋体" w:hAnsi="宋体"/>
                      <w:sz w:val="18"/>
                      <w:szCs w:val="18"/>
                      <w:vertAlign w:val="subscript"/>
                    </w:rPr>
                    <w:t>1</w:t>
                  </w:r>
                </w:p>
              </w:tc>
              <w:tc>
                <w:tcPr>
                  <w:tcW w:w="1000" w:type="pct"/>
                  <w:shd w:val="clear" w:color="auto" w:fill="auto"/>
                  <w:vAlign w:val="center"/>
                </w:tcPr>
                <w:p>
                  <w:pPr>
                    <w:jc w:val="center"/>
                    <w:rPr>
                      <w:rFonts w:ascii="宋体" w:hAnsi="宋体"/>
                      <w:sz w:val="18"/>
                      <w:szCs w:val="18"/>
                    </w:rPr>
                  </w:pPr>
                  <w:r>
                    <w:rPr>
                      <w:rFonts w:hint="eastAsia" w:ascii="宋体" w:hAnsi="宋体"/>
                      <w:sz w:val="18"/>
                      <w:szCs w:val="18"/>
                    </w:rPr>
                    <w:t>板底厚度</w:t>
                  </w:r>
                  <w:r>
                    <w:rPr>
                      <w:rFonts w:ascii="宋体" w:hAnsi="宋体"/>
                      <w:i/>
                      <w:sz w:val="18"/>
                      <w:szCs w:val="18"/>
                    </w:rPr>
                    <w:t>t</w:t>
                  </w:r>
                  <w:r>
                    <w:rPr>
                      <w:rFonts w:ascii="宋体" w:hAnsi="宋体"/>
                      <w:sz w:val="18"/>
                      <w:szCs w:val="18"/>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000" w:type="pct"/>
                  <w:shd w:val="clear" w:color="auto" w:fill="auto"/>
                  <w:vAlign w:val="center"/>
                </w:tcPr>
                <w:p>
                  <w:pPr>
                    <w:jc w:val="center"/>
                    <w:rPr>
                      <w:rFonts w:ascii="宋体" w:hAnsi="宋体"/>
                      <w:sz w:val="18"/>
                      <w:szCs w:val="18"/>
                    </w:rPr>
                  </w:pPr>
                  <w:r>
                    <w:rPr>
                      <w:rFonts w:ascii="宋体" w:hAnsi="宋体"/>
                      <w:sz w:val="18"/>
                      <w:szCs w:val="18"/>
                    </w:rPr>
                    <w:t>120</w:t>
                  </w:r>
                </w:p>
                <w:p>
                  <w:pPr>
                    <w:jc w:val="center"/>
                    <w:rPr>
                      <w:rFonts w:ascii="宋体" w:hAnsi="宋体"/>
                      <w:sz w:val="18"/>
                      <w:szCs w:val="18"/>
                    </w:rPr>
                  </w:pPr>
                  <w:r>
                    <w:rPr>
                      <w:rFonts w:ascii="宋体" w:hAnsi="宋体"/>
                      <w:sz w:val="18"/>
                      <w:szCs w:val="18"/>
                    </w:rPr>
                    <w:t>150</w:t>
                  </w:r>
                </w:p>
                <w:p>
                  <w:pPr>
                    <w:jc w:val="center"/>
                    <w:rPr>
                      <w:rFonts w:ascii="宋体" w:hAnsi="宋体"/>
                      <w:sz w:val="18"/>
                      <w:szCs w:val="18"/>
                    </w:rPr>
                  </w:pPr>
                  <w:r>
                    <w:rPr>
                      <w:rFonts w:ascii="宋体" w:hAnsi="宋体"/>
                      <w:sz w:val="18"/>
                      <w:szCs w:val="18"/>
                    </w:rPr>
                    <w:t>180</w:t>
                  </w:r>
                </w:p>
                <w:p>
                  <w:pPr>
                    <w:jc w:val="center"/>
                    <w:rPr>
                      <w:rFonts w:ascii="宋体" w:hAnsi="宋体"/>
                      <w:sz w:val="18"/>
                      <w:szCs w:val="18"/>
                    </w:rPr>
                  </w:pPr>
                  <w:r>
                    <w:rPr>
                      <w:rFonts w:ascii="宋体" w:hAnsi="宋体"/>
                      <w:sz w:val="18"/>
                      <w:szCs w:val="18"/>
                    </w:rPr>
                    <w:t>200</w:t>
                  </w:r>
                </w:p>
              </w:tc>
              <w:tc>
                <w:tcPr>
                  <w:tcW w:w="1000" w:type="pct"/>
                  <w:shd w:val="clear" w:color="auto" w:fill="auto"/>
                  <w:vAlign w:val="center"/>
                </w:tcPr>
                <w:p>
                  <w:pPr>
                    <w:jc w:val="center"/>
                    <w:rPr>
                      <w:rFonts w:ascii="宋体" w:hAnsi="宋体"/>
                      <w:sz w:val="18"/>
                      <w:szCs w:val="18"/>
                    </w:rPr>
                  </w:pPr>
                  <w:r>
                    <w:rPr>
                      <w:rFonts w:ascii="宋体" w:hAnsi="宋体"/>
                      <w:sz w:val="18"/>
                      <w:szCs w:val="18"/>
                    </w:rPr>
                    <w:t>≥25</w:t>
                  </w:r>
                </w:p>
              </w:tc>
              <w:tc>
                <w:tcPr>
                  <w:tcW w:w="1000" w:type="pct"/>
                  <w:shd w:val="clear" w:color="auto" w:fill="auto"/>
                  <w:vAlign w:val="center"/>
                </w:tcPr>
                <w:p>
                  <w:pPr>
                    <w:jc w:val="center"/>
                    <w:rPr>
                      <w:rFonts w:ascii="宋体" w:hAnsi="宋体"/>
                      <w:sz w:val="18"/>
                      <w:szCs w:val="18"/>
                    </w:rPr>
                  </w:pPr>
                  <w:r>
                    <w:rPr>
                      <w:rFonts w:ascii="宋体" w:hAnsi="宋体"/>
                      <w:sz w:val="18"/>
                      <w:szCs w:val="18"/>
                    </w:rPr>
                    <w:t>≥25</w:t>
                  </w:r>
                </w:p>
              </w:tc>
              <w:tc>
                <w:tcPr>
                  <w:tcW w:w="1000" w:type="pct"/>
                  <w:shd w:val="clear" w:color="auto" w:fill="auto"/>
                  <w:vAlign w:val="center"/>
                </w:tcPr>
                <w:p>
                  <w:pPr>
                    <w:jc w:val="center"/>
                    <w:rPr>
                      <w:rFonts w:ascii="宋体" w:hAnsi="宋体"/>
                      <w:sz w:val="18"/>
                      <w:szCs w:val="18"/>
                    </w:rPr>
                  </w:pPr>
                  <w:r>
                    <w:rPr>
                      <w:rFonts w:ascii="宋体" w:hAnsi="宋体"/>
                      <w:sz w:val="18"/>
                      <w:szCs w:val="18"/>
                    </w:rPr>
                    <w:t>≥20</w:t>
                  </w:r>
                </w:p>
              </w:tc>
              <w:tc>
                <w:tcPr>
                  <w:tcW w:w="1000" w:type="pct"/>
                  <w:shd w:val="clear" w:color="auto" w:fill="auto"/>
                  <w:vAlign w:val="center"/>
                </w:tcPr>
                <w:p>
                  <w:pPr>
                    <w:jc w:val="center"/>
                    <w:rPr>
                      <w:rFonts w:ascii="宋体" w:hAnsi="宋体"/>
                      <w:sz w:val="18"/>
                      <w:szCs w:val="18"/>
                    </w:rPr>
                  </w:pPr>
                  <w:r>
                    <w:rPr>
                      <w:rFonts w:ascii="宋体" w:hAnsi="宋体"/>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00" w:type="pct"/>
                  <w:shd w:val="clear" w:color="auto" w:fill="auto"/>
                  <w:vAlign w:val="center"/>
                </w:tcPr>
                <w:p>
                  <w:pPr>
                    <w:jc w:val="center"/>
                    <w:rPr>
                      <w:rFonts w:ascii="宋体" w:hAnsi="宋体"/>
                      <w:sz w:val="18"/>
                      <w:szCs w:val="18"/>
                    </w:rPr>
                  </w:pPr>
                  <w:r>
                    <w:rPr>
                      <w:rFonts w:ascii="宋体" w:hAnsi="宋体"/>
                      <w:sz w:val="18"/>
                      <w:szCs w:val="18"/>
                    </w:rPr>
                    <w:t>240</w:t>
                  </w:r>
                </w:p>
                <w:p>
                  <w:pPr>
                    <w:jc w:val="center"/>
                    <w:rPr>
                      <w:rFonts w:ascii="宋体" w:hAnsi="宋体"/>
                      <w:sz w:val="18"/>
                      <w:szCs w:val="18"/>
                    </w:rPr>
                  </w:pPr>
                  <w:r>
                    <w:rPr>
                      <w:rFonts w:ascii="宋体" w:hAnsi="宋体"/>
                      <w:sz w:val="18"/>
                      <w:szCs w:val="18"/>
                    </w:rPr>
                    <w:t>250</w:t>
                  </w:r>
                </w:p>
                <w:p>
                  <w:pPr>
                    <w:jc w:val="center"/>
                    <w:rPr>
                      <w:rFonts w:ascii="宋体" w:hAnsi="宋体"/>
                      <w:sz w:val="18"/>
                      <w:szCs w:val="18"/>
                    </w:rPr>
                  </w:pPr>
                  <w:r>
                    <w:rPr>
                      <w:rFonts w:ascii="宋体" w:hAnsi="宋体"/>
                      <w:sz w:val="18"/>
                      <w:szCs w:val="18"/>
                    </w:rPr>
                    <w:t>300</w:t>
                  </w:r>
                </w:p>
                <w:p>
                  <w:pPr>
                    <w:jc w:val="center"/>
                    <w:rPr>
                      <w:rFonts w:ascii="宋体" w:hAnsi="宋体"/>
                      <w:sz w:val="18"/>
                      <w:szCs w:val="18"/>
                    </w:rPr>
                  </w:pPr>
                  <w:r>
                    <w:rPr>
                      <w:rFonts w:ascii="宋体" w:hAnsi="宋体"/>
                      <w:sz w:val="18"/>
                      <w:szCs w:val="18"/>
                    </w:rPr>
                    <w:t>360</w:t>
                  </w:r>
                </w:p>
                <w:p>
                  <w:pPr>
                    <w:jc w:val="center"/>
                    <w:rPr>
                      <w:rFonts w:ascii="宋体" w:hAnsi="宋体"/>
                      <w:sz w:val="18"/>
                      <w:szCs w:val="18"/>
                    </w:rPr>
                  </w:pPr>
                  <w:r>
                    <w:rPr>
                      <w:rFonts w:ascii="宋体" w:hAnsi="宋体"/>
                      <w:sz w:val="18"/>
                      <w:szCs w:val="18"/>
                    </w:rPr>
                    <w:t>380</w:t>
                  </w:r>
                </w:p>
              </w:tc>
              <w:tc>
                <w:tcPr>
                  <w:tcW w:w="1000" w:type="pct"/>
                  <w:shd w:val="clear" w:color="auto" w:fill="auto"/>
                  <w:vAlign w:val="center"/>
                </w:tcPr>
                <w:p>
                  <w:pPr>
                    <w:jc w:val="center"/>
                    <w:rPr>
                      <w:rFonts w:ascii="宋体" w:hAnsi="宋体"/>
                      <w:sz w:val="18"/>
                      <w:szCs w:val="18"/>
                    </w:rPr>
                  </w:pPr>
                  <w:r>
                    <w:rPr>
                      <w:rFonts w:ascii="宋体" w:hAnsi="宋体"/>
                      <w:sz w:val="18"/>
                      <w:szCs w:val="18"/>
                    </w:rPr>
                    <w:t>≥30</w:t>
                  </w:r>
                </w:p>
              </w:tc>
              <w:tc>
                <w:tcPr>
                  <w:tcW w:w="1000" w:type="pct"/>
                  <w:shd w:val="clear" w:color="auto" w:fill="auto"/>
                  <w:vAlign w:val="center"/>
                </w:tcPr>
                <w:p>
                  <w:pPr>
                    <w:jc w:val="center"/>
                    <w:rPr>
                      <w:rFonts w:ascii="宋体" w:hAnsi="宋体"/>
                      <w:sz w:val="18"/>
                      <w:szCs w:val="18"/>
                    </w:rPr>
                  </w:pPr>
                  <w:r>
                    <w:rPr>
                      <w:rFonts w:ascii="宋体" w:hAnsi="宋体"/>
                      <w:sz w:val="18"/>
                      <w:szCs w:val="18"/>
                    </w:rPr>
                    <w:t>≥30</w:t>
                  </w:r>
                </w:p>
              </w:tc>
              <w:tc>
                <w:tcPr>
                  <w:tcW w:w="1000" w:type="pct"/>
                  <w:shd w:val="clear" w:color="auto" w:fill="auto"/>
                  <w:vAlign w:val="center"/>
                </w:tcPr>
                <w:p>
                  <w:pPr>
                    <w:jc w:val="center"/>
                    <w:rPr>
                      <w:rFonts w:ascii="宋体" w:hAnsi="宋体"/>
                      <w:sz w:val="18"/>
                      <w:szCs w:val="18"/>
                    </w:rPr>
                  </w:pPr>
                  <w:r>
                    <w:rPr>
                      <w:rFonts w:ascii="宋体" w:hAnsi="宋体"/>
                      <w:sz w:val="18"/>
                      <w:szCs w:val="18"/>
                    </w:rPr>
                    <w:t>≥25</w:t>
                  </w:r>
                </w:p>
              </w:tc>
              <w:tc>
                <w:tcPr>
                  <w:tcW w:w="1000" w:type="pct"/>
                  <w:shd w:val="clear" w:color="auto" w:fill="auto"/>
                  <w:vAlign w:val="center"/>
                </w:tcPr>
                <w:p>
                  <w:pPr>
                    <w:jc w:val="center"/>
                    <w:rPr>
                      <w:rFonts w:ascii="宋体" w:hAnsi="宋体"/>
                      <w:sz w:val="18"/>
                      <w:szCs w:val="18"/>
                    </w:rPr>
                  </w:pPr>
                  <w:r>
                    <w:rPr>
                      <w:rFonts w:ascii="宋体" w:hAnsi="宋体"/>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00" w:type="pct"/>
                  <w:shd w:val="clear" w:color="auto" w:fill="auto"/>
                  <w:vAlign w:val="center"/>
                </w:tcPr>
                <w:p>
                  <w:pPr>
                    <w:jc w:val="center"/>
                    <w:rPr>
                      <w:rFonts w:ascii="宋体" w:hAnsi="宋体"/>
                      <w:sz w:val="18"/>
                      <w:szCs w:val="18"/>
                    </w:rPr>
                  </w:pPr>
                  <w:r>
                    <w:rPr>
                      <w:rFonts w:ascii="宋体" w:hAnsi="宋体"/>
                      <w:sz w:val="18"/>
                      <w:szCs w:val="18"/>
                    </w:rPr>
                    <w:t>400</w:t>
                  </w:r>
                </w:p>
                <w:p>
                  <w:pPr>
                    <w:jc w:val="center"/>
                    <w:rPr>
                      <w:rFonts w:ascii="宋体" w:hAnsi="宋体"/>
                      <w:sz w:val="18"/>
                      <w:szCs w:val="18"/>
                    </w:rPr>
                  </w:pPr>
                  <w:r>
                    <w:rPr>
                      <w:rFonts w:ascii="宋体" w:hAnsi="宋体"/>
                      <w:sz w:val="18"/>
                      <w:szCs w:val="18"/>
                    </w:rPr>
                    <w:t>450</w:t>
                  </w:r>
                </w:p>
                <w:p>
                  <w:pPr>
                    <w:jc w:val="center"/>
                    <w:rPr>
                      <w:rFonts w:ascii="宋体" w:hAnsi="宋体"/>
                      <w:sz w:val="18"/>
                      <w:szCs w:val="18"/>
                    </w:rPr>
                  </w:pPr>
                  <w:r>
                    <w:rPr>
                      <w:rFonts w:ascii="宋体" w:hAnsi="宋体"/>
                      <w:sz w:val="18"/>
                      <w:szCs w:val="18"/>
                    </w:rPr>
                    <w:t>500</w:t>
                  </w:r>
                </w:p>
              </w:tc>
              <w:tc>
                <w:tcPr>
                  <w:tcW w:w="1000" w:type="pct"/>
                  <w:shd w:val="clear" w:color="auto" w:fill="auto"/>
                  <w:vAlign w:val="center"/>
                </w:tcPr>
                <w:p>
                  <w:pPr>
                    <w:jc w:val="center"/>
                    <w:rPr>
                      <w:rFonts w:ascii="宋体" w:hAnsi="宋体"/>
                      <w:sz w:val="18"/>
                      <w:szCs w:val="18"/>
                    </w:rPr>
                  </w:pPr>
                  <w:r>
                    <w:rPr>
                      <w:rFonts w:ascii="宋体" w:hAnsi="宋体"/>
                      <w:sz w:val="18"/>
                      <w:szCs w:val="18"/>
                    </w:rPr>
                    <w:t>≥35</w:t>
                  </w:r>
                </w:p>
              </w:tc>
              <w:tc>
                <w:tcPr>
                  <w:tcW w:w="1000" w:type="pct"/>
                  <w:shd w:val="clear" w:color="auto" w:fill="auto"/>
                  <w:vAlign w:val="center"/>
                </w:tcPr>
                <w:p>
                  <w:pPr>
                    <w:jc w:val="center"/>
                    <w:rPr>
                      <w:rFonts w:ascii="宋体" w:hAnsi="宋体"/>
                      <w:sz w:val="18"/>
                      <w:szCs w:val="18"/>
                    </w:rPr>
                  </w:pPr>
                  <w:r>
                    <w:rPr>
                      <w:rFonts w:ascii="宋体" w:hAnsi="宋体"/>
                      <w:sz w:val="18"/>
                      <w:szCs w:val="18"/>
                    </w:rPr>
                    <w:t>≥35</w:t>
                  </w:r>
                </w:p>
              </w:tc>
              <w:tc>
                <w:tcPr>
                  <w:tcW w:w="1000" w:type="pct"/>
                  <w:shd w:val="clear" w:color="auto" w:fill="auto"/>
                  <w:vAlign w:val="center"/>
                </w:tcPr>
                <w:p>
                  <w:pPr>
                    <w:jc w:val="center"/>
                    <w:rPr>
                      <w:rFonts w:ascii="宋体" w:hAnsi="宋体"/>
                      <w:sz w:val="18"/>
                      <w:szCs w:val="18"/>
                    </w:rPr>
                  </w:pPr>
                  <w:r>
                    <w:rPr>
                      <w:rFonts w:ascii="宋体" w:hAnsi="宋体"/>
                      <w:sz w:val="18"/>
                      <w:szCs w:val="18"/>
                    </w:rPr>
                    <w:t>≥30</w:t>
                  </w:r>
                </w:p>
              </w:tc>
              <w:tc>
                <w:tcPr>
                  <w:tcW w:w="1000" w:type="pct"/>
                  <w:shd w:val="clear" w:color="auto" w:fill="auto"/>
                  <w:vAlign w:val="center"/>
                </w:tcPr>
                <w:p>
                  <w:pPr>
                    <w:jc w:val="center"/>
                    <w:rPr>
                      <w:rFonts w:ascii="宋体" w:hAnsi="宋体"/>
                      <w:sz w:val="18"/>
                      <w:szCs w:val="18"/>
                    </w:rPr>
                  </w:pPr>
                  <w:r>
                    <w:rPr>
                      <w:rFonts w:ascii="宋体" w:hAnsi="宋体"/>
                      <w:sz w:val="18"/>
                      <w:szCs w:val="18"/>
                    </w:rPr>
                    <w:t>≥30</w:t>
                  </w:r>
                </w:p>
              </w:tc>
            </w:tr>
          </w:tbl>
          <w:p>
            <w:pPr>
              <w:jc w:val="center"/>
              <w:rPr>
                <w:rFonts w:eastAsia="黑体"/>
              </w:rPr>
            </w:pPr>
          </w:p>
        </w:tc>
      </w:tr>
    </w:tbl>
    <w:p/>
    <w:p>
      <w:pPr>
        <w:pStyle w:val="4"/>
        <w:spacing w:before="0" w:beforeLines="0" w:after="0" w:afterLines="0"/>
        <w:ind w:left="0" w:firstLine="0"/>
        <w:rPr>
          <w:rFonts w:ascii="宋体" w:hAnsi="宋体"/>
        </w:rPr>
      </w:pPr>
      <w:r>
        <w:rPr>
          <w:rFonts w:hint="eastAsia" w:ascii="宋体" w:hAnsi="宋体" w:eastAsia="宋体"/>
        </w:rPr>
        <w:t>空心板纵向侧边宜采用双齿形边槽，双齿形边槽的尺寸可参考附录</w:t>
      </w:r>
      <w:r>
        <w:rPr>
          <w:rFonts w:ascii="宋体" w:hAnsi="宋体" w:eastAsia="宋体"/>
        </w:rPr>
        <w:t>A</w:t>
      </w:r>
      <w:r>
        <w:rPr>
          <w:rFonts w:hint="eastAsia" w:ascii="宋体" w:hAnsi="宋体" w:eastAsia="宋体"/>
        </w:rPr>
        <w:t>。</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 xml:space="preserve">标记 </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空心</w:t>
      </w:r>
      <w:r>
        <w:rPr>
          <w:rFonts w:hint="eastAsia" w:ascii="Times New Roman" w:hAnsi="Times New Roman" w:eastAsia="宋体"/>
          <w:kern w:val="2"/>
          <w:szCs w:val="24"/>
        </w:rPr>
        <w:t>板</w:t>
      </w:r>
      <w:r>
        <w:rPr>
          <w:rFonts w:ascii="Times New Roman" w:hAnsi="Times New Roman" w:eastAsia="宋体"/>
          <w:kern w:val="2"/>
          <w:szCs w:val="24"/>
        </w:rPr>
        <w:t>的标记由空心板代号</w:t>
      </w:r>
      <w:r>
        <w:rPr>
          <w:rFonts w:hint="eastAsia" w:ascii="Times New Roman" w:hAnsi="Times New Roman" w:eastAsia="宋体"/>
          <w:kern w:val="2"/>
          <w:szCs w:val="24"/>
        </w:rPr>
        <w:t>（Y</w:t>
      </w:r>
      <w:r>
        <w:rPr>
          <w:rFonts w:ascii="Times New Roman" w:hAnsi="Times New Roman" w:eastAsia="宋体"/>
          <w:kern w:val="2"/>
          <w:szCs w:val="24"/>
        </w:rPr>
        <w:t>KB</w:t>
      </w:r>
      <w:r>
        <w:rPr>
          <w:rFonts w:hint="eastAsia" w:ascii="Times New Roman" w:hAnsi="Times New Roman" w:eastAsia="宋体"/>
          <w:kern w:val="2"/>
          <w:szCs w:val="24"/>
        </w:rPr>
        <w:t>）</w:t>
      </w:r>
      <w:r>
        <w:rPr>
          <w:rFonts w:ascii="Times New Roman" w:hAnsi="Times New Roman" w:eastAsia="宋体"/>
          <w:kern w:val="2"/>
          <w:szCs w:val="24"/>
        </w:rPr>
        <w:t>、</w:t>
      </w:r>
      <w:r>
        <w:rPr>
          <w:rFonts w:hint="eastAsia" w:ascii="Times New Roman" w:hAnsi="Times New Roman" w:eastAsia="宋体"/>
          <w:kern w:val="2"/>
          <w:szCs w:val="24"/>
        </w:rPr>
        <w:t>孔形标注、</w:t>
      </w:r>
      <w:r>
        <w:rPr>
          <w:rFonts w:ascii="Times New Roman" w:hAnsi="Times New Roman" w:eastAsia="宋体"/>
          <w:kern w:val="2"/>
          <w:szCs w:val="24"/>
        </w:rPr>
        <w:t>板</w:t>
      </w:r>
      <w:r>
        <w:rPr>
          <w:rFonts w:hint="eastAsia" w:ascii="Times New Roman" w:hAnsi="Times New Roman" w:eastAsia="宋体"/>
          <w:kern w:val="2"/>
          <w:szCs w:val="24"/>
        </w:rPr>
        <w:t>厚度</w:t>
      </w:r>
      <w:r>
        <w:rPr>
          <w:rFonts w:ascii="Times New Roman" w:hAnsi="Times New Roman" w:eastAsia="宋体"/>
          <w:kern w:val="2"/>
          <w:szCs w:val="24"/>
        </w:rPr>
        <w:t>、标志长度、标志宽度、</w:t>
      </w:r>
      <w:r>
        <w:rPr>
          <w:rFonts w:hint="eastAsia" w:ascii="Times New Roman" w:hAnsi="Times New Roman" w:eastAsia="宋体"/>
          <w:kern w:val="2"/>
          <w:szCs w:val="24"/>
        </w:rPr>
        <w:t>底部配筋（顶部配筋）和图集编号</w:t>
      </w:r>
      <w:r>
        <w:rPr>
          <w:rFonts w:ascii="Times New Roman" w:hAnsi="Times New Roman" w:eastAsia="宋体"/>
          <w:kern w:val="2"/>
          <w:szCs w:val="24"/>
        </w:rPr>
        <w:t xml:space="preserve">组成，表述方法如下： </w:t>
      </w:r>
    </w:p>
    <w:p>
      <w:pPr>
        <w:jc w:val="center"/>
      </w:pPr>
      <w:r>
        <w:drawing>
          <wp:inline distT="0" distB="0" distL="0" distR="0">
            <wp:extent cx="3257550" cy="1952625"/>
            <wp:effectExtent l="0" t="0" r="0" b="9525"/>
            <wp:docPr id="3077939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93946" name="图片 1"/>
                    <pic:cNvPicPr>
                      <a:picLocks noChangeAspect="1"/>
                    </pic:cNvPicPr>
                  </pic:nvPicPr>
                  <pic:blipFill>
                    <a:blip r:embed="rId17"/>
                    <a:stretch>
                      <a:fillRect/>
                    </a:stretch>
                  </pic:blipFill>
                  <pic:spPr>
                    <a:xfrm>
                      <a:off x="0" y="0"/>
                      <a:ext cx="3268636" cy="1959784"/>
                    </a:xfrm>
                    <a:prstGeom prst="rect">
                      <a:avLst/>
                    </a:prstGeom>
                  </pic:spPr>
                </pic:pic>
              </a:graphicData>
            </a:graphic>
          </wp:inline>
        </w:drawing>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预应力筋代号见表2。</w:t>
      </w:r>
    </w:p>
    <w:p>
      <w:pPr>
        <w:spacing w:before="156" w:beforeLines="50" w:after="156" w:afterLines="50"/>
        <w:jc w:val="center"/>
        <w:rPr>
          <w:rFonts w:eastAsia="黑体"/>
        </w:rPr>
      </w:pPr>
      <w:r>
        <w:rPr>
          <w:rFonts w:eastAsia="黑体"/>
        </w:rPr>
        <w:t>表</w:t>
      </w:r>
      <w:r>
        <w:rPr>
          <w:rFonts w:ascii="黑体" w:hAnsi="黑体" w:eastAsia="黑体"/>
        </w:rPr>
        <w:t xml:space="preserve">2  </w:t>
      </w:r>
      <w:r>
        <w:rPr>
          <w:rFonts w:eastAsia="黑体"/>
        </w:rPr>
        <w:t>预应力筋代号</w:t>
      </w:r>
    </w:p>
    <w:tbl>
      <w:tblPr>
        <w:tblStyle w:val="2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05"/>
        <w:gridCol w:w="1528"/>
        <w:gridCol w:w="3178"/>
        <w:gridCol w:w="1350"/>
        <w:gridCol w:w="17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3" w:type="dxa"/>
            <w:gridSpan w:val="2"/>
            <w:shd w:val="clear" w:color="auto" w:fill="auto"/>
            <w:vAlign w:val="center"/>
          </w:tcPr>
          <w:p>
            <w:pPr>
              <w:jc w:val="center"/>
              <w:rPr>
                <w:rFonts w:ascii="宋体" w:hAnsi="宋体"/>
                <w:sz w:val="18"/>
                <w:szCs w:val="18"/>
              </w:rPr>
            </w:pPr>
            <w:r>
              <w:rPr>
                <w:rFonts w:hint="eastAsia" w:ascii="宋体" w:hAnsi="宋体"/>
                <w:sz w:val="18"/>
                <w:szCs w:val="18"/>
              </w:rPr>
              <w:t>预应力筋种类</w:t>
            </w:r>
          </w:p>
        </w:tc>
        <w:tc>
          <w:tcPr>
            <w:tcW w:w="3178" w:type="dxa"/>
            <w:shd w:val="clear" w:color="auto" w:fill="auto"/>
            <w:vAlign w:val="center"/>
          </w:tcPr>
          <w:p>
            <w:pPr>
              <w:jc w:val="center"/>
              <w:rPr>
                <w:rFonts w:ascii="宋体" w:hAnsi="宋体"/>
                <w:sz w:val="18"/>
                <w:szCs w:val="18"/>
              </w:rPr>
            </w:pPr>
            <w:r>
              <w:rPr>
                <w:rFonts w:hint="eastAsia" w:ascii="宋体" w:hAnsi="宋体"/>
                <w:sz w:val="18"/>
                <w:szCs w:val="18"/>
              </w:rPr>
              <w:t>公称直径</w:t>
            </w:r>
            <w:r>
              <w:rPr>
                <w:rFonts w:ascii="宋体" w:hAnsi="宋体"/>
                <w:sz w:val="18"/>
                <w:szCs w:val="18"/>
              </w:rPr>
              <w:t>/ mm</w:t>
            </w:r>
          </w:p>
        </w:tc>
        <w:tc>
          <w:tcPr>
            <w:tcW w:w="3124" w:type="dxa"/>
            <w:gridSpan w:val="2"/>
            <w:shd w:val="clear" w:color="auto" w:fill="auto"/>
            <w:vAlign w:val="center"/>
          </w:tcPr>
          <w:p>
            <w:pPr>
              <w:jc w:val="center"/>
              <w:rPr>
                <w:rFonts w:ascii="宋体" w:hAnsi="宋体"/>
                <w:sz w:val="18"/>
                <w:szCs w:val="18"/>
              </w:rPr>
            </w:pPr>
            <w:r>
              <w:rPr>
                <w:rFonts w:hint="eastAsia" w:ascii="宋体" w:hAnsi="宋体"/>
                <w:sz w:val="18"/>
                <w:szCs w:val="18"/>
              </w:rPr>
              <w:t>代号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3" w:type="dxa"/>
            <w:gridSpan w:val="2"/>
            <w:vMerge w:val="restart"/>
            <w:shd w:val="clear" w:color="auto" w:fill="auto"/>
            <w:vAlign w:val="center"/>
          </w:tcPr>
          <w:p>
            <w:pPr>
              <w:jc w:val="center"/>
              <w:rPr>
                <w:rFonts w:ascii="宋体" w:hAnsi="宋体"/>
                <w:sz w:val="18"/>
                <w:szCs w:val="18"/>
              </w:rPr>
            </w:pPr>
            <w:r>
              <w:rPr>
                <w:rFonts w:hint="eastAsia" w:ascii="宋体" w:hAnsi="宋体"/>
                <w:sz w:val="18"/>
                <w:szCs w:val="18"/>
              </w:rPr>
              <w:t>螺旋肋消除应力钢丝</w:t>
            </w:r>
          </w:p>
        </w:tc>
        <w:tc>
          <w:tcPr>
            <w:tcW w:w="3178" w:type="dxa"/>
            <w:shd w:val="clear" w:color="auto" w:fill="auto"/>
            <w:vAlign w:val="center"/>
          </w:tcPr>
          <w:p>
            <w:pPr>
              <w:jc w:val="center"/>
              <w:rPr>
                <w:rFonts w:ascii="宋体" w:hAnsi="宋体"/>
                <w:sz w:val="18"/>
                <w:szCs w:val="18"/>
              </w:rPr>
            </w:pPr>
            <w:r>
              <w:rPr>
                <w:rFonts w:ascii="宋体" w:hAnsi="宋体"/>
                <w:sz w:val="18"/>
                <w:szCs w:val="18"/>
              </w:rPr>
              <w:t>5</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A</w:t>
            </w:r>
          </w:p>
        </w:tc>
        <w:tc>
          <w:tcPr>
            <w:tcW w:w="1774" w:type="dxa"/>
            <w:shd w:val="clear" w:color="auto" w:fill="auto"/>
            <w:vAlign w:val="center"/>
          </w:tcPr>
          <w:p>
            <w:pPr>
              <w:jc w:val="center"/>
              <w:rPr>
                <w:rFonts w:ascii="宋体" w:hAnsi="宋体"/>
                <w:sz w:val="18"/>
                <w:szCs w:val="18"/>
              </w:rPr>
            </w:pPr>
            <w:r>
              <w:rPr>
                <w:rFonts w:ascii="宋体" w:hAnsi="宋体"/>
                <w:sz w:val="18"/>
                <w:szCs w:val="18"/>
              </w:rPr>
              <w:t>A5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3" w:type="dxa"/>
            <w:gridSpan w:val="2"/>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7</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A7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033" w:type="dxa"/>
            <w:gridSpan w:val="2"/>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9</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A9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restart"/>
            <w:shd w:val="clear" w:color="auto" w:fill="auto"/>
            <w:vAlign w:val="center"/>
          </w:tcPr>
          <w:p>
            <w:pPr>
              <w:jc w:val="center"/>
              <w:rPr>
                <w:rFonts w:ascii="宋体" w:hAnsi="宋体"/>
                <w:sz w:val="18"/>
                <w:szCs w:val="18"/>
              </w:rPr>
            </w:pPr>
            <w:r>
              <w:rPr>
                <w:rFonts w:hint="eastAsia" w:ascii="宋体" w:hAnsi="宋体"/>
                <w:sz w:val="18"/>
                <w:szCs w:val="18"/>
              </w:rPr>
              <w:t>钢绞线</w:t>
            </w:r>
          </w:p>
        </w:tc>
        <w:tc>
          <w:tcPr>
            <w:tcW w:w="1528" w:type="dxa"/>
            <w:vMerge w:val="restart"/>
            <w:shd w:val="clear" w:color="auto" w:fill="auto"/>
            <w:vAlign w:val="center"/>
          </w:tcPr>
          <w:p>
            <w:pPr>
              <w:jc w:val="center"/>
              <w:rPr>
                <w:rFonts w:ascii="宋体" w:hAnsi="宋体"/>
                <w:sz w:val="18"/>
                <w:szCs w:val="18"/>
              </w:rPr>
            </w:pPr>
            <w:r>
              <w:rPr>
                <w:rFonts w:ascii="宋体" w:hAnsi="宋体"/>
                <w:sz w:val="18"/>
                <w:szCs w:val="18"/>
              </w:rPr>
              <w:t>1×7</w:t>
            </w:r>
            <w:r>
              <w:rPr>
                <w:rFonts w:hint="eastAsia" w:ascii="宋体" w:hAnsi="宋体"/>
                <w:sz w:val="18"/>
                <w:szCs w:val="18"/>
              </w:rPr>
              <w:t>（七股）</w:t>
            </w:r>
          </w:p>
        </w:tc>
        <w:tc>
          <w:tcPr>
            <w:tcW w:w="3178" w:type="dxa"/>
            <w:shd w:val="clear" w:color="auto" w:fill="auto"/>
            <w:vAlign w:val="center"/>
          </w:tcPr>
          <w:p>
            <w:pPr>
              <w:jc w:val="center"/>
              <w:rPr>
                <w:rFonts w:ascii="宋体" w:hAnsi="宋体"/>
                <w:sz w:val="18"/>
                <w:szCs w:val="18"/>
              </w:rPr>
            </w:pPr>
            <w:r>
              <w:rPr>
                <w:rFonts w:ascii="宋体" w:hAnsi="宋体"/>
                <w:sz w:val="18"/>
                <w:szCs w:val="18"/>
              </w:rPr>
              <w:t>9.5</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B</w:t>
            </w:r>
          </w:p>
        </w:tc>
        <w:tc>
          <w:tcPr>
            <w:tcW w:w="1774" w:type="dxa"/>
            <w:shd w:val="clear" w:color="auto" w:fill="auto"/>
            <w:vAlign w:val="center"/>
          </w:tcPr>
          <w:p>
            <w:pPr>
              <w:jc w:val="center"/>
              <w:rPr>
                <w:rFonts w:ascii="宋体" w:hAnsi="宋体"/>
                <w:sz w:val="18"/>
                <w:szCs w:val="18"/>
              </w:rPr>
            </w:pPr>
            <w:r>
              <w:rPr>
                <w:rFonts w:ascii="宋体" w:hAnsi="宋体"/>
                <w:sz w:val="18"/>
                <w:szCs w:val="18"/>
              </w:rPr>
              <w:t>B9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12.7</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B12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15.2</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B15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restart"/>
            <w:shd w:val="clear" w:color="auto" w:fill="auto"/>
            <w:vAlign w:val="center"/>
          </w:tcPr>
          <w:p>
            <w:pPr>
              <w:jc w:val="center"/>
              <w:rPr>
                <w:rFonts w:ascii="宋体" w:hAnsi="宋体"/>
                <w:sz w:val="18"/>
                <w:szCs w:val="18"/>
              </w:rPr>
            </w:pPr>
            <w:r>
              <w:rPr>
                <w:rFonts w:ascii="宋体" w:hAnsi="宋体"/>
                <w:sz w:val="18"/>
                <w:szCs w:val="18"/>
              </w:rPr>
              <w:t>1×3</w:t>
            </w:r>
            <w:r>
              <w:rPr>
                <w:rFonts w:hint="eastAsia" w:ascii="宋体" w:hAnsi="宋体"/>
                <w:sz w:val="18"/>
                <w:szCs w:val="18"/>
              </w:rPr>
              <w:t>（三股）</w:t>
            </w:r>
          </w:p>
        </w:tc>
        <w:tc>
          <w:tcPr>
            <w:tcW w:w="3178" w:type="dxa"/>
            <w:shd w:val="clear" w:color="auto" w:fill="auto"/>
            <w:vAlign w:val="center"/>
          </w:tcPr>
          <w:p>
            <w:pPr>
              <w:jc w:val="center"/>
              <w:rPr>
                <w:rFonts w:ascii="宋体" w:hAnsi="宋体"/>
                <w:sz w:val="18"/>
                <w:szCs w:val="18"/>
              </w:rPr>
            </w:pPr>
            <w:r>
              <w:rPr>
                <w:rFonts w:ascii="宋体" w:hAnsi="宋体"/>
                <w:sz w:val="18"/>
                <w:szCs w:val="18"/>
              </w:rPr>
              <w:t>8.6</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C</w:t>
            </w:r>
          </w:p>
        </w:tc>
        <w:tc>
          <w:tcPr>
            <w:tcW w:w="1774" w:type="dxa"/>
            <w:shd w:val="clear" w:color="auto" w:fill="auto"/>
            <w:vAlign w:val="center"/>
          </w:tcPr>
          <w:p>
            <w:pPr>
              <w:jc w:val="center"/>
              <w:rPr>
                <w:rFonts w:ascii="宋体" w:hAnsi="宋体"/>
                <w:sz w:val="18"/>
                <w:szCs w:val="18"/>
              </w:rPr>
            </w:pPr>
            <w:r>
              <w:rPr>
                <w:rFonts w:ascii="宋体" w:hAnsi="宋体"/>
                <w:sz w:val="18"/>
                <w:szCs w:val="18"/>
              </w:rPr>
              <w:t>C8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10.8</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C10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12.9</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C12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restart"/>
            <w:shd w:val="clear" w:color="auto" w:fill="auto"/>
            <w:vAlign w:val="center"/>
          </w:tcPr>
          <w:p>
            <w:pPr>
              <w:jc w:val="center"/>
              <w:rPr>
                <w:rFonts w:ascii="宋体" w:hAnsi="宋体"/>
                <w:sz w:val="18"/>
                <w:szCs w:val="18"/>
              </w:rPr>
            </w:pPr>
            <w:r>
              <w:rPr>
                <w:rFonts w:hint="eastAsia" w:ascii="宋体" w:hAnsi="宋体"/>
                <w:sz w:val="18"/>
                <w:szCs w:val="18"/>
              </w:rPr>
              <w:t>冷轧带肋钢筋</w:t>
            </w:r>
          </w:p>
        </w:tc>
        <w:tc>
          <w:tcPr>
            <w:tcW w:w="1528" w:type="dxa"/>
            <w:vMerge w:val="restart"/>
            <w:shd w:val="clear" w:color="auto" w:fill="auto"/>
            <w:vAlign w:val="center"/>
          </w:tcPr>
          <w:p>
            <w:pPr>
              <w:jc w:val="center"/>
              <w:rPr>
                <w:rFonts w:ascii="宋体" w:hAnsi="宋体"/>
                <w:sz w:val="18"/>
                <w:szCs w:val="18"/>
              </w:rPr>
            </w:pPr>
            <w:r>
              <w:rPr>
                <w:rFonts w:ascii="宋体" w:hAnsi="宋体"/>
                <w:sz w:val="18"/>
                <w:szCs w:val="18"/>
              </w:rPr>
              <w:t>CRB650</w:t>
            </w:r>
          </w:p>
        </w:tc>
        <w:tc>
          <w:tcPr>
            <w:tcW w:w="3178" w:type="dxa"/>
            <w:shd w:val="clear" w:color="auto" w:fill="auto"/>
            <w:vAlign w:val="center"/>
          </w:tcPr>
          <w:p>
            <w:pPr>
              <w:jc w:val="center"/>
              <w:rPr>
                <w:rFonts w:ascii="宋体" w:hAnsi="宋体"/>
                <w:sz w:val="18"/>
                <w:szCs w:val="18"/>
              </w:rPr>
            </w:pPr>
            <w:r>
              <w:rPr>
                <w:rFonts w:ascii="宋体" w:hAnsi="宋体"/>
                <w:sz w:val="18"/>
                <w:szCs w:val="18"/>
              </w:rPr>
              <w:t>4</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D</w:t>
            </w:r>
          </w:p>
        </w:tc>
        <w:tc>
          <w:tcPr>
            <w:tcW w:w="1774" w:type="dxa"/>
            <w:shd w:val="clear" w:color="auto" w:fill="auto"/>
            <w:vAlign w:val="center"/>
          </w:tcPr>
          <w:p>
            <w:pPr>
              <w:jc w:val="center"/>
              <w:rPr>
                <w:rFonts w:ascii="宋体" w:hAnsi="宋体"/>
                <w:sz w:val="18"/>
                <w:szCs w:val="18"/>
              </w:rPr>
            </w:pPr>
            <w:r>
              <w:rPr>
                <w:rFonts w:ascii="宋体" w:hAnsi="宋体"/>
                <w:sz w:val="18"/>
                <w:szCs w:val="18"/>
              </w:rPr>
              <w:t>D4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5</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D5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6</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D6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restart"/>
            <w:shd w:val="clear" w:color="auto" w:fill="auto"/>
            <w:vAlign w:val="center"/>
          </w:tcPr>
          <w:p>
            <w:pPr>
              <w:jc w:val="center"/>
              <w:rPr>
                <w:rFonts w:ascii="宋体" w:hAnsi="宋体"/>
                <w:sz w:val="18"/>
                <w:szCs w:val="18"/>
              </w:rPr>
            </w:pPr>
            <w:r>
              <w:rPr>
                <w:rFonts w:ascii="宋体" w:hAnsi="宋体"/>
                <w:sz w:val="18"/>
                <w:szCs w:val="18"/>
              </w:rPr>
              <w:t>CRB800</w:t>
            </w:r>
          </w:p>
        </w:tc>
        <w:tc>
          <w:tcPr>
            <w:tcW w:w="3178" w:type="dxa"/>
            <w:shd w:val="clear" w:color="auto" w:fill="auto"/>
            <w:vAlign w:val="center"/>
          </w:tcPr>
          <w:p>
            <w:pPr>
              <w:jc w:val="center"/>
              <w:rPr>
                <w:rFonts w:ascii="宋体" w:hAnsi="宋体"/>
                <w:sz w:val="18"/>
                <w:szCs w:val="18"/>
              </w:rPr>
            </w:pPr>
            <w:r>
              <w:rPr>
                <w:rFonts w:ascii="宋体" w:hAnsi="宋体"/>
                <w:sz w:val="18"/>
                <w:szCs w:val="18"/>
              </w:rPr>
              <w:t>4</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E</w:t>
            </w:r>
          </w:p>
        </w:tc>
        <w:tc>
          <w:tcPr>
            <w:tcW w:w="1774" w:type="dxa"/>
            <w:shd w:val="clear" w:color="auto" w:fill="auto"/>
            <w:vAlign w:val="center"/>
          </w:tcPr>
          <w:p>
            <w:pPr>
              <w:jc w:val="center"/>
              <w:rPr>
                <w:rFonts w:ascii="宋体" w:hAnsi="宋体"/>
                <w:sz w:val="18"/>
                <w:szCs w:val="18"/>
              </w:rPr>
            </w:pPr>
            <w:r>
              <w:rPr>
                <w:rFonts w:ascii="宋体" w:hAnsi="宋体"/>
                <w:sz w:val="18"/>
                <w:szCs w:val="18"/>
              </w:rPr>
              <w:t>E4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5</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E5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6</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E6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restart"/>
            <w:shd w:val="clear" w:color="auto" w:fill="auto"/>
            <w:vAlign w:val="center"/>
          </w:tcPr>
          <w:p>
            <w:pPr>
              <w:jc w:val="center"/>
              <w:rPr>
                <w:rFonts w:ascii="宋体" w:hAnsi="宋体"/>
                <w:sz w:val="18"/>
                <w:szCs w:val="18"/>
              </w:rPr>
            </w:pPr>
            <w:r>
              <w:rPr>
                <w:rFonts w:ascii="宋体" w:hAnsi="宋体"/>
                <w:sz w:val="18"/>
                <w:szCs w:val="18"/>
              </w:rPr>
              <w:t>CRB800H</w:t>
            </w:r>
          </w:p>
        </w:tc>
        <w:tc>
          <w:tcPr>
            <w:tcW w:w="3178" w:type="dxa"/>
            <w:shd w:val="clear" w:color="auto" w:fill="auto"/>
            <w:vAlign w:val="center"/>
          </w:tcPr>
          <w:p>
            <w:pPr>
              <w:jc w:val="center"/>
              <w:rPr>
                <w:rFonts w:ascii="宋体" w:hAnsi="宋体"/>
                <w:sz w:val="18"/>
                <w:szCs w:val="18"/>
              </w:rPr>
            </w:pPr>
            <w:r>
              <w:rPr>
                <w:rFonts w:ascii="宋体" w:hAnsi="宋体"/>
                <w:sz w:val="18"/>
                <w:szCs w:val="18"/>
              </w:rPr>
              <w:t>4</w:t>
            </w:r>
          </w:p>
        </w:tc>
        <w:tc>
          <w:tcPr>
            <w:tcW w:w="1350" w:type="dxa"/>
            <w:vMerge w:val="restart"/>
            <w:shd w:val="clear" w:color="auto" w:fill="auto"/>
            <w:vAlign w:val="center"/>
          </w:tcPr>
          <w:p>
            <w:pPr>
              <w:jc w:val="center"/>
              <w:rPr>
                <w:rFonts w:ascii="宋体" w:hAnsi="宋体"/>
                <w:sz w:val="18"/>
                <w:szCs w:val="18"/>
              </w:rPr>
            </w:pPr>
            <w:r>
              <w:rPr>
                <w:rFonts w:ascii="宋体" w:hAnsi="宋体"/>
                <w:sz w:val="18"/>
                <w:szCs w:val="18"/>
              </w:rPr>
              <w:t>F</w:t>
            </w:r>
          </w:p>
        </w:tc>
        <w:tc>
          <w:tcPr>
            <w:tcW w:w="1774" w:type="dxa"/>
            <w:shd w:val="clear" w:color="auto" w:fill="auto"/>
            <w:vAlign w:val="center"/>
          </w:tcPr>
          <w:p>
            <w:pPr>
              <w:jc w:val="center"/>
              <w:rPr>
                <w:rFonts w:ascii="宋体" w:hAnsi="宋体"/>
                <w:sz w:val="18"/>
                <w:szCs w:val="18"/>
              </w:rPr>
            </w:pPr>
            <w:r>
              <w:rPr>
                <w:rFonts w:ascii="宋体" w:hAnsi="宋体"/>
                <w:sz w:val="18"/>
                <w:szCs w:val="18"/>
              </w:rPr>
              <w:t>F4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5</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F5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05" w:type="dxa"/>
            <w:vMerge w:val="continue"/>
            <w:shd w:val="clear" w:color="auto" w:fill="auto"/>
            <w:vAlign w:val="center"/>
          </w:tcPr>
          <w:p>
            <w:pPr>
              <w:jc w:val="center"/>
              <w:rPr>
                <w:rFonts w:ascii="宋体" w:hAnsi="宋体"/>
                <w:sz w:val="18"/>
                <w:szCs w:val="18"/>
              </w:rPr>
            </w:pPr>
          </w:p>
        </w:tc>
        <w:tc>
          <w:tcPr>
            <w:tcW w:w="1528" w:type="dxa"/>
            <w:vMerge w:val="continue"/>
            <w:shd w:val="clear" w:color="auto" w:fill="auto"/>
            <w:vAlign w:val="center"/>
          </w:tcPr>
          <w:p>
            <w:pPr>
              <w:jc w:val="center"/>
              <w:rPr>
                <w:rFonts w:ascii="宋体" w:hAnsi="宋体"/>
                <w:sz w:val="18"/>
                <w:szCs w:val="18"/>
              </w:rPr>
            </w:pPr>
          </w:p>
        </w:tc>
        <w:tc>
          <w:tcPr>
            <w:tcW w:w="3178" w:type="dxa"/>
            <w:shd w:val="clear" w:color="auto" w:fill="auto"/>
            <w:vAlign w:val="center"/>
          </w:tcPr>
          <w:p>
            <w:pPr>
              <w:jc w:val="center"/>
              <w:rPr>
                <w:rFonts w:ascii="宋体" w:hAnsi="宋体"/>
                <w:sz w:val="18"/>
                <w:szCs w:val="18"/>
              </w:rPr>
            </w:pPr>
            <w:r>
              <w:rPr>
                <w:rFonts w:ascii="宋体" w:hAnsi="宋体"/>
                <w:sz w:val="18"/>
                <w:szCs w:val="18"/>
              </w:rPr>
              <w:t>6</w:t>
            </w:r>
          </w:p>
        </w:tc>
        <w:tc>
          <w:tcPr>
            <w:tcW w:w="1350" w:type="dxa"/>
            <w:vMerge w:val="continue"/>
            <w:shd w:val="clear" w:color="auto" w:fill="auto"/>
            <w:vAlign w:val="center"/>
          </w:tcPr>
          <w:p>
            <w:pPr>
              <w:jc w:val="center"/>
              <w:rPr>
                <w:rFonts w:ascii="宋体" w:hAnsi="宋体"/>
                <w:sz w:val="18"/>
                <w:szCs w:val="18"/>
              </w:rPr>
            </w:pPr>
          </w:p>
        </w:tc>
        <w:tc>
          <w:tcPr>
            <w:tcW w:w="1774" w:type="dxa"/>
            <w:shd w:val="clear" w:color="auto" w:fill="auto"/>
            <w:vAlign w:val="center"/>
          </w:tcPr>
          <w:p>
            <w:pPr>
              <w:jc w:val="center"/>
              <w:rPr>
                <w:rFonts w:ascii="宋体" w:hAnsi="宋体"/>
                <w:sz w:val="18"/>
                <w:szCs w:val="18"/>
              </w:rPr>
            </w:pPr>
            <w:r>
              <w:rPr>
                <w:rFonts w:ascii="宋体" w:hAnsi="宋体"/>
                <w:sz w:val="18"/>
                <w:szCs w:val="18"/>
              </w:rPr>
              <w:t>F6</w:t>
            </w:r>
          </w:p>
        </w:tc>
      </w:tr>
    </w:tbl>
    <w:p>
      <w:pPr>
        <w:pStyle w:val="4"/>
        <w:spacing w:before="312" w:beforeLines="100" w:after="0" w:afterLines="0"/>
        <w:ind w:left="0" w:firstLine="0"/>
        <w:rPr>
          <w:rFonts w:ascii="Times New Roman" w:hAnsi="Times New Roman" w:eastAsia="宋体"/>
          <w:kern w:val="2"/>
          <w:szCs w:val="24"/>
        </w:rPr>
      </w:pPr>
      <w:r>
        <w:rPr>
          <w:rFonts w:ascii="Times New Roman" w:hAnsi="Times New Roman" w:eastAsia="宋体"/>
          <w:kern w:val="2"/>
          <w:szCs w:val="24"/>
        </w:rPr>
        <w:t>标志宽度不足两位数时在数字前加0。</w:t>
      </w:r>
    </w:p>
    <w:p>
      <w:pPr>
        <w:pStyle w:val="4"/>
        <w:spacing w:before="0" w:beforeLines="0" w:after="0" w:afterLines="0"/>
        <w:ind w:left="0" w:firstLine="0"/>
      </w:pPr>
      <w:r>
        <w:rPr>
          <w:rFonts w:hint="eastAsia" w:ascii="Times New Roman" w:hAnsi="Times New Roman" w:eastAsia="宋体"/>
          <w:kern w:val="2"/>
          <w:szCs w:val="24"/>
        </w:rPr>
        <w:t>孔型标注，根据不同孔型，用孔型文字进行标注，以区别长圆孔、水滴孔等异性孔形式。圆形孔不含此标注。</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标记示例</w:t>
      </w:r>
    </w:p>
    <w:p>
      <w:pPr>
        <w:pStyle w:val="48"/>
        <w:ind w:firstLine="360"/>
        <w:rPr>
          <w:rFonts w:hAnsi="宋体"/>
          <w:sz w:val="18"/>
          <w:szCs w:val="18"/>
        </w:rPr>
      </w:pPr>
      <w:r>
        <w:rPr>
          <w:rFonts w:hint="eastAsia" w:ascii="黑体" w:hAnsi="黑体" w:eastAsia="黑体"/>
          <w:sz w:val="18"/>
          <w:szCs w:val="18"/>
        </w:rPr>
        <w:t>示例</w:t>
      </w:r>
      <w:r>
        <w:rPr>
          <w:rFonts w:ascii="黑体" w:hAnsi="黑体" w:eastAsia="黑体"/>
          <w:sz w:val="18"/>
          <w:szCs w:val="18"/>
        </w:rPr>
        <w:t>1</w:t>
      </w:r>
      <w:r>
        <w:rPr>
          <w:rFonts w:hint="eastAsia" w:hAnsi="宋体"/>
          <w:sz w:val="18"/>
          <w:szCs w:val="18"/>
        </w:rPr>
        <w:t>：底部配置</w:t>
      </w:r>
      <w:r>
        <w:rPr>
          <w:rFonts w:hAnsi="宋体"/>
          <w:sz w:val="18"/>
          <w:szCs w:val="18"/>
        </w:rPr>
        <w:t>14</w:t>
      </w:r>
      <w:r>
        <w:rPr>
          <w:rFonts w:hint="eastAsia" w:hAnsi="宋体"/>
          <w:sz w:val="18"/>
          <w:szCs w:val="18"/>
        </w:rPr>
        <w:t>根直径为</w:t>
      </w:r>
      <w:r>
        <w:rPr>
          <w:rFonts w:hAnsi="宋体"/>
          <w:sz w:val="18"/>
          <w:szCs w:val="18"/>
        </w:rPr>
        <w:t>7mm</w:t>
      </w:r>
      <w:r>
        <w:rPr>
          <w:rFonts w:hint="eastAsia" w:hAnsi="宋体"/>
          <w:sz w:val="18"/>
          <w:szCs w:val="18"/>
        </w:rPr>
        <w:t>螺旋肋钢丝、顶部配置</w:t>
      </w:r>
      <w:r>
        <w:rPr>
          <w:rFonts w:hAnsi="宋体"/>
          <w:sz w:val="18"/>
          <w:szCs w:val="18"/>
        </w:rPr>
        <w:t>12</w:t>
      </w:r>
      <w:r>
        <w:rPr>
          <w:rFonts w:hint="eastAsia" w:hAnsi="宋体"/>
          <w:sz w:val="18"/>
          <w:szCs w:val="18"/>
        </w:rPr>
        <w:t>根直径为</w:t>
      </w:r>
      <w:r>
        <w:rPr>
          <w:rFonts w:hAnsi="宋体"/>
          <w:sz w:val="18"/>
          <w:szCs w:val="18"/>
        </w:rPr>
        <w:t>5mm</w:t>
      </w:r>
      <w:r>
        <w:rPr>
          <w:rFonts w:hint="eastAsia" w:hAnsi="宋体"/>
          <w:sz w:val="18"/>
          <w:szCs w:val="18"/>
        </w:rPr>
        <w:t>螺旋肋钢丝的空心板，板高</w:t>
      </w:r>
      <w:r>
        <w:rPr>
          <w:rFonts w:hAnsi="宋体"/>
          <w:sz w:val="18"/>
          <w:szCs w:val="18"/>
        </w:rPr>
        <w:t>200mm</w:t>
      </w:r>
      <w:r>
        <w:rPr>
          <w:rFonts w:hint="eastAsia" w:hAnsi="宋体"/>
          <w:sz w:val="18"/>
          <w:szCs w:val="18"/>
        </w:rPr>
        <w:t>、标志长度</w:t>
      </w:r>
      <w:r>
        <w:rPr>
          <w:rFonts w:hAnsi="宋体"/>
          <w:sz w:val="18"/>
          <w:szCs w:val="18"/>
        </w:rPr>
        <w:t>7800mm</w:t>
      </w:r>
      <w:r>
        <w:rPr>
          <w:rFonts w:hint="eastAsia" w:hAnsi="宋体"/>
          <w:sz w:val="18"/>
          <w:szCs w:val="18"/>
        </w:rPr>
        <w:t>、标志宽度</w:t>
      </w:r>
      <w:r>
        <w:rPr>
          <w:rFonts w:hAnsi="宋体"/>
          <w:sz w:val="18"/>
          <w:szCs w:val="18"/>
        </w:rPr>
        <w:t>1200mm</w:t>
      </w:r>
      <w:r>
        <w:rPr>
          <w:rFonts w:hint="eastAsia" w:hAnsi="宋体"/>
          <w:sz w:val="18"/>
          <w:szCs w:val="18"/>
        </w:rPr>
        <w:t>，标记为：</w:t>
      </w:r>
      <w:r>
        <w:rPr>
          <w:rFonts w:hAnsi="宋体"/>
          <w:sz w:val="18"/>
          <w:szCs w:val="18"/>
        </w:rPr>
        <w:t>YKB-20-78-12-14A7</w:t>
      </w:r>
      <w:r>
        <w:rPr>
          <w:rFonts w:hint="eastAsia" w:hAnsi="宋体"/>
          <w:sz w:val="18"/>
          <w:szCs w:val="18"/>
        </w:rPr>
        <w:t>（</w:t>
      </w:r>
      <w:r>
        <w:rPr>
          <w:rFonts w:hAnsi="宋体"/>
          <w:sz w:val="18"/>
          <w:szCs w:val="18"/>
        </w:rPr>
        <w:t>12A5</w:t>
      </w:r>
      <w:r>
        <w:rPr>
          <w:rFonts w:hint="eastAsia" w:hAnsi="宋体"/>
          <w:sz w:val="18"/>
          <w:szCs w:val="18"/>
        </w:rPr>
        <w:t>）</w:t>
      </w:r>
      <w:r>
        <w:rPr>
          <w:rFonts w:hAnsi="宋体"/>
          <w:sz w:val="18"/>
          <w:szCs w:val="18"/>
        </w:rPr>
        <w:t>-GB/T 14040</w:t>
      </w:r>
      <w:r>
        <w:rPr>
          <w:rFonts w:hint="eastAsia" w:hAnsi="宋体"/>
          <w:sz w:val="18"/>
          <w:szCs w:val="18"/>
        </w:rPr>
        <w:t>。</w:t>
      </w:r>
    </w:p>
    <w:p>
      <w:pPr>
        <w:pStyle w:val="48"/>
        <w:ind w:firstLine="360"/>
        <w:rPr>
          <w:rFonts w:hAnsi="宋体"/>
          <w:sz w:val="18"/>
          <w:szCs w:val="18"/>
        </w:rPr>
      </w:pPr>
      <w:r>
        <w:rPr>
          <w:rFonts w:hint="eastAsia" w:ascii="黑体" w:hAnsi="黑体" w:eastAsia="黑体"/>
          <w:sz w:val="18"/>
          <w:szCs w:val="18"/>
        </w:rPr>
        <w:t>示例</w:t>
      </w:r>
      <w:r>
        <w:rPr>
          <w:rFonts w:ascii="黑体" w:hAnsi="黑体" w:eastAsia="黑体"/>
          <w:sz w:val="18"/>
          <w:szCs w:val="18"/>
        </w:rPr>
        <w:t>2</w:t>
      </w:r>
      <w:r>
        <w:rPr>
          <w:rFonts w:hint="eastAsia" w:hAnsi="宋体"/>
          <w:sz w:val="18"/>
          <w:szCs w:val="18"/>
        </w:rPr>
        <w:t>：配置</w:t>
      </w:r>
      <w:r>
        <w:rPr>
          <w:rFonts w:hAnsi="宋体"/>
          <w:sz w:val="18"/>
          <w:szCs w:val="18"/>
        </w:rPr>
        <w:t>14</w:t>
      </w:r>
      <w:r>
        <w:rPr>
          <w:rFonts w:hint="eastAsia" w:hAnsi="宋体"/>
          <w:sz w:val="18"/>
          <w:szCs w:val="18"/>
        </w:rPr>
        <w:t>根直径为</w:t>
      </w:r>
      <w:r>
        <w:rPr>
          <w:rFonts w:hAnsi="宋体"/>
          <w:sz w:val="18"/>
          <w:szCs w:val="18"/>
        </w:rPr>
        <w:t>12.7mm</w:t>
      </w:r>
      <w:r>
        <w:rPr>
          <w:rFonts w:hint="eastAsia" w:hAnsi="宋体"/>
          <w:sz w:val="18"/>
          <w:szCs w:val="18"/>
        </w:rPr>
        <w:t>七股钢绞线的长圆孔型空心板，板高</w:t>
      </w:r>
      <w:r>
        <w:rPr>
          <w:rFonts w:hAnsi="宋体"/>
          <w:sz w:val="18"/>
          <w:szCs w:val="18"/>
        </w:rPr>
        <w:t>380mm</w:t>
      </w:r>
      <w:r>
        <w:rPr>
          <w:rFonts w:hint="eastAsia" w:hAnsi="宋体"/>
          <w:sz w:val="18"/>
          <w:szCs w:val="18"/>
        </w:rPr>
        <w:t>、标志长度</w:t>
      </w:r>
      <w:r>
        <w:rPr>
          <w:rFonts w:hAnsi="宋体"/>
          <w:sz w:val="18"/>
          <w:szCs w:val="18"/>
        </w:rPr>
        <w:t>15000mm</w:t>
      </w:r>
      <w:r>
        <w:rPr>
          <w:rFonts w:hint="eastAsia" w:hAnsi="宋体"/>
          <w:sz w:val="18"/>
          <w:szCs w:val="18"/>
        </w:rPr>
        <w:t>、标志宽度</w:t>
      </w:r>
      <w:r>
        <w:rPr>
          <w:rFonts w:hAnsi="宋体"/>
          <w:sz w:val="18"/>
          <w:szCs w:val="18"/>
        </w:rPr>
        <w:t>1200mm</w:t>
      </w:r>
      <w:r>
        <w:rPr>
          <w:rFonts w:hint="eastAsia" w:hAnsi="宋体"/>
          <w:sz w:val="18"/>
          <w:szCs w:val="18"/>
        </w:rPr>
        <w:t>，型号为：</w:t>
      </w:r>
      <w:r>
        <w:rPr>
          <w:rFonts w:hAnsi="宋体"/>
          <w:sz w:val="18"/>
          <w:szCs w:val="18"/>
        </w:rPr>
        <w:t>YKB-</w:t>
      </w:r>
      <w:r>
        <w:rPr>
          <w:rFonts w:hint="eastAsia" w:hAnsi="宋体"/>
          <w:sz w:val="18"/>
          <w:szCs w:val="18"/>
        </w:rPr>
        <w:t>长圆孔</w:t>
      </w:r>
      <w:r>
        <w:rPr>
          <w:rFonts w:hAnsi="宋体"/>
          <w:sz w:val="18"/>
          <w:szCs w:val="18"/>
        </w:rPr>
        <w:t>-38-150-12-14B12-GB/T 14040</w:t>
      </w:r>
      <w:r>
        <w:rPr>
          <w:rFonts w:hint="eastAsia" w:hAnsi="宋体"/>
          <w:sz w:val="18"/>
          <w:szCs w:val="18"/>
        </w:rPr>
        <w:t>。</w:t>
      </w:r>
    </w:p>
    <w:p>
      <w:pPr>
        <w:pStyle w:val="2"/>
        <w:spacing w:before="312" w:beforeLines="100" w:after="312" w:afterLines="100"/>
        <w:rPr>
          <w:rFonts w:ascii="Times New Roman" w:hAnsi="Times New Roman"/>
        </w:rPr>
      </w:pPr>
      <w:bookmarkStart w:id="23" w:name="_Toc139031388"/>
      <w:r>
        <w:rPr>
          <w:rFonts w:hint="eastAsia" w:ascii="Times New Roman" w:hAnsi="Times New Roman"/>
        </w:rPr>
        <w:t>一般</w:t>
      </w:r>
      <w:r>
        <w:rPr>
          <w:rFonts w:ascii="Times New Roman" w:hAnsi="Times New Roman"/>
        </w:rPr>
        <w:t>要求</w:t>
      </w:r>
      <w:bookmarkEnd w:id="23"/>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空心板在生产、施工过程</w:t>
      </w:r>
      <w:r>
        <w:rPr>
          <w:rFonts w:hint="eastAsia" w:ascii="Times New Roman" w:hAnsi="Times New Roman" w:eastAsia="宋体"/>
          <w:kern w:val="2"/>
          <w:szCs w:val="24"/>
        </w:rPr>
        <w:t>中</w:t>
      </w:r>
      <w:r>
        <w:rPr>
          <w:rFonts w:ascii="Times New Roman" w:hAnsi="Times New Roman" w:eastAsia="宋体"/>
          <w:kern w:val="2"/>
          <w:szCs w:val="24"/>
        </w:rPr>
        <w:t>应按实际工况的荷载、计算简图、混凝土实体强度进行施工阶段验算。验算时应将构件自重乘相应的动力系数：脱模、翻转、吊装、运输时可取1.5，临时固定时可取1.2。</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空心板的预应力筋保护层厚度不应小于20 mm，</w:t>
      </w:r>
      <w:r>
        <w:rPr>
          <w:rFonts w:ascii="Times New Roman" w:hAnsi="Times New Roman" w:eastAsia="宋体"/>
          <w:kern w:val="2"/>
          <w:szCs w:val="24"/>
        </w:rPr>
        <w:t>耐火极限应符合</w:t>
      </w:r>
      <w:r>
        <w:rPr>
          <w:rFonts w:hint="eastAsia" w:ascii="Times New Roman" w:hAnsi="Times New Roman" w:eastAsia="宋体"/>
          <w:kern w:val="2"/>
          <w:szCs w:val="24"/>
        </w:rPr>
        <w:t>G</w:t>
      </w:r>
      <w:r>
        <w:rPr>
          <w:rFonts w:ascii="Times New Roman" w:hAnsi="Times New Roman" w:eastAsia="宋体"/>
          <w:kern w:val="2"/>
          <w:szCs w:val="24"/>
        </w:rPr>
        <w:t>B 50016</w:t>
      </w:r>
      <w:r>
        <w:rPr>
          <w:rFonts w:hint="eastAsia" w:ascii="Times New Roman" w:hAnsi="Times New Roman" w:eastAsia="宋体"/>
          <w:kern w:val="2"/>
          <w:szCs w:val="24"/>
        </w:rPr>
        <w:t>的相关规定。</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空心板生产过程中的质量控制应符合GB/T 51231</w:t>
      </w:r>
      <w:r>
        <w:rPr>
          <w:rFonts w:hint="eastAsia" w:ascii="Times New Roman" w:hAnsi="Times New Roman" w:eastAsia="宋体"/>
          <w:kern w:val="2"/>
          <w:szCs w:val="24"/>
        </w:rPr>
        <w:t>和</w:t>
      </w:r>
      <w:r>
        <w:rPr>
          <w:rFonts w:ascii="Times New Roman" w:hAnsi="Times New Roman" w:eastAsia="宋体"/>
          <w:kern w:val="2"/>
          <w:szCs w:val="24"/>
        </w:rPr>
        <w:t>JGJ 1的有关规定。</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空心板</w:t>
      </w:r>
      <w:r>
        <w:rPr>
          <w:rFonts w:hint="eastAsia" w:ascii="Times New Roman" w:hAnsi="Times New Roman" w:eastAsia="宋体"/>
          <w:kern w:val="2"/>
          <w:szCs w:val="24"/>
        </w:rPr>
        <w:t>生产所</w:t>
      </w:r>
      <w:r>
        <w:rPr>
          <w:rFonts w:ascii="Times New Roman" w:hAnsi="Times New Roman" w:eastAsia="宋体"/>
          <w:kern w:val="2"/>
          <w:szCs w:val="24"/>
        </w:rPr>
        <w:t>用模具</w:t>
      </w:r>
      <w:r>
        <w:rPr>
          <w:rFonts w:hint="eastAsia" w:ascii="Times New Roman" w:hAnsi="Times New Roman" w:eastAsia="宋体"/>
          <w:kern w:val="2"/>
          <w:szCs w:val="24"/>
        </w:rPr>
        <w:t>的技术质量控制措施</w:t>
      </w:r>
      <w:r>
        <w:rPr>
          <w:rFonts w:ascii="Times New Roman" w:hAnsi="Times New Roman" w:eastAsia="宋体"/>
          <w:kern w:val="2"/>
          <w:szCs w:val="24"/>
        </w:rPr>
        <w:t>应符合GB 50666</w:t>
      </w:r>
      <w:r>
        <w:rPr>
          <w:rFonts w:hint="eastAsia" w:ascii="Times New Roman" w:hAnsi="Times New Roman" w:eastAsia="宋体"/>
          <w:kern w:val="2"/>
          <w:szCs w:val="24"/>
        </w:rPr>
        <w:t>、</w:t>
      </w:r>
      <w:r>
        <w:rPr>
          <w:rFonts w:ascii="Times New Roman" w:hAnsi="Times New Roman" w:eastAsia="宋体"/>
          <w:kern w:val="2"/>
          <w:szCs w:val="24"/>
        </w:rPr>
        <w:t>GB/T 51231</w:t>
      </w:r>
      <w:r>
        <w:rPr>
          <w:rFonts w:hint="eastAsia" w:ascii="Times New Roman" w:hAnsi="Times New Roman" w:eastAsia="宋体"/>
          <w:kern w:val="2"/>
          <w:szCs w:val="24"/>
        </w:rPr>
        <w:t>和</w:t>
      </w:r>
      <w:r>
        <w:rPr>
          <w:rFonts w:ascii="Times New Roman" w:hAnsi="Times New Roman" w:eastAsia="宋体"/>
          <w:kern w:val="2"/>
          <w:szCs w:val="24"/>
        </w:rPr>
        <w:t>JGJ 1的有关规定。</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预应力筋张拉设备及压力表应定期维护和标定</w:t>
      </w:r>
      <w:r>
        <w:rPr>
          <w:rFonts w:hint="eastAsia" w:ascii="Times New Roman" w:hAnsi="Times New Roman" w:eastAsia="宋体"/>
          <w:kern w:val="2"/>
          <w:szCs w:val="24"/>
        </w:rPr>
        <w:t>，并应符合</w:t>
      </w:r>
      <w:r>
        <w:rPr>
          <w:rFonts w:ascii="Times New Roman" w:hAnsi="Times New Roman" w:eastAsia="宋体"/>
          <w:kern w:val="2"/>
          <w:szCs w:val="24"/>
        </w:rPr>
        <w:t>GB/T 51231</w:t>
      </w:r>
      <w:r>
        <w:rPr>
          <w:rFonts w:hint="eastAsia" w:ascii="Times New Roman" w:hAnsi="Times New Roman" w:eastAsia="宋体"/>
          <w:kern w:val="2"/>
          <w:szCs w:val="24"/>
        </w:rPr>
        <w:t>的有关规定。</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预应力筋的放张应分阶段、对称、相互交错放张，并宜采取缓慢放张工艺进行逐根或整体放张。</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放张后，预应力筋宜从张拉端开始依次切向另一端。预应力筋宜使用砂轮锯或切断机等机械方法切断，</w:t>
      </w:r>
      <w:r>
        <w:rPr>
          <w:rFonts w:hint="eastAsia" w:ascii="Times New Roman" w:hAnsi="Times New Roman" w:eastAsia="宋体"/>
          <w:kern w:val="2"/>
          <w:szCs w:val="24"/>
        </w:rPr>
        <w:t>不应</w:t>
      </w:r>
      <w:r>
        <w:rPr>
          <w:rFonts w:ascii="Times New Roman" w:hAnsi="Times New Roman" w:eastAsia="宋体"/>
          <w:kern w:val="2"/>
          <w:szCs w:val="24"/>
        </w:rPr>
        <w:t>采用气焊</w:t>
      </w:r>
      <w:r>
        <w:rPr>
          <w:rFonts w:hint="eastAsia" w:ascii="Times New Roman" w:hAnsi="Times New Roman" w:eastAsia="宋体"/>
          <w:kern w:val="2"/>
          <w:szCs w:val="24"/>
        </w:rPr>
        <w:t>和</w:t>
      </w:r>
      <w:r>
        <w:rPr>
          <w:rFonts w:ascii="Times New Roman" w:hAnsi="Times New Roman" w:eastAsia="宋体"/>
          <w:kern w:val="2"/>
          <w:szCs w:val="24"/>
        </w:rPr>
        <w:t>电弧切断。</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预应力筋之间的净间距，不宜小于预应力筋公称直径或等效直径的2.5倍和混凝土粗骨料最大粒径的1.25倍，且对于螺旋肋消除应力钢丝不应小于15mm，对于三股钢绞线不应小于20mm，对于七股钢绞线不应小于25mm。当混凝土振捣密实性有可靠保证时，净间距可</w:t>
      </w:r>
      <w:r>
        <w:rPr>
          <w:rFonts w:hint="eastAsia" w:ascii="Times New Roman" w:hAnsi="Times New Roman" w:eastAsia="宋体"/>
          <w:kern w:val="2"/>
          <w:szCs w:val="24"/>
        </w:rPr>
        <w:t>取</w:t>
      </w:r>
      <w:r>
        <w:rPr>
          <w:rFonts w:ascii="Times New Roman" w:hAnsi="Times New Roman" w:eastAsia="宋体"/>
          <w:kern w:val="2"/>
          <w:szCs w:val="24"/>
        </w:rPr>
        <w:t>粗骨料粒径最大粒径的1.0倍。</w:t>
      </w:r>
    </w:p>
    <w:p>
      <w:pPr>
        <w:pStyle w:val="3"/>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预应力筋放张时，混凝土强度应符合设计要求，且同条件养护立方体混凝土试块的抗压强度不应低于设计混凝土立方体抗压强度等级值的75</w:t>
      </w:r>
      <w:r>
        <w:rPr>
          <w:rFonts w:hint="eastAsia" w:ascii="Times New Roman" w:hAnsi="Times New Roman" w:eastAsia="宋体"/>
          <w:kern w:val="2"/>
          <w:szCs w:val="24"/>
        </w:rPr>
        <w:t>%</w:t>
      </w:r>
      <w:r>
        <w:rPr>
          <w:rFonts w:ascii="Times New Roman" w:hAnsi="Times New Roman" w:eastAsia="宋体"/>
          <w:kern w:val="2"/>
          <w:szCs w:val="24"/>
        </w:rPr>
        <w:t>。</w:t>
      </w:r>
    </w:p>
    <w:p>
      <w:pPr>
        <w:pStyle w:val="3"/>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后浇混凝土叠合层厚度不应小于60mm，板端空腔应封堵。</w:t>
      </w:r>
    </w:p>
    <w:p>
      <w:pPr>
        <w:pStyle w:val="3"/>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预应力混凝土空心底板叠合板的叠合面受剪强度应符合式</w:t>
      </w:r>
      <w:r>
        <w:rPr>
          <w:rFonts w:hint="eastAsia" w:ascii="Times New Roman" w:hAnsi="Times New Roman" w:eastAsia="宋体"/>
          <w:kern w:val="2"/>
          <w:szCs w:val="24"/>
        </w:rPr>
        <w:t>（</w:t>
      </w:r>
      <w:r>
        <w:rPr>
          <w:rFonts w:ascii="Times New Roman" w:hAnsi="Times New Roman" w:eastAsia="宋体"/>
          <w:kern w:val="2"/>
          <w:szCs w:val="24"/>
        </w:rPr>
        <w:t>1</w:t>
      </w:r>
      <w:r>
        <w:rPr>
          <w:rFonts w:hint="eastAsia" w:ascii="Times New Roman" w:hAnsi="Times New Roman" w:eastAsia="宋体"/>
          <w:kern w:val="2"/>
          <w:szCs w:val="24"/>
        </w:rPr>
        <w:t>）</w:t>
      </w:r>
      <w:r>
        <w:rPr>
          <w:rFonts w:ascii="Times New Roman" w:hAnsi="Times New Roman" w:eastAsia="宋体"/>
          <w:kern w:val="2"/>
          <w:szCs w:val="24"/>
        </w:rPr>
        <w:t>的要求：</w:t>
      </w:r>
    </w:p>
    <w:p>
      <w:pPr>
        <w:pStyle w:val="48"/>
        <w:ind w:firstLine="0" w:firstLineChars="0"/>
        <w:jc w:val="right"/>
        <w:rPr>
          <w:rFonts w:ascii="Times New Roman"/>
          <w:sz w:val="24"/>
          <w:szCs w:val="24"/>
        </w:rPr>
      </w:pPr>
      <w:r>
        <w:rPr>
          <w:rFonts w:ascii="Times New Roman"/>
          <w:position w:val="-30"/>
          <w:szCs w:val="21"/>
        </w:rPr>
        <w:object>
          <v:shape id="_x0000_i1025" o:spt="75" type="#_x0000_t75" style="height:28.2pt;width:69pt;" o:ole="t" filled="f" o:preferrelative="t" stroked="f" coordsize="21600,21600">
            <v:path/>
            <v:fill on="f" focussize="0,0"/>
            <v:stroke on="f" joinstyle="miter"/>
            <v:imagedata r:id="rId19" o:title=""/>
            <o:lock v:ext="edit" aspectratio="t"/>
            <w10:wrap type="none"/>
            <w10:anchorlock/>
          </v:shape>
          <o:OLEObject Type="Embed" ProgID="Equation.DSMT4" ShapeID="_x0000_i1025" DrawAspect="Content" ObjectID="_1468075725" r:id="rId18">
            <o:LockedField>false</o:LockedField>
          </o:OLEObject>
        </w:object>
      </w:r>
      <w:r>
        <w:rPr>
          <w:rFonts w:ascii="Times New Roman"/>
          <w:sz w:val="24"/>
          <w:szCs w:val="24"/>
        </w:rPr>
        <w:t xml:space="preserve">                       </w:t>
      </w:r>
      <w:r>
        <w:rPr>
          <w:rFonts w:hint="eastAsia" w:ascii="Times New Roman"/>
          <w:szCs w:val="21"/>
        </w:rPr>
        <w:t>（</w:t>
      </w:r>
      <w:r>
        <w:rPr>
          <w:rFonts w:ascii="Times New Roman"/>
          <w:szCs w:val="21"/>
        </w:rPr>
        <w:t>1</w:t>
      </w:r>
      <w:r>
        <w:rPr>
          <w:rFonts w:hint="eastAsia" w:ascii="Times New Roman"/>
          <w:szCs w:val="21"/>
        </w:rPr>
        <w:t>）</w:t>
      </w:r>
    </w:p>
    <w:p>
      <w:pPr>
        <w:pStyle w:val="48"/>
        <w:ind w:firstLine="420"/>
        <w:jc w:val="left"/>
        <w:rPr>
          <w:rFonts w:ascii="Times New Roman"/>
          <w:szCs w:val="21"/>
        </w:rPr>
      </w:pPr>
      <w:r>
        <w:rPr>
          <w:rFonts w:hint="eastAsia" w:ascii="Times New Roman"/>
          <w:szCs w:val="21"/>
        </w:rPr>
        <w:t>式中：</w:t>
      </w:r>
    </w:p>
    <w:p>
      <w:pPr>
        <w:pStyle w:val="48"/>
        <w:ind w:firstLine="420"/>
        <w:jc w:val="left"/>
        <w:rPr>
          <w:rFonts w:ascii="Times New Roman"/>
          <w:szCs w:val="21"/>
        </w:rPr>
      </w:pPr>
      <w:r>
        <w:rPr>
          <w:rFonts w:ascii="Times New Roman"/>
          <w:szCs w:val="21"/>
        </w:rPr>
        <w:t>V——</w:t>
      </w:r>
      <w:r>
        <w:rPr>
          <w:rFonts w:hint="eastAsia" w:ascii="Times New Roman"/>
          <w:szCs w:val="21"/>
        </w:rPr>
        <w:t>剪力设计值；</w:t>
      </w:r>
    </w:p>
    <w:p>
      <w:pPr>
        <w:pStyle w:val="48"/>
        <w:ind w:firstLine="420"/>
        <w:jc w:val="left"/>
        <w:rPr>
          <w:rFonts w:ascii="Times New Roman"/>
          <w:szCs w:val="21"/>
        </w:rPr>
      </w:pPr>
      <w:r>
        <w:rPr>
          <w:rFonts w:hint="eastAsia" w:ascii="Times New Roman"/>
          <w:szCs w:val="21"/>
        </w:rPr>
        <w:t>b</w:t>
      </w:r>
      <w:r>
        <w:rPr>
          <w:rFonts w:ascii="Times New Roman"/>
          <w:szCs w:val="21"/>
        </w:rPr>
        <w:t>——</w:t>
      </w:r>
      <w:r>
        <w:rPr>
          <w:rFonts w:hint="eastAsia" w:ascii="Times New Roman"/>
          <w:szCs w:val="21"/>
        </w:rPr>
        <w:t>预制层与叠合层接触面宽度；</w:t>
      </w:r>
    </w:p>
    <w:p>
      <w:pPr>
        <w:pStyle w:val="48"/>
        <w:ind w:firstLine="420"/>
        <w:jc w:val="left"/>
        <w:rPr>
          <w:rFonts w:ascii="Times New Roman"/>
          <w:szCs w:val="21"/>
        </w:rPr>
      </w:pPr>
      <m:oMath>
        <m:sSub>
          <m:sSubPr>
            <m:ctrlPr>
              <w:rPr>
                <w:rFonts w:ascii="Cambria Math" w:hAnsi="Cambria Math"/>
                <w:i/>
                <w:szCs w:val="21"/>
              </w:rPr>
            </m:ctrlPr>
          </m:sSubPr>
          <m:e>
            <m:r>
              <m:rPr/>
              <w:rPr>
                <w:rFonts w:ascii="Cambria Math" w:hAnsi="Cambria Math"/>
                <w:szCs w:val="21"/>
              </w:rPr>
              <m:t>ℎ</m:t>
            </m:r>
            <m:ctrlPr>
              <w:rPr>
                <w:rFonts w:ascii="Cambria Math" w:hAnsi="Cambria Math"/>
                <w:i/>
                <w:szCs w:val="21"/>
              </w:rPr>
            </m:ctrlPr>
          </m:e>
          <m:sub>
            <m:r>
              <m:rPr/>
              <w:rPr>
                <w:rFonts w:ascii="Cambria Math" w:hAnsi="Cambria Math"/>
                <w:szCs w:val="21"/>
              </w:rPr>
              <m:t>0</m:t>
            </m:r>
            <m:ctrlPr>
              <w:rPr>
                <w:rFonts w:ascii="Cambria Math" w:hAnsi="Cambria Math"/>
                <w:i/>
                <w:szCs w:val="21"/>
              </w:rPr>
            </m:ctrlPr>
          </m:sub>
        </m:sSub>
      </m:oMath>
      <w:r>
        <w:rPr>
          <w:rFonts w:ascii="Times New Roman"/>
          <w:szCs w:val="21"/>
        </w:rPr>
        <w:t>——</w:t>
      </w:r>
      <w:r>
        <w:rPr>
          <w:rFonts w:hint="eastAsia" w:ascii="Times New Roman"/>
          <w:szCs w:val="21"/>
        </w:rPr>
        <w:t>空心板叠合楼板截面有效高度。</w:t>
      </w:r>
    </w:p>
    <w:p>
      <w:pPr>
        <w:pStyle w:val="3"/>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浇筑叠合层混凝土前，空心板顶面应清扫干净，并浇水充分湿润（冬季施工除外），且不应积水。当气温低于5℃时，应符合GB 50666有关冬期施工的规定</w:t>
      </w:r>
      <w:r>
        <w:rPr>
          <w:rFonts w:hint="eastAsia" w:ascii="Times New Roman" w:hAnsi="Times New Roman" w:eastAsia="宋体"/>
          <w:kern w:val="2"/>
          <w:szCs w:val="24"/>
        </w:rPr>
        <w:t>。</w:t>
      </w:r>
    </w:p>
    <w:p>
      <w:pPr>
        <w:pStyle w:val="3"/>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叠合层混凝土浇筑完毕后应及时进行养护，养护持续时间不应少于7天。</w:t>
      </w:r>
    </w:p>
    <w:p>
      <w:pPr>
        <w:pStyle w:val="2"/>
        <w:spacing w:before="312" w:beforeLines="100" w:after="312" w:afterLines="100"/>
      </w:pPr>
      <w:bookmarkStart w:id="24" w:name="_Toc138687729"/>
      <w:bookmarkEnd w:id="24"/>
      <w:bookmarkStart w:id="25" w:name="_Toc138687730"/>
      <w:bookmarkEnd w:id="25"/>
      <w:bookmarkStart w:id="26" w:name="_Toc139031389"/>
      <w:r>
        <w:rPr>
          <w:rFonts w:hint="eastAsia"/>
        </w:rPr>
        <w:t>要求</w:t>
      </w:r>
      <w:bookmarkEnd w:id="26"/>
    </w:p>
    <w:p>
      <w:pPr>
        <w:pStyle w:val="3"/>
        <w:spacing w:beforeLines="50" w:afterLines="50"/>
        <w:rPr>
          <w:rFonts w:ascii="Times New Roman" w:hAnsi="Times New Roman"/>
        </w:rPr>
      </w:pPr>
      <w:r>
        <w:rPr>
          <w:rFonts w:ascii="Times New Roman" w:hAnsi="Times New Roman"/>
        </w:rPr>
        <w:t>原材料</w:t>
      </w:r>
    </w:p>
    <w:p>
      <w:pPr>
        <w:pStyle w:val="4"/>
        <w:spacing w:beforeLines="50" w:afterLines="50"/>
        <w:ind w:left="0" w:firstLine="0"/>
        <w:rPr>
          <w:kern w:val="2"/>
          <w:szCs w:val="24"/>
        </w:rPr>
      </w:pPr>
      <w:r>
        <w:rPr>
          <w:rFonts w:hint="eastAsia"/>
          <w:kern w:val="2"/>
          <w:szCs w:val="24"/>
        </w:rPr>
        <w:t>水泥</w:t>
      </w:r>
    </w:p>
    <w:p>
      <w:pPr>
        <w:ind w:firstLine="424" w:firstLineChars="202"/>
      </w:pPr>
      <w:r>
        <w:t>水泥的质量</w:t>
      </w:r>
      <w:r>
        <w:rPr>
          <w:rFonts w:hint="eastAsia"/>
        </w:rPr>
        <w:t>要求</w:t>
      </w:r>
      <w:r>
        <w:t>应符合GB 175的规定。</w:t>
      </w:r>
    </w:p>
    <w:p>
      <w:pPr>
        <w:pStyle w:val="4"/>
        <w:spacing w:beforeLines="50" w:afterLines="50"/>
        <w:ind w:left="0" w:firstLine="0"/>
        <w:rPr>
          <w:kern w:val="2"/>
          <w:szCs w:val="24"/>
        </w:rPr>
      </w:pPr>
      <w:r>
        <w:rPr>
          <w:rFonts w:hint="eastAsia"/>
          <w:kern w:val="2"/>
          <w:szCs w:val="24"/>
        </w:rPr>
        <w:t>骨料</w:t>
      </w:r>
      <w:r>
        <w:rPr>
          <w:kern w:val="2"/>
          <w:szCs w:val="24"/>
        </w:rPr>
        <w:tab/>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粗骨料宜采用连续级配的碎石，其要求应符合G</w:t>
      </w:r>
      <w:r>
        <w:rPr>
          <w:rFonts w:ascii="Times New Roman" w:hAnsi="Times New Roman" w:eastAsia="宋体"/>
          <w:kern w:val="2"/>
          <w:szCs w:val="24"/>
        </w:rPr>
        <w:t>B 55008</w:t>
      </w:r>
      <w:r>
        <w:rPr>
          <w:rFonts w:hint="eastAsia" w:ascii="Times New Roman" w:hAnsi="Times New Roman" w:eastAsia="宋体"/>
          <w:kern w:val="2"/>
          <w:szCs w:val="24"/>
        </w:rPr>
        <w:t>和JGJ 52的规定，并应符合下列规定：</w:t>
      </w:r>
    </w:p>
    <w:p>
      <w:pPr>
        <w:pStyle w:val="126"/>
        <w:numPr>
          <w:ilvl w:val="0"/>
          <w:numId w:val="13"/>
        </w:numPr>
        <w:ind w:firstLineChars="0"/>
      </w:pPr>
      <w:r>
        <w:t>粗骨料中按质量计的含泥量不应大于0.5%、泥块含量不应大于0.2%</w:t>
      </w:r>
      <w:r>
        <w:rPr>
          <w:rFonts w:hint="eastAsia"/>
        </w:rPr>
        <w:t>；</w:t>
      </w:r>
    </w:p>
    <w:p>
      <w:pPr>
        <w:pStyle w:val="126"/>
        <w:numPr>
          <w:ilvl w:val="0"/>
          <w:numId w:val="13"/>
        </w:numPr>
        <w:ind w:firstLineChars="0"/>
      </w:pPr>
      <w:r>
        <w:t>粗骨料压碎值指标不应大于10%</w:t>
      </w:r>
      <w:r>
        <w:rPr>
          <w:rFonts w:hint="eastAsia"/>
        </w:rPr>
        <w:t>。</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细骨料宜采用洁净的中砂，其要求应符合G</w:t>
      </w:r>
      <w:r>
        <w:rPr>
          <w:rFonts w:ascii="Times New Roman" w:hAnsi="Times New Roman" w:eastAsia="宋体"/>
          <w:kern w:val="2"/>
          <w:szCs w:val="24"/>
        </w:rPr>
        <w:t>B 55008</w:t>
      </w:r>
      <w:r>
        <w:rPr>
          <w:rFonts w:hint="eastAsia" w:ascii="Times New Roman" w:hAnsi="Times New Roman" w:eastAsia="宋体"/>
          <w:kern w:val="2"/>
          <w:szCs w:val="24"/>
        </w:rPr>
        <w:t>和JGJ 52的规定，并应符合下列规定：</w:t>
      </w:r>
    </w:p>
    <w:p>
      <w:pPr>
        <w:pStyle w:val="126"/>
        <w:numPr>
          <w:ilvl w:val="0"/>
          <w:numId w:val="14"/>
        </w:numPr>
        <w:ind w:firstLineChars="0"/>
      </w:pPr>
      <w:r>
        <w:t>细骨料中按质量计的含泥量不应大于2.0%、泥块含量不应大于0.5%</w:t>
      </w:r>
      <w:r>
        <w:rPr>
          <w:rFonts w:hint="eastAsia"/>
        </w:rPr>
        <w:t>；</w:t>
      </w:r>
    </w:p>
    <w:p>
      <w:pPr>
        <w:pStyle w:val="126"/>
        <w:numPr>
          <w:ilvl w:val="0"/>
          <w:numId w:val="14"/>
        </w:numPr>
        <w:ind w:firstLineChars="0"/>
      </w:pPr>
      <w:r>
        <w:t>细骨料中的氯离子含量，按干砂的质量百分率计算不应大于0.01%。</w:t>
      </w:r>
    </w:p>
    <w:p>
      <w:pPr>
        <w:pStyle w:val="5"/>
        <w:spacing w:before="0" w:beforeLines="0" w:after="0" w:afterLines="0"/>
      </w:pPr>
      <w:r>
        <w:rPr>
          <w:rFonts w:hint="eastAsia" w:ascii="Times New Roman" w:hAnsi="Times New Roman" w:eastAsia="宋体"/>
          <w:kern w:val="2"/>
          <w:szCs w:val="24"/>
        </w:rPr>
        <w:t xml:space="preserve"> </w:t>
      </w:r>
      <w:r>
        <w:rPr>
          <w:rFonts w:ascii="Times New Roman" w:hAnsi="Times New Roman" w:eastAsia="宋体"/>
          <w:kern w:val="2"/>
          <w:szCs w:val="24"/>
        </w:rPr>
        <w:t>人工砂的质量应符合JGJ/T 241的规定。</w:t>
      </w:r>
    </w:p>
    <w:p>
      <w:pPr>
        <w:pStyle w:val="4"/>
        <w:spacing w:beforeLines="50" w:afterLines="50"/>
        <w:ind w:left="0" w:firstLine="0"/>
        <w:rPr>
          <w:kern w:val="2"/>
          <w:szCs w:val="24"/>
        </w:rPr>
      </w:pPr>
      <w:r>
        <w:rPr>
          <w:rFonts w:hint="eastAsia"/>
          <w:kern w:val="2"/>
          <w:szCs w:val="24"/>
        </w:rPr>
        <w:t>水</w:t>
      </w:r>
    </w:p>
    <w:p>
      <w:pPr>
        <w:ind w:firstLine="424" w:firstLineChars="202"/>
      </w:pPr>
      <w:r>
        <w:t>混凝土拌合用水的质量应符合JGJ 63的规定。</w:t>
      </w:r>
    </w:p>
    <w:p>
      <w:pPr>
        <w:pStyle w:val="4"/>
        <w:spacing w:beforeLines="50" w:afterLines="50"/>
        <w:ind w:left="0" w:firstLine="0"/>
        <w:rPr>
          <w:kern w:val="2"/>
          <w:szCs w:val="24"/>
        </w:rPr>
      </w:pPr>
      <w:r>
        <w:rPr>
          <w:rFonts w:hint="eastAsia"/>
          <w:kern w:val="2"/>
          <w:szCs w:val="24"/>
        </w:rPr>
        <w:t>外加剂</w:t>
      </w:r>
    </w:p>
    <w:p>
      <w:pPr>
        <w:ind w:firstLine="424" w:firstLineChars="202"/>
      </w:pPr>
      <w:r>
        <w:t>外加剂的质量</w:t>
      </w:r>
      <w:r>
        <w:rPr>
          <w:rFonts w:hint="eastAsia"/>
        </w:rPr>
        <w:t>要求</w:t>
      </w:r>
      <w:r>
        <w:t>应符合GB 8076</w:t>
      </w:r>
      <w:r>
        <w:rPr>
          <w:rFonts w:hint="eastAsia"/>
        </w:rPr>
        <w:t>和</w:t>
      </w:r>
      <w:r>
        <w:t>JC/T 2477的规定，其使用</w:t>
      </w:r>
      <w:r>
        <w:rPr>
          <w:rFonts w:hint="eastAsia"/>
        </w:rPr>
        <w:t>要求</w:t>
      </w:r>
      <w:r>
        <w:t>应符合GB 50119的规定，并应满足外加剂产品使用说明的要求，不应掺用含氯盐的外加剂。</w:t>
      </w:r>
    </w:p>
    <w:p>
      <w:pPr>
        <w:pStyle w:val="4"/>
        <w:spacing w:beforeLines="50" w:afterLines="50"/>
        <w:ind w:left="0" w:firstLine="0"/>
        <w:rPr>
          <w:kern w:val="2"/>
          <w:szCs w:val="24"/>
        </w:rPr>
      </w:pPr>
      <w:r>
        <w:rPr>
          <w:rFonts w:hint="eastAsia"/>
          <w:kern w:val="2"/>
          <w:szCs w:val="24"/>
        </w:rPr>
        <w:t>掺合料</w:t>
      </w:r>
    </w:p>
    <w:p>
      <w:pPr>
        <w:ind w:firstLine="424" w:firstLineChars="202"/>
      </w:pPr>
      <w:r>
        <w:t>混凝土掺合料的质量</w:t>
      </w:r>
      <w:r>
        <w:rPr>
          <w:rFonts w:hint="eastAsia"/>
        </w:rPr>
        <w:t>要求</w:t>
      </w:r>
      <w:r>
        <w:t>应符合GB/T 51003的规定，并应满足掺合料产品使用说明的要求。</w:t>
      </w:r>
    </w:p>
    <w:p>
      <w:pPr>
        <w:pStyle w:val="4"/>
        <w:spacing w:beforeLines="50" w:afterLines="50"/>
        <w:ind w:left="0" w:firstLine="0"/>
        <w:rPr>
          <w:kern w:val="2"/>
          <w:szCs w:val="24"/>
        </w:rPr>
      </w:pPr>
      <w:bookmarkStart w:id="27" w:name="_Hlk138256741"/>
      <w:r>
        <w:rPr>
          <w:kern w:val="2"/>
          <w:szCs w:val="24"/>
        </w:rPr>
        <w:t>冷轧带肋钢筋</w:t>
      </w:r>
    </w:p>
    <w:p>
      <w:pPr>
        <w:ind w:firstLine="424" w:firstLineChars="202"/>
      </w:pPr>
      <w:r>
        <w:t>冷轧带肋钢筋的性能</w:t>
      </w:r>
      <w:r>
        <w:rPr>
          <w:rFonts w:hint="eastAsia"/>
        </w:rPr>
        <w:t>要求</w:t>
      </w:r>
      <w:r>
        <w:t>应符合</w:t>
      </w:r>
      <w:r>
        <w:rPr>
          <w:rFonts w:hint="eastAsia"/>
        </w:rPr>
        <w:t>现行</w:t>
      </w:r>
      <w:r>
        <w:t>GB/T 13788</w:t>
      </w:r>
      <w:bookmarkEnd w:id="27"/>
      <w:r>
        <w:rPr>
          <w:rFonts w:hint="eastAsia"/>
        </w:rPr>
        <w:t>和</w:t>
      </w:r>
      <w:r>
        <w:t>JGJ 95等的规定。</w:t>
      </w:r>
    </w:p>
    <w:p>
      <w:pPr>
        <w:pStyle w:val="4"/>
        <w:spacing w:beforeLines="50" w:afterLines="50"/>
        <w:ind w:left="0" w:firstLine="0"/>
        <w:rPr>
          <w:kern w:val="2"/>
          <w:szCs w:val="24"/>
        </w:rPr>
      </w:pPr>
      <w:r>
        <w:rPr>
          <w:kern w:val="2"/>
          <w:szCs w:val="24"/>
        </w:rPr>
        <w:t>预应力筋</w:t>
      </w:r>
    </w:p>
    <w:p>
      <w:pPr>
        <w:ind w:firstLine="424" w:firstLineChars="202"/>
      </w:pPr>
      <w:r>
        <w:t>预应力筋的材质和性能</w:t>
      </w:r>
      <w:r>
        <w:rPr>
          <w:rFonts w:hint="eastAsia"/>
        </w:rPr>
        <w:t>要求</w:t>
      </w:r>
      <w:r>
        <w:t>应符合GB/T 5223</w:t>
      </w:r>
      <w:r>
        <w:rPr>
          <w:rFonts w:hint="eastAsia"/>
        </w:rPr>
        <w:t>和</w:t>
      </w:r>
      <w:r>
        <w:t>GB/T 5224及其他相关标准的规定。</w:t>
      </w:r>
    </w:p>
    <w:p>
      <w:pPr>
        <w:pStyle w:val="4"/>
        <w:spacing w:beforeLines="50" w:afterLines="50"/>
        <w:ind w:left="0" w:firstLine="0"/>
        <w:rPr>
          <w:kern w:val="2"/>
          <w:szCs w:val="24"/>
        </w:rPr>
      </w:pPr>
      <w:r>
        <w:rPr>
          <w:kern w:val="2"/>
          <w:szCs w:val="24"/>
        </w:rPr>
        <w:t>预埋件钢板</w:t>
      </w:r>
    </w:p>
    <w:p>
      <w:pPr>
        <w:ind w:firstLine="424" w:firstLineChars="202"/>
      </w:pPr>
      <w:r>
        <w:t>预埋件钢板宜采用Q235、Q355级钢制作，其性能</w:t>
      </w:r>
      <w:r>
        <w:rPr>
          <w:rFonts w:hint="eastAsia"/>
        </w:rPr>
        <w:t>要求</w:t>
      </w:r>
      <w:r>
        <w:t>应符合GB/T 700的规定。</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外观质量</w:t>
      </w:r>
    </w:p>
    <w:p>
      <w:pPr>
        <w:pStyle w:val="4"/>
        <w:spacing w:before="0" w:beforeLines="0" w:after="0" w:afterLines="0"/>
        <w:ind w:left="709"/>
      </w:pPr>
      <w:r>
        <w:rPr>
          <w:rFonts w:ascii="宋体" w:hAnsi="宋体" w:eastAsia="宋体"/>
        </w:rPr>
        <w:t>空心板的外观质量应符合</w:t>
      </w:r>
      <w:r>
        <w:rPr>
          <w:rFonts w:hint="eastAsia" w:ascii="宋体" w:hAnsi="宋体" w:eastAsia="宋体"/>
        </w:rPr>
        <w:t>设计文件要求；当设计文件无具体要求时，应符合</w:t>
      </w:r>
      <w:r>
        <w:rPr>
          <w:rFonts w:ascii="宋体" w:hAnsi="宋体" w:eastAsia="宋体"/>
        </w:rPr>
        <w:t>表3的规定。</w:t>
      </w:r>
    </w:p>
    <w:p>
      <w:pPr>
        <w:pStyle w:val="48"/>
        <w:spacing w:before="156" w:beforeLines="50" w:after="156" w:afterLines="50"/>
        <w:ind w:firstLine="0" w:firstLineChars="0"/>
        <w:jc w:val="center"/>
        <w:rPr>
          <w:rFonts w:ascii="Times New Roman" w:eastAsia="黑体"/>
        </w:rPr>
      </w:pPr>
      <w:r>
        <w:rPr>
          <w:rFonts w:ascii="Times New Roman" w:eastAsia="黑体"/>
        </w:rPr>
        <w:t>表</w:t>
      </w:r>
      <w:r>
        <w:rPr>
          <w:rFonts w:ascii="黑体" w:hAnsi="黑体" w:eastAsia="黑体"/>
        </w:rPr>
        <w:t>3</w:t>
      </w:r>
      <w:r>
        <w:rPr>
          <w:rFonts w:ascii="Times New Roman" w:eastAsia="黑体"/>
        </w:rPr>
        <w:t xml:space="preserve">  外观质量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083"/>
        <w:gridCol w:w="2762"/>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8"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bookmarkStart w:id="28" w:name="_Hlk138257281"/>
            <w:r>
              <w:rPr>
                <w:rFonts w:hint="eastAsia" w:hAnsi="宋体"/>
                <w:kern w:val="2"/>
                <w:sz w:val="18"/>
                <w:szCs w:val="18"/>
              </w:rPr>
              <w:t>项次</w:t>
            </w:r>
          </w:p>
        </w:tc>
        <w:tc>
          <w:tcPr>
            <w:tcW w:w="2531" w:type="pct"/>
            <w:gridSpan w:val="2"/>
            <w:tcBorders>
              <w:top w:val="single" w:color="auto" w:sz="8"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项目</w:t>
            </w:r>
          </w:p>
        </w:tc>
        <w:tc>
          <w:tcPr>
            <w:tcW w:w="2120" w:type="pct"/>
            <w:tcBorders>
              <w:top w:val="single" w:color="auto" w:sz="8"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1</w:t>
            </w:r>
          </w:p>
        </w:tc>
        <w:tc>
          <w:tcPr>
            <w:tcW w:w="1088"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露筋</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预应力筋</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2</w:t>
            </w:r>
          </w:p>
        </w:tc>
        <w:tc>
          <w:tcPr>
            <w:tcW w:w="1088"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孔洞、疏松、夹渣</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任何部位</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49" w:type="pct"/>
            <w:vMerge w:val="restar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3</w:t>
            </w:r>
          </w:p>
        </w:tc>
        <w:tc>
          <w:tcPr>
            <w:tcW w:w="1088" w:type="pct"/>
            <w:vMerge w:val="restar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蜂窝</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sz w:val="18"/>
                <w:szCs w:val="18"/>
              </w:rPr>
              <w:t>支座预应力筋锚固部位</w:t>
            </w:r>
          </w:p>
        </w:tc>
        <w:tc>
          <w:tcPr>
            <w:tcW w:w="2120" w:type="pct"/>
            <w:vMerge w:val="restart"/>
            <w:tcBorders>
              <w:top w:val="single" w:color="auto" w:sz="4" w:space="0"/>
              <w:left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49" w:type="pct"/>
            <w:vMerge w:val="continue"/>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088" w:type="pct"/>
            <w:vMerge w:val="continue"/>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ind w:firstLine="360"/>
              <w:jc w:val="center"/>
              <w:rPr>
                <w:rFonts w:hAnsi="宋体"/>
                <w:kern w:val="2"/>
                <w:sz w:val="18"/>
                <w:szCs w:val="18"/>
              </w:rPr>
            </w:pPr>
            <w:r>
              <w:rPr>
                <w:rFonts w:hint="eastAsia" w:hAnsi="宋体"/>
                <w:kern w:val="2"/>
                <w:sz w:val="18"/>
                <w:szCs w:val="18"/>
              </w:rPr>
              <w:t>跨中板顶</w:t>
            </w:r>
          </w:p>
        </w:tc>
        <w:tc>
          <w:tcPr>
            <w:tcW w:w="2120" w:type="pct"/>
            <w:vMerge w:val="continue"/>
            <w:tcBorders>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49"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 w:val="18"/>
                <w:szCs w:val="18"/>
              </w:rPr>
            </w:pPr>
          </w:p>
        </w:tc>
        <w:tc>
          <w:tcPr>
            <w:tcW w:w="1088"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其余部位</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49" w:type="pct"/>
            <w:vMerge w:val="restart"/>
            <w:tcBorders>
              <w:top w:val="single" w:color="auto" w:sz="4" w:space="0"/>
              <w:left w:val="single" w:color="auto" w:sz="8"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4</w:t>
            </w:r>
          </w:p>
        </w:tc>
        <w:tc>
          <w:tcPr>
            <w:tcW w:w="1088" w:type="pct"/>
            <w:vMerge w:val="restart"/>
            <w:tcBorders>
              <w:top w:val="single" w:color="auto" w:sz="4" w:space="0"/>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裂缝</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板底裂缝</w:t>
            </w:r>
          </w:p>
        </w:tc>
        <w:tc>
          <w:tcPr>
            <w:tcW w:w="2120" w:type="pct"/>
            <w:vMerge w:val="restar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49"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088"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板面纵向裂缝</w:t>
            </w:r>
          </w:p>
        </w:tc>
        <w:tc>
          <w:tcPr>
            <w:tcW w:w="2120" w:type="pct"/>
            <w:vMerge w:val="continue"/>
            <w:tcBorders>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49"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088"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肋部裂缝</w:t>
            </w:r>
          </w:p>
        </w:tc>
        <w:tc>
          <w:tcPr>
            <w:tcW w:w="2120" w:type="pct"/>
            <w:vMerge w:val="continue"/>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349"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088"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442" w:type="pct"/>
            <w:tcBorders>
              <w:top w:val="single" w:color="auto" w:sz="4" w:space="0"/>
              <w:left w:val="single" w:color="auto" w:sz="4" w:space="0"/>
              <w:bottom w:val="single" w:color="auto" w:sz="4" w:space="0"/>
              <w:right w:val="single" w:color="auto" w:sz="4" w:space="0"/>
            </w:tcBorders>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支座预应力筋挤压裂缝</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49" w:type="pct"/>
            <w:vMerge w:val="continue"/>
            <w:tcBorders>
              <w:left w:val="single" w:color="auto" w:sz="8" w:space="0"/>
              <w:right w:val="single" w:color="auto" w:sz="4" w:space="0"/>
            </w:tcBorders>
            <w:vAlign w:val="center"/>
          </w:tcPr>
          <w:p>
            <w:pPr>
              <w:widowControl/>
              <w:jc w:val="left"/>
              <w:rPr>
                <w:rFonts w:ascii="宋体" w:hAnsi="宋体"/>
                <w:sz w:val="18"/>
                <w:szCs w:val="18"/>
              </w:rPr>
            </w:pPr>
          </w:p>
        </w:tc>
        <w:tc>
          <w:tcPr>
            <w:tcW w:w="1088" w:type="pct"/>
            <w:vMerge w:val="continue"/>
            <w:tcBorders>
              <w:left w:val="single" w:color="auto" w:sz="4" w:space="0"/>
              <w:right w:val="single" w:color="auto" w:sz="4" w:space="0"/>
            </w:tcBorders>
            <w:vAlign w:val="center"/>
          </w:tcPr>
          <w:p>
            <w:pPr>
              <w:widowControl/>
              <w:jc w:val="center"/>
              <w:rPr>
                <w:rFonts w:ascii="宋体" w:hAnsi="宋体"/>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sz w:val="18"/>
                <w:szCs w:val="18"/>
              </w:rPr>
              <w:t>板面横向裂缝</w:t>
            </w:r>
          </w:p>
        </w:tc>
        <w:tc>
          <w:tcPr>
            <w:tcW w:w="2120" w:type="pct"/>
            <w:vMerge w:val="restar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裂缝宽度不应大于</w:t>
            </w:r>
            <w:r>
              <w:rPr>
                <w:rFonts w:hAnsi="宋体"/>
                <w:kern w:val="2"/>
                <w:sz w:val="18"/>
                <w:szCs w:val="18"/>
              </w:rPr>
              <w:t>0.1mm</w:t>
            </w:r>
            <w:r>
              <w:rPr>
                <w:rFonts w:hint="eastAsia" w:hAnsi="宋体"/>
                <w:kern w:val="2"/>
                <w:sz w:val="18"/>
                <w:szCs w:val="18"/>
              </w:rPr>
              <w:t>，且不应为通缝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49" w:type="pct"/>
            <w:vMerge w:val="continue"/>
            <w:tcBorders>
              <w:left w:val="single" w:color="auto" w:sz="8" w:space="0"/>
              <w:bottom w:val="single" w:color="auto" w:sz="4" w:space="0"/>
              <w:right w:val="single" w:color="auto" w:sz="4" w:space="0"/>
            </w:tcBorders>
            <w:vAlign w:val="center"/>
          </w:tcPr>
          <w:p>
            <w:pPr>
              <w:widowControl/>
              <w:jc w:val="left"/>
              <w:rPr>
                <w:rFonts w:ascii="宋体" w:hAnsi="宋体"/>
                <w:sz w:val="18"/>
                <w:szCs w:val="18"/>
              </w:rPr>
            </w:pPr>
          </w:p>
        </w:tc>
        <w:tc>
          <w:tcPr>
            <w:tcW w:w="1088"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板面不规则裂缝</w:t>
            </w:r>
          </w:p>
        </w:tc>
        <w:tc>
          <w:tcPr>
            <w:tcW w:w="2120" w:type="pct"/>
            <w:vMerge w:val="continue"/>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5</w:t>
            </w:r>
          </w:p>
        </w:tc>
        <w:tc>
          <w:tcPr>
            <w:tcW w:w="1088"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外形缺陷</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影响安装及使用功能的不应有，其它不宜有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349" w:type="pct"/>
            <w:vMerge w:val="restart"/>
            <w:tcBorders>
              <w:top w:val="single" w:color="auto" w:sz="4" w:space="0"/>
              <w:left w:val="single" w:color="auto" w:sz="8"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6</w:t>
            </w:r>
          </w:p>
        </w:tc>
        <w:tc>
          <w:tcPr>
            <w:tcW w:w="1088" w:type="pct"/>
            <w:vMerge w:val="restart"/>
            <w:tcBorders>
              <w:top w:val="single" w:color="auto" w:sz="4" w:space="0"/>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外表缺陷</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cs="Arial"/>
                <w:sz w:val="18"/>
                <w:szCs w:val="18"/>
              </w:rPr>
              <w:t>板底表面</w:t>
            </w:r>
          </w:p>
        </w:tc>
        <w:tc>
          <w:tcPr>
            <w:tcW w:w="2120" w:type="pc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49" w:type="pct"/>
            <w:vMerge w:val="continue"/>
            <w:tcBorders>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088" w:type="pct"/>
            <w:vMerge w:val="continue"/>
            <w:tcBorders>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cs="Arial"/>
                <w:sz w:val="18"/>
                <w:szCs w:val="18"/>
              </w:rPr>
              <w:t>板顶、板侧表面</w:t>
            </w:r>
          </w:p>
        </w:tc>
        <w:tc>
          <w:tcPr>
            <w:tcW w:w="2120" w:type="pct"/>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不宜有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7</w:t>
            </w:r>
          </w:p>
        </w:tc>
        <w:tc>
          <w:tcPr>
            <w:tcW w:w="1088"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外表沾污</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9"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8</w:t>
            </w:r>
          </w:p>
        </w:tc>
        <w:tc>
          <w:tcPr>
            <w:tcW w:w="1088"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预埋件松动</w:t>
            </w:r>
          </w:p>
        </w:tc>
        <w:tc>
          <w:tcPr>
            <w:tcW w:w="1442"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2120"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不应有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pStyle w:val="48"/>
              <w:ind w:left="304" w:leftChars="145" w:firstLine="0" w:firstLineChars="0"/>
              <w:jc w:val="left"/>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1</w:t>
            </w:r>
            <w:r>
              <w:rPr>
                <w:rFonts w:hint="eastAsia" w:hAnsi="宋体"/>
                <w:kern w:val="2"/>
                <w:sz w:val="18"/>
                <w:szCs w:val="18"/>
              </w:rPr>
              <w:t>：露筋指构件内钢筋未被混凝土包裹而外露的缺陷。</w:t>
            </w:r>
          </w:p>
          <w:p>
            <w:pPr>
              <w:pStyle w:val="48"/>
              <w:ind w:left="730" w:leftChars="145" w:hanging="426" w:hangingChars="237"/>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2</w:t>
            </w:r>
            <w:r>
              <w:rPr>
                <w:rFonts w:hint="eastAsia" w:hAnsi="宋体"/>
                <w:kern w:val="2"/>
                <w:sz w:val="18"/>
                <w:szCs w:val="18"/>
              </w:rPr>
              <w:t>：孔洞指混凝土中破损深度和长度均超过保护层厚度的孔穴；疏松指混凝土中局部密实；夹渣指混凝土中夹有杂物且深度超过保护层厚度。</w:t>
            </w:r>
          </w:p>
          <w:p>
            <w:pPr>
              <w:pStyle w:val="48"/>
              <w:ind w:left="304" w:leftChars="145" w:firstLine="0" w:firstLineChars="0"/>
              <w:jc w:val="left"/>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3</w:t>
            </w:r>
            <w:r>
              <w:rPr>
                <w:rFonts w:hint="eastAsia" w:hAnsi="宋体"/>
                <w:kern w:val="2"/>
                <w:sz w:val="18"/>
                <w:szCs w:val="18"/>
              </w:rPr>
              <w:t>：蜂窝指板混凝土表面缺少水泥砂浆而形成石子外露的缺陷。</w:t>
            </w:r>
          </w:p>
          <w:p>
            <w:pPr>
              <w:pStyle w:val="48"/>
              <w:ind w:left="304" w:leftChars="145" w:firstLine="0" w:firstLineChars="0"/>
              <w:jc w:val="left"/>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4</w:t>
            </w:r>
            <w:r>
              <w:rPr>
                <w:rFonts w:hint="eastAsia" w:hAnsi="宋体"/>
                <w:kern w:val="2"/>
                <w:sz w:val="18"/>
                <w:szCs w:val="18"/>
              </w:rPr>
              <w:t>：裂缝指从混凝土表面延伸至混凝土内部的缝隙。</w:t>
            </w:r>
          </w:p>
          <w:p>
            <w:pPr>
              <w:pStyle w:val="48"/>
              <w:ind w:left="304" w:leftChars="145" w:firstLine="0" w:firstLineChars="0"/>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5</w:t>
            </w:r>
            <w:r>
              <w:rPr>
                <w:rFonts w:hint="eastAsia" w:hAnsi="宋体"/>
                <w:kern w:val="2"/>
                <w:sz w:val="18"/>
                <w:szCs w:val="18"/>
              </w:rPr>
              <w:t>：外形缺陷指板端头不直、倾斜、缺棱掉角、棱角不直、翘曲不平、飞边、凸肋和疤瘤等缺陷。</w:t>
            </w:r>
          </w:p>
          <w:p>
            <w:pPr>
              <w:pStyle w:val="48"/>
              <w:ind w:left="304" w:leftChars="145" w:firstLine="0" w:firstLineChars="0"/>
              <w:jc w:val="left"/>
              <w:rPr>
                <w:rFonts w:hAnsi="宋体"/>
                <w:kern w:val="2"/>
                <w:sz w:val="18"/>
                <w:szCs w:val="18"/>
              </w:rPr>
            </w:pPr>
            <w:r>
              <w:rPr>
                <w:rFonts w:hint="eastAsia" w:ascii="黑体" w:hAnsi="黑体" w:eastAsia="黑体"/>
                <w:kern w:val="2"/>
                <w:sz w:val="18"/>
                <w:szCs w:val="18"/>
              </w:rPr>
              <w:t>注</w:t>
            </w:r>
            <w:r>
              <w:rPr>
                <w:rFonts w:ascii="黑体" w:hAnsi="黑体" w:eastAsia="黑体"/>
                <w:kern w:val="2"/>
                <w:sz w:val="18"/>
                <w:szCs w:val="18"/>
              </w:rPr>
              <w:t>6</w:t>
            </w:r>
            <w:r>
              <w:rPr>
                <w:rFonts w:hint="eastAsia" w:hAnsi="宋体"/>
                <w:kern w:val="2"/>
                <w:sz w:val="18"/>
                <w:szCs w:val="18"/>
              </w:rPr>
              <w:t>：外表缺陷指表面麻面、掉皮、起砂和漏抹等缺陷。</w:t>
            </w:r>
          </w:p>
          <w:p>
            <w:pPr>
              <w:pStyle w:val="48"/>
              <w:ind w:left="304" w:leftChars="145" w:firstLine="0" w:firstLineChars="0"/>
              <w:jc w:val="left"/>
              <w:rPr>
                <w:rFonts w:hAnsi="宋体"/>
                <w:kern w:val="2"/>
                <w:sz w:val="18"/>
                <w:szCs w:val="18"/>
              </w:rPr>
            </w:pPr>
            <w:r>
              <w:rPr>
                <w:rFonts w:hint="eastAsia" w:ascii="黑体" w:hAnsi="黑体" w:eastAsia="黑体"/>
                <w:sz w:val="18"/>
                <w:szCs w:val="18"/>
              </w:rPr>
              <w:t>注</w:t>
            </w:r>
            <w:r>
              <w:rPr>
                <w:rFonts w:ascii="黑体" w:hAnsi="黑体" w:eastAsia="黑体"/>
                <w:sz w:val="18"/>
                <w:szCs w:val="18"/>
              </w:rPr>
              <w:t>7</w:t>
            </w:r>
            <w:r>
              <w:rPr>
                <w:rFonts w:hint="eastAsia" w:hAnsi="宋体"/>
                <w:sz w:val="18"/>
                <w:szCs w:val="18"/>
              </w:rPr>
              <w:t>：外表沾污指构件板表面有油污或粘杂物。</w:t>
            </w:r>
          </w:p>
        </w:tc>
      </w:tr>
      <w:bookmarkEnd w:id="28"/>
    </w:tbl>
    <w:p>
      <w:pPr>
        <w:pStyle w:val="4"/>
        <w:spacing w:before="312" w:beforeLines="100" w:after="0" w:afterLines="0"/>
        <w:ind w:left="0" w:firstLine="0"/>
        <w:rPr>
          <w:rFonts w:ascii="宋体" w:hAnsi="宋体" w:eastAsia="宋体"/>
        </w:rPr>
      </w:pPr>
      <w:r>
        <w:rPr>
          <w:rFonts w:hint="eastAsia" w:ascii="宋体" w:hAnsi="宋体" w:eastAsia="宋体"/>
        </w:rPr>
        <w:t>用于叠合底板的空心板，其叠合面应为粗糙面，质量应符合设计文件要求，且不应有浮浆、松动石子、输送混凝土层。</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尺寸偏差</w:t>
      </w:r>
    </w:p>
    <w:p>
      <w:pPr>
        <w:pStyle w:val="48"/>
        <w:ind w:firstLine="420"/>
        <w:rPr>
          <w:rFonts w:ascii="Times New Roman"/>
        </w:rPr>
      </w:pPr>
      <w:r>
        <w:rPr>
          <w:rFonts w:ascii="Times New Roman"/>
        </w:rPr>
        <w:t>空心板的尺寸偏差应符合表4的规定。</w:t>
      </w:r>
    </w:p>
    <w:p>
      <w:pPr>
        <w:pStyle w:val="48"/>
        <w:spacing w:before="156" w:beforeLines="50" w:after="156" w:afterLines="50"/>
        <w:ind w:firstLine="0" w:firstLineChars="0"/>
        <w:jc w:val="center"/>
        <w:rPr>
          <w:rFonts w:ascii="Times New Roman" w:eastAsia="黑体"/>
        </w:rPr>
      </w:pPr>
      <w:r>
        <w:rPr>
          <w:rFonts w:ascii="Times New Roman" w:eastAsia="黑体"/>
        </w:rPr>
        <w:t>表4  尺寸偏差</w:t>
      </w:r>
    </w:p>
    <w:tbl>
      <w:tblPr>
        <w:tblStyle w:val="24"/>
        <w:tblW w:w="5132"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306"/>
        <w:gridCol w:w="1454"/>
        <w:gridCol w:w="4362"/>
        <w:gridCol w:w="19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ind w:firstLine="0" w:firstLineChars="0"/>
              <w:jc w:val="center"/>
              <w:rPr>
                <w:rFonts w:hAnsi="宋体"/>
                <w:kern w:val="2"/>
                <w:sz w:val="18"/>
                <w:szCs w:val="18"/>
              </w:rPr>
            </w:pPr>
            <w:r>
              <w:rPr>
                <w:rFonts w:hint="eastAsia" w:hAnsi="宋体"/>
                <w:kern w:val="2"/>
                <w:sz w:val="18"/>
                <w:szCs w:val="18"/>
              </w:rPr>
              <w:t>序号</w:t>
            </w:r>
          </w:p>
        </w:tc>
        <w:tc>
          <w:tcPr>
            <w:tcW w:w="3625"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项目</w:t>
            </w:r>
          </w:p>
        </w:tc>
        <w:tc>
          <w:tcPr>
            <w:tcW w:w="1010" w:type="pct"/>
            <w:vAlign w:val="center"/>
          </w:tcPr>
          <w:p>
            <w:pPr>
              <w:pStyle w:val="48"/>
              <w:ind w:firstLine="0" w:firstLineChars="0"/>
              <w:jc w:val="center"/>
              <w:rPr>
                <w:rFonts w:hAnsi="宋体"/>
                <w:kern w:val="2"/>
                <w:sz w:val="18"/>
                <w:szCs w:val="18"/>
              </w:rPr>
            </w:pPr>
            <w:r>
              <w:rPr>
                <w:rFonts w:hint="eastAsia" w:hAnsi="宋体"/>
                <w:kern w:val="2"/>
                <w:sz w:val="18"/>
                <w:szCs w:val="18"/>
              </w:rPr>
              <w:t xml:space="preserve">允许偏差/ </w:t>
            </w:r>
            <w:r>
              <w:rPr>
                <w:rFonts w:hAnsi="宋体"/>
                <w:kern w:val="2"/>
                <w:sz w:val="18"/>
                <w:szCs w:val="18"/>
              </w:rPr>
              <w:t>mm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w:t>
            </w:r>
          </w:p>
        </w:tc>
        <w:tc>
          <w:tcPr>
            <w:tcW w:w="1405"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制作长度</w:t>
            </w:r>
          </w:p>
        </w:tc>
        <w:tc>
          <w:tcPr>
            <w:tcW w:w="2220" w:type="pct"/>
            <w:vAlign w:val="center"/>
          </w:tcPr>
          <w:p>
            <w:pPr>
              <w:pStyle w:val="48"/>
              <w:ind w:firstLine="0" w:firstLineChars="0"/>
              <w:jc w:val="center"/>
              <w:rPr>
                <w:rFonts w:hAnsi="宋体"/>
                <w:kern w:val="2"/>
                <w:sz w:val="18"/>
                <w:szCs w:val="18"/>
              </w:rPr>
            </w:pPr>
            <w:r>
              <w:rPr>
                <w:rFonts w:hAnsi="宋体"/>
                <w:i/>
                <w:kern w:val="2"/>
                <w:sz w:val="18"/>
                <w:szCs w:val="18"/>
              </w:rPr>
              <w:t>L</w:t>
            </w:r>
            <w:r>
              <w:rPr>
                <w:rFonts w:hAnsi="宋体"/>
                <w:i/>
                <w:kern w:val="2"/>
                <w:sz w:val="18"/>
                <w:szCs w:val="18"/>
                <w:vertAlign w:val="subscript"/>
              </w:rPr>
              <w:t>P</w:t>
            </w:r>
            <w:r>
              <w:rPr>
                <w:rFonts w:hint="eastAsia" w:hAnsi="宋体"/>
                <w:kern w:val="2"/>
                <w:sz w:val="18"/>
                <w:szCs w:val="18"/>
              </w:rPr>
              <w:t>＜</w:t>
            </w:r>
            <w:r>
              <w:rPr>
                <w:rFonts w:hAnsi="宋体"/>
                <w:kern w:val="2"/>
                <w:sz w:val="18"/>
                <w:szCs w:val="18"/>
              </w:rPr>
              <w:t>12m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Ansi="宋体"/>
                <w:kern w:val="2"/>
                <w:sz w:val="18"/>
                <w:szCs w:val="18"/>
              </w:rPr>
              <w:t>12m</w:t>
            </w:r>
            <w:r>
              <w:rPr>
                <w:rFonts w:hint="eastAsia" w:hAnsi="宋体"/>
                <w:kern w:val="2"/>
                <w:sz w:val="18"/>
                <w:szCs w:val="18"/>
              </w:rPr>
              <w:t>≤</w:t>
            </w:r>
            <w:r>
              <w:rPr>
                <w:rFonts w:hAnsi="宋体"/>
                <w:i/>
                <w:kern w:val="2"/>
                <w:sz w:val="18"/>
                <w:szCs w:val="18"/>
              </w:rPr>
              <w:t>L</w:t>
            </w:r>
            <w:r>
              <w:rPr>
                <w:rFonts w:hAnsi="宋体"/>
                <w:i/>
                <w:kern w:val="2"/>
                <w:sz w:val="18"/>
                <w:szCs w:val="18"/>
                <w:vertAlign w:val="subscript"/>
              </w:rPr>
              <w:t>P</w:t>
            </w:r>
            <w:r>
              <w:rPr>
                <w:rFonts w:hint="eastAsia" w:hAnsi="宋体"/>
                <w:kern w:val="2"/>
                <w:sz w:val="18"/>
                <w:szCs w:val="18"/>
              </w:rPr>
              <w:t>＜</w:t>
            </w:r>
            <w:r>
              <w:rPr>
                <w:rFonts w:hAnsi="宋体"/>
                <w:kern w:val="2"/>
                <w:sz w:val="18"/>
                <w:szCs w:val="18"/>
              </w:rPr>
              <w:t>18m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Ansi="宋体"/>
                <w:i/>
                <w:kern w:val="2"/>
                <w:sz w:val="18"/>
                <w:szCs w:val="18"/>
              </w:rPr>
              <w:t>L</w:t>
            </w:r>
            <w:r>
              <w:rPr>
                <w:rFonts w:hAnsi="宋体"/>
                <w:i/>
                <w:kern w:val="2"/>
                <w:sz w:val="18"/>
                <w:szCs w:val="18"/>
                <w:vertAlign w:val="subscript"/>
              </w:rPr>
              <w:t>P</w:t>
            </w:r>
            <w:r>
              <w:rPr>
                <w:rFonts w:hAnsi="宋体"/>
                <w:kern w:val="2"/>
                <w:sz w:val="18"/>
                <w:szCs w:val="18"/>
              </w:rPr>
              <w:t>≥18m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2</w:t>
            </w:r>
          </w:p>
        </w:tc>
        <w:tc>
          <w:tcPr>
            <w:tcW w:w="3625"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制作宽度</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3</w:t>
            </w:r>
          </w:p>
        </w:tc>
        <w:tc>
          <w:tcPr>
            <w:tcW w:w="1405"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厚度</w:t>
            </w:r>
          </w:p>
        </w:tc>
        <w:tc>
          <w:tcPr>
            <w:tcW w:w="2220" w:type="pct"/>
            <w:vAlign w:val="center"/>
          </w:tcPr>
          <w:p>
            <w:pPr>
              <w:pStyle w:val="48"/>
              <w:ind w:firstLine="0" w:firstLineChars="0"/>
              <w:jc w:val="center"/>
              <w:rPr>
                <w:rFonts w:hAnsi="宋体"/>
                <w:kern w:val="2"/>
                <w:sz w:val="18"/>
                <w:szCs w:val="18"/>
              </w:rPr>
            </w:pPr>
            <w:r>
              <w:rPr>
                <w:rFonts w:hint="eastAsia" w:hAnsi="宋体"/>
                <w:kern w:val="2"/>
                <w:sz w:val="18"/>
                <w:szCs w:val="18"/>
              </w:rPr>
              <w:t>＜</w:t>
            </w:r>
            <w:r>
              <w:rPr>
                <w:rFonts w:hAnsi="宋体"/>
                <w:kern w:val="2"/>
                <w:sz w:val="18"/>
                <w:szCs w:val="18"/>
              </w:rPr>
              <w:t>200mm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Ansi="宋体"/>
                <w:kern w:val="2"/>
                <w:sz w:val="18"/>
                <w:szCs w:val="18"/>
              </w:rPr>
              <w:t>≥200mm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10</w:t>
            </w:r>
            <w:r>
              <w:rPr>
                <w:rFonts w:hint="eastAsia" w:hAnsi="宋体"/>
                <w:kern w:val="2"/>
                <w:sz w:val="18"/>
                <w:szCs w:val="18"/>
              </w:rPr>
              <w:t>，</w:t>
            </w:r>
            <w:r>
              <w:rPr>
                <w:rFonts w:hAnsi="宋体"/>
                <w:kern w:val="2"/>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4</w:t>
            </w:r>
          </w:p>
        </w:tc>
        <w:tc>
          <w:tcPr>
            <w:tcW w:w="3625" w:type="pct"/>
            <w:gridSpan w:val="3"/>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侧向弯曲</w:t>
            </w:r>
          </w:p>
        </w:tc>
        <w:tc>
          <w:tcPr>
            <w:tcW w:w="1010" w:type="pct"/>
            <w:vAlign w:val="center"/>
          </w:tcPr>
          <w:p>
            <w:pPr>
              <w:pStyle w:val="48"/>
              <w:widowControl w:val="0"/>
              <w:snapToGrid w:val="0"/>
              <w:spacing w:line="300" w:lineRule="auto"/>
              <w:ind w:firstLine="0" w:firstLineChars="0"/>
              <w:jc w:val="center"/>
              <w:rPr>
                <w:rFonts w:hAnsi="宋体"/>
                <w:kern w:val="2"/>
                <w:sz w:val="18"/>
                <w:szCs w:val="18"/>
              </w:rPr>
            </w:pPr>
            <w:r>
              <w:rPr>
                <w:rFonts w:hAnsi="宋体"/>
                <w:i/>
                <w:kern w:val="2"/>
                <w:sz w:val="18"/>
                <w:szCs w:val="18"/>
              </w:rPr>
              <w:t>L</w:t>
            </w:r>
            <w:r>
              <w:rPr>
                <w:rFonts w:hAnsi="宋体"/>
                <w:kern w:val="2"/>
                <w:sz w:val="18"/>
                <w:szCs w:val="18"/>
              </w:rPr>
              <w:t>/750</w:t>
            </w:r>
            <w:r>
              <w:rPr>
                <w:rFonts w:hint="eastAsia" w:hAnsi="宋体"/>
                <w:kern w:val="2"/>
                <w:sz w:val="18"/>
                <w:szCs w:val="18"/>
              </w:rPr>
              <w:t>且</w:t>
            </w:r>
            <w:r>
              <w:rPr>
                <w:rFonts w:hAnsi="宋体"/>
                <w:kern w:val="2"/>
                <w:sz w:val="18"/>
                <w:szCs w:val="18"/>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5</w:t>
            </w:r>
          </w:p>
        </w:tc>
        <w:tc>
          <w:tcPr>
            <w:tcW w:w="3625" w:type="pct"/>
            <w:gridSpan w:val="3"/>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翘曲</w:t>
            </w:r>
          </w:p>
        </w:tc>
        <w:tc>
          <w:tcPr>
            <w:tcW w:w="1010" w:type="pct"/>
            <w:vAlign w:val="center"/>
          </w:tcPr>
          <w:p>
            <w:pPr>
              <w:pStyle w:val="48"/>
              <w:ind w:firstLine="0" w:firstLineChars="0"/>
              <w:jc w:val="center"/>
              <w:rPr>
                <w:rFonts w:hAnsi="宋体"/>
                <w:kern w:val="2"/>
                <w:sz w:val="18"/>
                <w:szCs w:val="18"/>
              </w:rPr>
            </w:pPr>
            <w:r>
              <w:rPr>
                <w:rFonts w:hAnsi="宋体"/>
                <w:i/>
                <w:kern w:val="2"/>
                <w:sz w:val="18"/>
                <w:szCs w:val="18"/>
              </w:rPr>
              <w:t>L</w:t>
            </w:r>
            <w:r>
              <w:rPr>
                <w:rFonts w:hAnsi="宋体"/>
                <w:kern w:val="2"/>
                <w:sz w:val="18"/>
                <w:szCs w:val="18"/>
              </w:rPr>
              <w:t>/750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6</w:t>
            </w:r>
          </w:p>
        </w:tc>
        <w:tc>
          <w:tcPr>
            <w:tcW w:w="1405"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表面平整度</w:t>
            </w:r>
          </w:p>
        </w:tc>
        <w:tc>
          <w:tcPr>
            <w:tcW w:w="2220" w:type="pct"/>
            <w:vAlign w:val="center"/>
          </w:tcPr>
          <w:p>
            <w:pPr>
              <w:pStyle w:val="48"/>
              <w:ind w:firstLine="0" w:firstLineChars="0"/>
              <w:jc w:val="center"/>
              <w:rPr>
                <w:rFonts w:hAnsi="宋体"/>
                <w:kern w:val="2"/>
                <w:sz w:val="18"/>
                <w:szCs w:val="18"/>
              </w:rPr>
            </w:pPr>
            <w:r>
              <w:rPr>
                <w:rFonts w:hint="eastAsia" w:hAnsi="宋体"/>
                <w:kern w:val="2"/>
                <w:sz w:val="18"/>
                <w:szCs w:val="18"/>
              </w:rPr>
              <w:t>无后浇混凝土叠合层表面</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int="eastAsia" w:hAnsi="宋体"/>
                <w:kern w:val="2"/>
                <w:sz w:val="18"/>
                <w:szCs w:val="18"/>
              </w:rPr>
              <w:t>有后浇混凝土叠合层表面</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7</w:t>
            </w:r>
          </w:p>
        </w:tc>
        <w:tc>
          <w:tcPr>
            <w:tcW w:w="3625"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对角线差</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6</w:t>
            </w:r>
            <w:r>
              <w:rPr>
                <w:rFonts w:hint="eastAsia" w:hAnsi="宋体"/>
                <w:kern w:val="2"/>
                <w:sz w:val="18"/>
                <w:szCs w:val="18"/>
              </w:rPr>
              <w:t>,</w:t>
            </w:r>
            <w:r>
              <w:rPr>
                <w:rFonts w:hAnsi="宋体"/>
                <w:kern w:val="2"/>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8</w:t>
            </w:r>
          </w:p>
        </w:tc>
        <w:tc>
          <w:tcPr>
            <w:tcW w:w="3625"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预应力筋中心位置</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65"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9</w:t>
            </w:r>
          </w:p>
        </w:tc>
        <w:tc>
          <w:tcPr>
            <w:tcW w:w="3625"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板端预应力筋内缩值</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10</w:t>
            </w:r>
          </w:p>
        </w:tc>
        <w:tc>
          <w:tcPr>
            <w:tcW w:w="1405"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跨中预应力反拱</w:t>
            </w:r>
          </w:p>
        </w:tc>
        <w:tc>
          <w:tcPr>
            <w:tcW w:w="2220" w:type="pct"/>
            <w:vAlign w:val="center"/>
          </w:tcPr>
          <w:p>
            <w:pPr>
              <w:pStyle w:val="48"/>
              <w:ind w:firstLine="0" w:firstLineChars="0"/>
              <w:jc w:val="center"/>
              <w:rPr>
                <w:rFonts w:hAnsi="宋体"/>
                <w:kern w:val="2"/>
                <w:sz w:val="18"/>
                <w:szCs w:val="18"/>
              </w:rPr>
            </w:pPr>
            <w:r>
              <w:rPr>
                <w:rFonts w:hAnsi="宋体"/>
                <w:i/>
                <w:kern w:val="2"/>
                <w:sz w:val="18"/>
                <w:szCs w:val="18"/>
              </w:rPr>
              <w:t>L</w:t>
            </w:r>
            <w:r>
              <w:rPr>
                <w:rFonts w:hAnsi="宋体"/>
                <w:i/>
                <w:kern w:val="2"/>
                <w:sz w:val="18"/>
                <w:szCs w:val="18"/>
                <w:vertAlign w:val="subscript"/>
              </w:rPr>
              <w:t>P</w:t>
            </w:r>
            <w:r>
              <w:rPr>
                <w:rFonts w:hint="eastAsia" w:hAnsi="宋体"/>
                <w:kern w:val="2"/>
                <w:sz w:val="18"/>
                <w:szCs w:val="18"/>
              </w:rPr>
              <w:t>＜</w:t>
            </w:r>
            <w:r>
              <w:rPr>
                <w:rFonts w:hAnsi="宋体"/>
                <w:kern w:val="2"/>
                <w:sz w:val="18"/>
                <w:szCs w:val="18"/>
              </w:rPr>
              <w:t>12m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5</w:t>
            </w:r>
            <w:r>
              <w:rPr>
                <w:rFonts w:hint="eastAsia" w:hAnsi="宋体"/>
                <w:kern w:val="2"/>
                <w:sz w:val="18"/>
                <w:szCs w:val="18"/>
              </w:rPr>
              <w:t>,</w:t>
            </w:r>
            <w:r>
              <w:rPr>
                <w:rFonts w:hAnsi="宋体"/>
                <w:kern w:val="2"/>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Ansi="宋体"/>
                <w:kern w:val="2"/>
                <w:sz w:val="18"/>
                <w:szCs w:val="18"/>
              </w:rPr>
              <w:t>12m</w:t>
            </w:r>
            <w:r>
              <w:rPr>
                <w:rFonts w:hint="eastAsia" w:hAnsi="宋体"/>
                <w:kern w:val="2"/>
                <w:sz w:val="18"/>
                <w:szCs w:val="18"/>
              </w:rPr>
              <w:t>≤</w:t>
            </w:r>
            <w:r>
              <w:rPr>
                <w:rFonts w:hAnsi="宋体"/>
                <w:i/>
                <w:kern w:val="2"/>
                <w:sz w:val="18"/>
                <w:szCs w:val="18"/>
              </w:rPr>
              <w:t>L</w:t>
            </w:r>
            <w:r>
              <w:rPr>
                <w:rFonts w:hAnsi="宋体"/>
                <w:i/>
                <w:kern w:val="2"/>
                <w:sz w:val="18"/>
                <w:szCs w:val="18"/>
                <w:vertAlign w:val="subscript"/>
              </w:rPr>
              <w:t>P</w:t>
            </w:r>
            <w:r>
              <w:rPr>
                <w:rFonts w:hint="eastAsia" w:hAnsi="宋体"/>
                <w:kern w:val="2"/>
                <w:sz w:val="18"/>
                <w:szCs w:val="18"/>
              </w:rPr>
              <w:t>＜</w:t>
            </w:r>
            <w:r>
              <w:rPr>
                <w:rFonts w:hAnsi="宋体"/>
                <w:kern w:val="2"/>
                <w:sz w:val="18"/>
                <w:szCs w:val="18"/>
              </w:rPr>
              <w:t>18m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10</w:t>
            </w:r>
            <w:r>
              <w:rPr>
                <w:rFonts w:hint="eastAsia" w:hAnsi="宋体"/>
                <w:kern w:val="2"/>
                <w:sz w:val="18"/>
                <w:szCs w:val="18"/>
              </w:rPr>
              <w:t>,</w:t>
            </w:r>
            <w:r>
              <w:rPr>
                <w:rFonts w:hAnsi="宋体"/>
                <w:kern w:val="2"/>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405" w:type="pct"/>
            <w:gridSpan w:val="2"/>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Ansi="宋体"/>
                <w:i/>
                <w:kern w:val="2"/>
                <w:sz w:val="18"/>
                <w:szCs w:val="18"/>
              </w:rPr>
              <w:t>L</w:t>
            </w:r>
            <w:r>
              <w:rPr>
                <w:rFonts w:hAnsi="宋体"/>
                <w:i/>
                <w:kern w:val="2"/>
                <w:sz w:val="18"/>
                <w:szCs w:val="18"/>
                <w:vertAlign w:val="subscript"/>
              </w:rPr>
              <w:t>P</w:t>
            </w:r>
            <w:r>
              <w:rPr>
                <w:rFonts w:hAnsi="宋体"/>
                <w:kern w:val="2"/>
                <w:sz w:val="18"/>
                <w:szCs w:val="18"/>
              </w:rPr>
              <w:t>≥18m</w:t>
            </w:r>
          </w:p>
        </w:tc>
        <w:tc>
          <w:tcPr>
            <w:tcW w:w="1010" w:type="pct"/>
            <w:vAlign w:val="center"/>
          </w:tcPr>
          <w:p>
            <w:pPr>
              <w:pStyle w:val="48"/>
              <w:ind w:firstLine="0" w:firstLineChars="0"/>
              <w:jc w:val="center"/>
              <w:rPr>
                <w:rFonts w:hAnsi="宋体"/>
                <w:kern w:val="2"/>
                <w:sz w:val="18"/>
                <w:szCs w:val="18"/>
              </w:rPr>
            </w:pPr>
            <w:r>
              <w:rPr>
                <w:rFonts w:hAnsi="宋体"/>
                <w:kern w:val="2"/>
                <w:sz w:val="18"/>
                <w:szCs w:val="18"/>
              </w:rPr>
              <w:t>15</w:t>
            </w:r>
            <w:r>
              <w:rPr>
                <w:rFonts w:hint="eastAsia" w:hAnsi="宋体"/>
                <w:kern w:val="2"/>
                <w:sz w:val="18"/>
                <w:szCs w:val="18"/>
              </w:rPr>
              <w:t>,</w:t>
            </w:r>
            <w:r>
              <w:rPr>
                <w:rFonts w:hAnsi="宋体"/>
                <w:kern w:val="2"/>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11</w:t>
            </w:r>
          </w:p>
        </w:tc>
        <w:tc>
          <w:tcPr>
            <w:tcW w:w="665" w:type="pct"/>
            <w:vMerge w:val="restart"/>
            <w:vAlign w:val="center"/>
          </w:tcPr>
          <w:p>
            <w:pPr>
              <w:pStyle w:val="48"/>
              <w:ind w:firstLine="0" w:firstLineChars="0"/>
              <w:jc w:val="center"/>
              <w:rPr>
                <w:rFonts w:hAnsi="宋体"/>
                <w:kern w:val="2"/>
                <w:sz w:val="18"/>
                <w:szCs w:val="18"/>
              </w:rPr>
            </w:pPr>
            <w:r>
              <w:rPr>
                <w:rFonts w:hint="eastAsia" w:hAnsi="宋体"/>
                <w:kern w:val="2"/>
                <w:sz w:val="18"/>
                <w:szCs w:val="18"/>
              </w:rPr>
              <w:t>预埋部件</w:t>
            </w:r>
          </w:p>
        </w:tc>
        <w:tc>
          <w:tcPr>
            <w:tcW w:w="740" w:type="pct"/>
            <w:vMerge w:val="restart"/>
            <w:vAlign w:val="center"/>
          </w:tcPr>
          <w:p>
            <w:pPr>
              <w:pStyle w:val="48"/>
              <w:ind w:firstLine="0" w:firstLineChars="0"/>
              <w:jc w:val="center"/>
              <w:rPr>
                <w:rFonts w:hAnsi="宋体"/>
                <w:kern w:val="2"/>
                <w:sz w:val="18"/>
                <w:szCs w:val="18"/>
              </w:rPr>
            </w:pPr>
            <w:r>
              <w:rPr>
                <w:rFonts w:hint="eastAsia" w:hAnsi="宋体"/>
                <w:sz w:val="18"/>
                <w:szCs w:val="18"/>
              </w:rPr>
              <w:t>预埋钢板</w:t>
            </w: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中心线位置偏差</w:t>
            </w:r>
          </w:p>
        </w:tc>
        <w:tc>
          <w:tcPr>
            <w:tcW w:w="1010" w:type="pct"/>
            <w:vAlign w:val="center"/>
          </w:tcPr>
          <w:p>
            <w:pPr>
              <w:pStyle w:val="48"/>
              <w:ind w:firstLine="0" w:firstLineChars="0"/>
              <w:jc w:val="center"/>
              <w:rPr>
                <w:rFonts w:hAnsi="宋体"/>
                <w:kern w:val="2"/>
                <w:sz w:val="18"/>
                <w:szCs w:val="18"/>
              </w:rPr>
            </w:pPr>
            <w:r>
              <w:rPr>
                <w:rFonts w:hAnsi="宋体"/>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740" w:type="pct"/>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平面高差</w:t>
            </w:r>
          </w:p>
        </w:tc>
        <w:tc>
          <w:tcPr>
            <w:tcW w:w="1010" w:type="pct"/>
            <w:vAlign w:val="center"/>
          </w:tcPr>
          <w:p>
            <w:pPr>
              <w:pStyle w:val="48"/>
              <w:ind w:firstLine="0" w:firstLineChars="0"/>
              <w:jc w:val="center"/>
              <w:rPr>
                <w:rFonts w:hAnsi="宋体"/>
                <w:kern w:val="2"/>
                <w:sz w:val="18"/>
                <w:szCs w:val="18"/>
              </w:rPr>
            </w:pPr>
            <w:r>
              <w:rPr>
                <w:rFonts w:hAnsi="宋体"/>
                <w:sz w:val="18"/>
                <w:szCs w:val="18"/>
              </w:rPr>
              <w:t>0</w:t>
            </w:r>
            <w:r>
              <w:rPr>
                <w:rFonts w:hint="eastAsia" w:hAnsi="宋体"/>
                <w:sz w:val="18"/>
                <w:szCs w:val="18"/>
              </w:rPr>
              <w:t>，</w:t>
            </w:r>
            <w:r>
              <w:rPr>
                <w:rFonts w:hAnsi="宋体"/>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740" w:type="pct"/>
            <w:vMerge w:val="restart"/>
            <w:vAlign w:val="center"/>
          </w:tcPr>
          <w:p>
            <w:pPr>
              <w:pStyle w:val="48"/>
              <w:ind w:firstLine="0" w:firstLineChars="0"/>
              <w:jc w:val="center"/>
              <w:rPr>
                <w:rFonts w:hAnsi="宋体"/>
                <w:kern w:val="2"/>
                <w:sz w:val="18"/>
                <w:szCs w:val="18"/>
              </w:rPr>
            </w:pPr>
            <w:r>
              <w:rPr>
                <w:rFonts w:hint="eastAsia" w:hAnsi="宋体"/>
                <w:sz w:val="18"/>
                <w:szCs w:val="18"/>
              </w:rPr>
              <w:t>预埋螺栓</w:t>
            </w: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中心线位置偏移</w:t>
            </w:r>
          </w:p>
        </w:tc>
        <w:tc>
          <w:tcPr>
            <w:tcW w:w="1010" w:type="pct"/>
            <w:vAlign w:val="center"/>
          </w:tcPr>
          <w:p>
            <w:pPr>
              <w:pStyle w:val="48"/>
              <w:ind w:firstLine="0" w:firstLineChars="0"/>
              <w:jc w:val="center"/>
              <w:rPr>
                <w:rFonts w:hAnsi="宋体"/>
                <w:kern w:val="2"/>
                <w:sz w:val="18"/>
                <w:szCs w:val="18"/>
              </w:rPr>
            </w:pPr>
            <w:r>
              <w:rPr>
                <w:rFonts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740" w:type="pct"/>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外露长度</w:t>
            </w:r>
          </w:p>
        </w:tc>
        <w:tc>
          <w:tcPr>
            <w:tcW w:w="1010" w:type="pct"/>
            <w:vAlign w:val="center"/>
          </w:tcPr>
          <w:p>
            <w:pPr>
              <w:pStyle w:val="48"/>
              <w:ind w:firstLine="0" w:firstLineChars="0"/>
              <w:jc w:val="center"/>
              <w:rPr>
                <w:rFonts w:hAnsi="宋体"/>
                <w:kern w:val="2"/>
                <w:sz w:val="18"/>
                <w:szCs w:val="18"/>
              </w:rPr>
            </w:pPr>
            <w:r>
              <w:rPr>
                <w:rFonts w:hAnsi="宋体"/>
                <w:sz w:val="18"/>
                <w:szCs w:val="18"/>
              </w:rPr>
              <w:t>+10</w:t>
            </w:r>
            <w:r>
              <w:rPr>
                <w:rFonts w:hint="eastAsia" w:hAnsi="宋体"/>
                <w:sz w:val="18"/>
                <w:szCs w:val="18"/>
              </w:rPr>
              <w:t>，</w:t>
            </w:r>
            <w:r>
              <w:rPr>
                <w:rFonts w:hAnsi="宋体"/>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740" w:type="pct"/>
            <w:vMerge w:val="restart"/>
            <w:vAlign w:val="center"/>
          </w:tcPr>
          <w:p>
            <w:pPr>
              <w:pStyle w:val="48"/>
              <w:ind w:firstLine="0" w:firstLineChars="0"/>
              <w:jc w:val="center"/>
              <w:rPr>
                <w:rFonts w:hAnsi="宋体"/>
                <w:kern w:val="2"/>
                <w:sz w:val="18"/>
                <w:szCs w:val="18"/>
              </w:rPr>
            </w:pPr>
            <w:r>
              <w:rPr>
                <w:rFonts w:hint="eastAsia" w:hAnsi="宋体"/>
                <w:sz w:val="18"/>
                <w:szCs w:val="18"/>
              </w:rPr>
              <w:t>预埋线盒、电盒</w:t>
            </w: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在构件平面的水平方向中心位置偏差</w:t>
            </w:r>
          </w:p>
        </w:tc>
        <w:tc>
          <w:tcPr>
            <w:tcW w:w="1010" w:type="pct"/>
            <w:vAlign w:val="center"/>
          </w:tcPr>
          <w:p>
            <w:pPr>
              <w:pStyle w:val="48"/>
              <w:ind w:firstLine="0" w:firstLineChars="0"/>
              <w:jc w:val="center"/>
              <w:rPr>
                <w:rFonts w:hAnsi="宋体"/>
                <w:kern w:val="2"/>
                <w:sz w:val="18"/>
                <w:szCs w:val="18"/>
              </w:rPr>
            </w:pPr>
            <w:r>
              <w:rPr>
                <w:rFonts w:hAnsi="宋体"/>
                <w:sz w:val="18"/>
                <w:szCs w:val="18"/>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740" w:type="pct"/>
            <w:vMerge w:val="continue"/>
            <w:vAlign w:val="center"/>
          </w:tcPr>
          <w:p>
            <w:pPr>
              <w:pStyle w:val="48"/>
              <w:ind w:firstLine="0" w:firstLineChars="0"/>
              <w:jc w:val="center"/>
              <w:rPr>
                <w:rFonts w:hAnsi="宋体"/>
                <w:kern w:val="2"/>
                <w:sz w:val="18"/>
                <w:szCs w:val="18"/>
              </w:rPr>
            </w:pPr>
          </w:p>
        </w:tc>
        <w:tc>
          <w:tcPr>
            <w:tcW w:w="2220" w:type="pct"/>
            <w:vAlign w:val="center"/>
          </w:tcPr>
          <w:p>
            <w:pPr>
              <w:pStyle w:val="48"/>
              <w:ind w:firstLine="0" w:firstLineChars="0"/>
              <w:jc w:val="center"/>
              <w:rPr>
                <w:rFonts w:hAnsi="宋体"/>
                <w:kern w:val="2"/>
                <w:sz w:val="18"/>
                <w:szCs w:val="18"/>
              </w:rPr>
            </w:pPr>
            <w:r>
              <w:rPr>
                <w:rFonts w:hint="eastAsia" w:hAnsi="宋体"/>
                <w:sz w:val="18"/>
                <w:szCs w:val="18"/>
              </w:rPr>
              <w:t>与构件表面混凝土高差</w:t>
            </w:r>
          </w:p>
        </w:tc>
        <w:tc>
          <w:tcPr>
            <w:tcW w:w="1010" w:type="pct"/>
            <w:vAlign w:val="center"/>
          </w:tcPr>
          <w:p>
            <w:pPr>
              <w:pStyle w:val="48"/>
              <w:ind w:firstLine="0" w:firstLineChars="0"/>
              <w:jc w:val="center"/>
              <w:rPr>
                <w:rFonts w:hAnsi="宋体"/>
                <w:kern w:val="2"/>
                <w:sz w:val="18"/>
                <w:szCs w:val="18"/>
              </w:rPr>
            </w:pPr>
            <w:r>
              <w:rPr>
                <w:rFonts w:hAnsi="宋体"/>
                <w:sz w:val="18"/>
                <w:szCs w:val="18"/>
              </w:rPr>
              <w:t>0</w:t>
            </w:r>
            <w:r>
              <w:rPr>
                <w:rFonts w:hint="eastAsia" w:hAnsi="宋体"/>
                <w:sz w:val="18"/>
                <w:szCs w:val="18"/>
              </w:rPr>
              <w:t>，</w:t>
            </w:r>
            <w:r>
              <w:rPr>
                <w:rFonts w:hAnsi="宋体"/>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12</w:t>
            </w:r>
          </w:p>
        </w:tc>
        <w:tc>
          <w:tcPr>
            <w:tcW w:w="665" w:type="pct"/>
            <w:vMerge w:val="restart"/>
            <w:vAlign w:val="center"/>
          </w:tcPr>
          <w:p>
            <w:pPr>
              <w:pStyle w:val="48"/>
              <w:ind w:firstLine="0" w:firstLineChars="0"/>
              <w:jc w:val="center"/>
              <w:rPr>
                <w:rFonts w:hAnsi="宋体"/>
                <w:kern w:val="2"/>
                <w:sz w:val="18"/>
                <w:szCs w:val="18"/>
              </w:rPr>
            </w:pPr>
            <w:r>
              <w:rPr>
                <w:rFonts w:hint="eastAsia" w:hAnsi="宋体"/>
                <w:sz w:val="18"/>
                <w:szCs w:val="18"/>
              </w:rPr>
              <w:t>预留孔</w:t>
            </w:r>
          </w:p>
        </w:tc>
        <w:tc>
          <w:tcPr>
            <w:tcW w:w="2960" w:type="pct"/>
            <w:gridSpan w:val="2"/>
            <w:vAlign w:val="center"/>
          </w:tcPr>
          <w:p>
            <w:pPr>
              <w:pStyle w:val="48"/>
              <w:ind w:firstLine="0" w:firstLineChars="0"/>
              <w:jc w:val="center"/>
              <w:rPr>
                <w:rFonts w:hAnsi="宋体"/>
                <w:sz w:val="18"/>
                <w:szCs w:val="18"/>
              </w:rPr>
            </w:pPr>
            <w:r>
              <w:rPr>
                <w:rFonts w:hint="eastAsia" w:hAnsi="宋体"/>
                <w:sz w:val="18"/>
                <w:szCs w:val="18"/>
              </w:rPr>
              <w:t>中心线位置偏移</w:t>
            </w:r>
          </w:p>
        </w:tc>
        <w:tc>
          <w:tcPr>
            <w:tcW w:w="1010" w:type="pct"/>
            <w:vAlign w:val="center"/>
          </w:tcPr>
          <w:p>
            <w:pPr>
              <w:pStyle w:val="48"/>
              <w:ind w:firstLine="0" w:firstLineChars="0"/>
              <w:jc w:val="center"/>
              <w:rPr>
                <w:rFonts w:hAnsi="宋体"/>
                <w:sz w:val="18"/>
                <w:szCs w:val="18"/>
              </w:rPr>
            </w:pPr>
            <w:r>
              <w:rPr>
                <w:rFonts w:hAnsi="宋体"/>
                <w:sz w:val="18"/>
                <w:szCs w:val="18"/>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65"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665" w:type="pct"/>
            <w:vMerge w:val="continue"/>
            <w:vAlign w:val="center"/>
          </w:tcPr>
          <w:p>
            <w:pPr>
              <w:pStyle w:val="48"/>
              <w:ind w:firstLine="0" w:firstLineChars="0"/>
              <w:jc w:val="center"/>
              <w:rPr>
                <w:rFonts w:hAnsi="宋体"/>
                <w:kern w:val="2"/>
                <w:sz w:val="18"/>
                <w:szCs w:val="18"/>
              </w:rPr>
            </w:pPr>
          </w:p>
        </w:tc>
        <w:tc>
          <w:tcPr>
            <w:tcW w:w="2960" w:type="pct"/>
            <w:gridSpan w:val="2"/>
            <w:vAlign w:val="center"/>
          </w:tcPr>
          <w:p>
            <w:pPr>
              <w:pStyle w:val="48"/>
              <w:ind w:firstLine="0" w:firstLineChars="0"/>
              <w:jc w:val="center"/>
              <w:rPr>
                <w:rFonts w:hAnsi="宋体"/>
                <w:sz w:val="18"/>
                <w:szCs w:val="18"/>
              </w:rPr>
            </w:pPr>
            <w:r>
              <w:rPr>
                <w:rFonts w:hint="eastAsia" w:hAnsi="宋体"/>
                <w:sz w:val="18"/>
                <w:szCs w:val="18"/>
              </w:rPr>
              <w:t>孔尺寸</w:t>
            </w:r>
          </w:p>
        </w:tc>
        <w:tc>
          <w:tcPr>
            <w:tcW w:w="1010" w:type="pct"/>
            <w:vAlign w:val="center"/>
          </w:tcPr>
          <w:p>
            <w:pPr>
              <w:pStyle w:val="48"/>
              <w:ind w:firstLine="0" w:firstLineChars="0"/>
              <w:jc w:val="center"/>
              <w:rPr>
                <w:rFonts w:hAnsi="宋体"/>
                <w:sz w:val="18"/>
                <w:szCs w:val="18"/>
              </w:rPr>
            </w:pPr>
            <w:r>
              <w:rPr>
                <w:rFonts w:hAnsi="宋体"/>
                <w:sz w:val="18"/>
                <w:szCs w:val="18"/>
              </w:rPr>
              <w:t>±5</w:t>
            </w:r>
          </w:p>
        </w:tc>
      </w:tr>
    </w:tbl>
    <w:p>
      <w:pPr>
        <w:pStyle w:val="3"/>
        <w:spacing w:before="312" w:beforeLines="100" w:afterLines="50"/>
        <w:rPr>
          <w:rFonts w:ascii="Times New Roman" w:hAnsi="Times New Roman"/>
        </w:rPr>
      </w:pPr>
      <w:r>
        <w:rPr>
          <w:rFonts w:hint="eastAsia" w:ascii="Times New Roman" w:hAnsi="Times New Roman"/>
        </w:rPr>
        <w:t xml:space="preserve"> </w:t>
      </w:r>
      <w:r>
        <w:rPr>
          <w:rFonts w:ascii="Times New Roman" w:hAnsi="Times New Roman"/>
        </w:rPr>
        <w:t>混凝土强度</w:t>
      </w:r>
    </w:p>
    <w:p>
      <w:pPr>
        <w:pStyle w:val="48"/>
        <w:ind w:firstLine="420"/>
        <w:rPr>
          <w:rFonts w:ascii="Times New Roman"/>
        </w:rPr>
      </w:pPr>
      <w:r>
        <w:rPr>
          <w:rFonts w:hint="eastAsia" w:ascii="Times New Roman"/>
        </w:rPr>
        <w:t>空心板</w:t>
      </w:r>
      <w:r>
        <w:rPr>
          <w:rFonts w:ascii="Times New Roman"/>
        </w:rPr>
        <w:t>混凝土强度等级应符合设计要求</w:t>
      </w:r>
      <w:r>
        <w:rPr>
          <w:rFonts w:hint="eastAsia" w:ascii="Times New Roman"/>
        </w:rPr>
        <w:t>，且不应低于C</w:t>
      </w:r>
      <w:r>
        <w:rPr>
          <w:rFonts w:ascii="Times New Roman"/>
        </w:rPr>
        <w:t>40</w:t>
      </w:r>
      <w:r>
        <w:rPr>
          <w:rFonts w:hint="eastAsia" w:ascii="Times New Roman"/>
        </w:rPr>
        <w:t>；</w:t>
      </w:r>
      <w:r>
        <w:rPr>
          <w:rFonts w:ascii="Times New Roman"/>
        </w:rPr>
        <w:t>叠合层混凝土强度等级不应低于C30。</w:t>
      </w:r>
    </w:p>
    <w:p>
      <w:pPr>
        <w:pStyle w:val="3"/>
        <w:spacing w:beforeLines="50" w:afterLines="50"/>
        <w:rPr>
          <w:rFonts w:ascii="Times New Roman" w:hAnsi="Times New Roman"/>
        </w:rPr>
      </w:pPr>
      <w:r>
        <w:rPr>
          <w:rFonts w:hint="eastAsia" w:ascii="Times New Roman" w:hAnsi="Times New Roman"/>
        </w:rPr>
        <w:t xml:space="preserve"> 张拉和放张</w:t>
      </w:r>
    </w:p>
    <w:p>
      <w:pPr>
        <w:pStyle w:val="4"/>
        <w:spacing w:before="0" w:beforeLines="0" w:after="0" w:afterLines="0"/>
        <w:ind w:left="0" w:firstLine="0"/>
        <w:rPr>
          <w:rFonts w:ascii="宋体" w:hAnsi="宋体" w:eastAsia="宋体"/>
        </w:rPr>
      </w:pPr>
      <w:r>
        <w:rPr>
          <w:rFonts w:hint="eastAsia" w:ascii="宋体" w:hAnsi="宋体" w:eastAsia="宋体"/>
        </w:rPr>
        <w:t>预应力筋的张拉及放张应符合设计文件和</w:t>
      </w:r>
      <w:r>
        <w:rPr>
          <w:rFonts w:ascii="宋体" w:hAnsi="宋体" w:eastAsia="宋体"/>
        </w:rPr>
        <w:t>GB 50666的相关规定。</w:t>
      </w:r>
    </w:p>
    <w:p>
      <w:pPr>
        <w:pStyle w:val="4"/>
        <w:spacing w:before="0" w:beforeLines="0" w:after="0" w:afterLines="0"/>
        <w:ind w:left="709"/>
        <w:rPr>
          <w:rFonts w:ascii="宋体" w:hAnsi="宋体" w:eastAsia="宋体"/>
        </w:rPr>
      </w:pPr>
      <w:r>
        <w:rPr>
          <w:rFonts w:ascii="宋体" w:hAnsi="宋体" w:eastAsia="宋体"/>
        </w:rPr>
        <w:t>放张后预应力筋中心位置偏差不应大于2mm，且不应大于构件制作宽度的4%。</w:t>
      </w:r>
    </w:p>
    <w:p>
      <w:pPr>
        <w:pStyle w:val="3"/>
        <w:spacing w:before="140" w:after="140"/>
        <w:rPr>
          <w:rFonts w:ascii="Times New Roman" w:hAnsi="Times New Roman"/>
        </w:rPr>
      </w:pPr>
      <w:r>
        <w:rPr>
          <w:rFonts w:hint="eastAsia" w:ascii="Times New Roman" w:hAnsi="Times New Roman"/>
        </w:rPr>
        <w:t xml:space="preserve"> </w:t>
      </w:r>
      <w:r>
        <w:rPr>
          <w:rFonts w:ascii="Times New Roman" w:hAnsi="Times New Roman"/>
        </w:rPr>
        <w:t>混凝土保护层厚度</w:t>
      </w:r>
    </w:p>
    <w:p>
      <w:pPr>
        <w:ind w:firstLine="420" w:firstLineChars="200"/>
      </w:pPr>
      <w:r>
        <w:t>预应力筋的混凝土保护层厚度（包括预应力筋与空心板内孔净间距）</w:t>
      </w:r>
      <w:r>
        <w:rPr>
          <w:rFonts w:hint="eastAsia"/>
        </w:rPr>
        <w:t>应符合G</w:t>
      </w:r>
      <w:r>
        <w:t>B 50010</w:t>
      </w:r>
      <w:r>
        <w:rPr>
          <w:rFonts w:hint="eastAsia"/>
        </w:rPr>
        <w:t>的相关规定，其</w:t>
      </w:r>
      <w:r>
        <w:t>允许偏差应为5mm</w:t>
      </w:r>
      <w:r>
        <w:rPr>
          <w:rFonts w:hint="eastAsia"/>
        </w:rPr>
        <w:t>～</w:t>
      </w:r>
      <w:r>
        <w:t>-3mm。</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板自重</w:t>
      </w:r>
    </w:p>
    <w:p>
      <w:pPr>
        <w:ind w:firstLine="420" w:firstLineChars="200"/>
      </w:pPr>
      <w:r>
        <w:rPr>
          <w:rFonts w:hint="eastAsia"/>
        </w:rPr>
        <w:t>空心</w:t>
      </w:r>
      <w:r>
        <w:t>板自重</w:t>
      </w:r>
      <w:r>
        <w:rPr>
          <w:rFonts w:hint="eastAsia"/>
        </w:rPr>
        <w:t>应符合设计文件要求，</w:t>
      </w:r>
      <w:r>
        <w:t>允许偏差为±5%。</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结构性能</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承载力检验应满足式（2）要求：</w:t>
      </w:r>
    </w:p>
    <w:p>
      <w:pPr>
        <w:pStyle w:val="48"/>
        <w:wordWrap w:val="0"/>
        <w:ind w:firstLine="420"/>
        <w:jc w:val="right"/>
        <w:rPr>
          <w:rFonts w:ascii="Times New Roman"/>
        </w:rPr>
      </w:pPr>
      <m:oMath>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rPr>
              <m:t>u</m:t>
            </m:r>
            <m:ctrlPr>
              <w:rPr>
                <w:rFonts w:ascii="Cambria Math" w:hAnsi="Cambria Math"/>
              </w:rPr>
            </m:ctrlPr>
          </m:sub>
          <m:sup>
            <m:r>
              <m:rPr>
                <m:sty m:val="p"/>
              </m:rPr>
              <w:rPr>
                <w:rFonts w:ascii="Cambria Math"/>
              </w:rPr>
              <m:t>0</m:t>
            </m:r>
            <m:ctrlPr>
              <w:rPr>
                <w:rFonts w:ascii="Cambria Math" w:hAnsi="Cambria Math"/>
              </w:rPr>
            </m:ctrlPr>
          </m:sup>
        </m:sSubSup>
        <m:r>
          <m:rPr>
            <m:sty m:val="p"/>
          </m:rPr>
          <w:rPr>
            <w:rFonts w:hint="eastAsia" w:ascii="Cambria Math" w:hAnsi="Cambria Math"/>
          </w:rPr>
          <m:t>≥</m:t>
        </m:r>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rPr>
              <m:t>0</m:t>
            </m:r>
            <m:ctrlPr>
              <w:rPr>
                <w:rFonts w:ascii="Cambria Math" w:hAnsi="Cambria Math"/>
              </w:rPr>
            </m:ctrlPr>
          </m:sub>
          <m:sup>
            <m:ctrlPr>
              <w:rPr>
                <w:rFonts w:ascii="Cambria Math" w:hAnsi="Cambria Math"/>
              </w:rPr>
            </m:ctrlPr>
          </m:sup>
        </m:sSubSup>
        <m:r>
          <m:rPr/>
          <w:rPr>
            <w:rFonts w:ascii="Cambria Math"/>
          </w:rPr>
          <m:t>[</m:t>
        </m:r>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rPr>
              <m:t>u</m:t>
            </m:r>
            <m:ctrlPr>
              <w:rPr>
                <w:rFonts w:ascii="Cambria Math" w:hAnsi="Cambria Math"/>
              </w:rPr>
            </m:ctrlPr>
          </m:sub>
          <m:sup>
            <m:ctrlPr>
              <w:rPr>
                <w:rFonts w:ascii="Cambria Math" w:hAnsi="Cambria Math"/>
              </w:rPr>
            </m:ctrlPr>
          </m:sup>
        </m:sSubSup>
        <m:r>
          <m:rPr/>
          <w:rPr>
            <w:rFonts w:ascii="Cambria Math"/>
          </w:rPr>
          <m:t>]</m:t>
        </m:r>
      </m:oMath>
      <w:r>
        <w:rPr>
          <w:rFonts w:ascii="Times New Roman"/>
        </w:rPr>
        <w:t xml:space="preserve">                               （2）</w:t>
      </w:r>
    </w:p>
    <w:p>
      <w:pPr>
        <w:pStyle w:val="48"/>
        <w:ind w:firstLine="420"/>
        <w:jc w:val="left"/>
        <w:rPr>
          <w:rFonts w:ascii="Times New Roman"/>
        </w:rPr>
      </w:pPr>
      <w:r>
        <w:rPr>
          <w:rFonts w:hint="eastAsia" w:ascii="Times New Roman"/>
        </w:rPr>
        <w:t>式中：</w:t>
      </w:r>
    </w:p>
    <w:p>
      <w:pPr>
        <w:pStyle w:val="48"/>
        <w:ind w:left="1035" w:leftChars="200" w:hanging="615" w:hangingChars="293"/>
        <w:rPr>
          <w:rFonts w:ascii="Times New Roman"/>
        </w:rPr>
      </w:pPr>
      <m:oMath>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rPr>
              <m:t>u</m:t>
            </m:r>
            <m:ctrlPr>
              <w:rPr>
                <w:rFonts w:ascii="Cambria Math" w:hAnsi="Cambria Math"/>
              </w:rPr>
            </m:ctrlPr>
          </m:sub>
          <m:sup>
            <m:r>
              <m:rPr>
                <m:sty m:val="p"/>
              </m:rPr>
              <w:rPr>
                <w:rFonts w:ascii="Cambria Math"/>
              </w:rPr>
              <m:t>0</m:t>
            </m:r>
            <m:ctrlPr>
              <w:rPr>
                <w:rFonts w:ascii="Cambria Math" w:hAnsi="Cambria Math"/>
              </w:rPr>
            </m:ctrlPr>
          </m:sup>
        </m:sSubSup>
      </m:oMath>
      <w:r>
        <w:rPr>
          <w:rFonts w:ascii="Times New Roman"/>
        </w:rPr>
        <w:t>——承载力检验系数实测值，即试件承载力实测值与按实配钢筋确定的承载力的比值，按实配钢筋确定的承载力根据GB 50010计算确定；</w:t>
      </w:r>
    </w:p>
    <w:p>
      <w:pPr>
        <w:pStyle w:val="48"/>
        <w:widowControl w:val="0"/>
        <w:ind w:firstLine="420"/>
        <w:jc w:val="left"/>
        <w:rPr>
          <w:rFonts w:ascii="Times New Roman"/>
        </w:rPr>
      </w:pPr>
      <m:oMath>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rPr>
              <m:t>0</m:t>
            </m:r>
            <m:ctrlPr>
              <w:rPr>
                <w:rFonts w:ascii="Cambria Math" w:hAnsi="Cambria Math"/>
              </w:rPr>
            </m:ctrlPr>
          </m:sub>
          <m:sup>
            <m:ctrlPr>
              <w:rPr>
                <w:rFonts w:ascii="Cambria Math" w:hAnsi="Cambria Math"/>
              </w:rPr>
            </m:ctrlPr>
          </m:sup>
        </m:sSubSup>
      </m:oMath>
      <w:r>
        <w:rPr>
          <w:rFonts w:ascii="Times New Roman"/>
        </w:rPr>
        <w:t>——结构重要性系数，按设计要求的结构等级确定，当无专门要求时取1.0；</w:t>
      </w:r>
    </w:p>
    <w:p>
      <w:pPr>
        <w:pStyle w:val="48"/>
        <w:widowControl w:val="0"/>
        <w:ind w:firstLine="420"/>
        <w:jc w:val="left"/>
        <w:rPr>
          <w:rFonts w:ascii="Cambria Math" w:hAnsi="Cambria Math"/>
        </w:rPr>
      </w:pPr>
      <m:oMath>
        <m:r>
          <m:rPr>
            <m:sty m:val="p"/>
          </m:rPr>
          <w:rPr>
            <w:rFonts w:ascii="Cambria Math" w:hAnsi="Cambria Math"/>
          </w:rPr>
          <m:t>[</m:t>
        </m:r>
        <m:sSubSup>
          <m:sSubSupPr>
            <m:ctrlPr>
              <w:rPr>
                <w:rFonts w:ascii="Cambria Math" w:hAnsi="Cambria Math"/>
              </w:rPr>
            </m:ctrlPr>
          </m:sSubSupPr>
          <m:e>
            <m:r>
              <m:rPr/>
              <w:rPr>
                <w:rFonts w:ascii="Cambria Math" w:hAnsi="Cambria Math"/>
              </w:rPr>
              <m:t>γ</m:t>
            </m:r>
            <m:ctrlPr>
              <w:rPr>
                <w:rFonts w:ascii="Cambria Math" w:hAnsi="Cambria Math"/>
              </w:rPr>
            </m:ctrlPr>
          </m:e>
          <m:sub>
            <m:r>
              <m:rPr>
                <m:sty m:val="p"/>
              </m:rPr>
              <w:rPr>
                <w:rFonts w:ascii="Cambria Math" w:hAnsi="Cambria Math"/>
              </w:rPr>
              <m:t>u</m:t>
            </m:r>
            <m:ctrlPr>
              <w:rPr>
                <w:rFonts w:ascii="Cambria Math" w:hAnsi="Cambria Math"/>
              </w:rPr>
            </m:ctrlPr>
          </m:sub>
          <m:sup>
            <m:ctrlPr>
              <w:rPr>
                <w:rFonts w:ascii="Cambria Math" w:hAnsi="Cambria Math"/>
              </w:rPr>
            </m:ctrlPr>
          </m:sup>
        </m:sSubSup>
        <m:r>
          <m:rPr>
            <m:sty m:val="p"/>
          </m:rPr>
          <w:rPr>
            <w:rFonts w:ascii="Cambria Math" w:hAnsi="Cambria Math"/>
          </w:rPr>
          <m:t>]</m:t>
        </m:r>
      </m:oMath>
      <w:r>
        <w:rPr>
          <w:rFonts w:ascii="Cambria Math" w:hAnsi="Cambria Math"/>
        </w:rPr>
        <w:t xml:space="preserve"> ——承载力检验系数允许值，按表</w:t>
      </w:r>
      <w:r>
        <w:rPr>
          <w:rFonts w:hAnsi="宋体"/>
        </w:rPr>
        <w:t>5</w:t>
      </w:r>
      <w:r>
        <w:rPr>
          <w:rFonts w:ascii="Cambria Math" w:hAnsi="Cambria Math"/>
        </w:rPr>
        <w:t>取用。</w:t>
      </w:r>
    </w:p>
    <w:p>
      <w:pPr>
        <w:pStyle w:val="48"/>
        <w:spacing w:before="156" w:beforeLines="50" w:after="156" w:afterLines="50"/>
        <w:ind w:firstLine="0" w:firstLineChars="0"/>
        <w:jc w:val="center"/>
        <w:rPr>
          <w:rFonts w:ascii="Times New Roman" w:eastAsia="黑体"/>
        </w:rPr>
      </w:pPr>
      <w:r>
        <w:rPr>
          <w:rFonts w:ascii="Times New Roman" w:eastAsia="黑体"/>
        </w:rPr>
        <w:t>表</w:t>
      </w:r>
      <w:r>
        <w:rPr>
          <w:rFonts w:ascii="黑体" w:hAnsi="黑体" w:eastAsia="黑体"/>
        </w:rPr>
        <w:t>5</w:t>
      </w:r>
      <w:r>
        <w:rPr>
          <w:rFonts w:ascii="Times New Roman" w:eastAsia="黑体"/>
        </w:rPr>
        <w:t xml:space="preserve">  承载力检验系数允许值</w:t>
      </w:r>
    </w:p>
    <w:tbl>
      <w:tblPr>
        <w:tblStyle w:val="2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088"/>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ind w:firstLine="0" w:firstLineChars="0"/>
              <w:jc w:val="center"/>
              <w:rPr>
                <w:rFonts w:hAnsi="宋体"/>
                <w:sz w:val="18"/>
                <w:szCs w:val="18"/>
              </w:rPr>
            </w:pPr>
            <w:r>
              <w:rPr>
                <w:rFonts w:hint="eastAsia" w:hAnsi="宋体"/>
                <w:sz w:val="18"/>
                <w:szCs w:val="18"/>
              </w:rPr>
              <w:t>受力情况</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ind w:firstLine="0" w:firstLineChars="0"/>
              <w:jc w:val="center"/>
              <w:rPr>
                <w:rFonts w:hAnsi="宋体"/>
                <w:sz w:val="18"/>
                <w:szCs w:val="18"/>
              </w:rPr>
            </w:pPr>
            <w:r>
              <w:rPr>
                <w:rFonts w:hint="eastAsia" w:hAnsi="宋体"/>
                <w:sz w:val="18"/>
                <w:szCs w:val="18"/>
              </w:rPr>
              <w:t>达到承载能力极限状态的检验标志</w:t>
            </w:r>
          </w:p>
        </w:tc>
        <w:tc>
          <w:tcPr>
            <w:tcW w:w="1099"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snapToGrid w:val="0"/>
              <w:spacing w:line="300" w:lineRule="auto"/>
              <w:ind w:firstLine="0" w:firstLineChars="0"/>
              <w:jc w:val="center"/>
              <w:rPr>
                <w:rFonts w:hAnsi="宋体"/>
                <w:sz w:val="18"/>
                <w:szCs w:val="18"/>
              </w:rPr>
            </w:pPr>
            <m:oMathPara>
              <m:oMath>
                <m:r>
                  <m:rPr/>
                  <w:rPr>
                    <w:rFonts w:ascii="Cambria Math" w:hAnsi="Cambria Math"/>
                    <w:sz w:val="18"/>
                    <w:szCs w:val="18"/>
                  </w:rPr>
                  <m:t>[</m:t>
                </m:r>
                <m:sSubSup>
                  <m:sSubSupPr>
                    <m:ctrlPr>
                      <w:rPr>
                        <w:rFonts w:ascii="Cambria Math" w:hAnsi="Cambria Math"/>
                        <w:sz w:val="18"/>
                        <w:szCs w:val="18"/>
                      </w:rPr>
                    </m:ctrlPr>
                  </m:sSubSupPr>
                  <m:e>
                    <m:r>
                      <m:rPr/>
                      <w:rPr>
                        <w:rFonts w:ascii="Cambria Math" w:hAnsi="Cambria Math"/>
                        <w:sz w:val="18"/>
                        <w:szCs w:val="18"/>
                      </w:rPr>
                      <m:t>γ</m:t>
                    </m:r>
                    <m:ctrlPr>
                      <w:rPr>
                        <w:rFonts w:ascii="Cambria Math" w:hAnsi="Cambria Math"/>
                        <w:sz w:val="18"/>
                        <w:szCs w:val="18"/>
                      </w:rPr>
                    </m:ctrlPr>
                  </m:e>
                  <m:sub>
                    <m:r>
                      <m:rPr>
                        <m:sty m:val="p"/>
                      </m:rPr>
                      <w:rPr>
                        <w:rFonts w:ascii="Cambria Math" w:hAnsi="Cambria Math"/>
                        <w:sz w:val="18"/>
                        <w:szCs w:val="18"/>
                      </w:rPr>
                      <m:t>u</m:t>
                    </m:r>
                    <m:ctrlPr>
                      <w:rPr>
                        <w:rFonts w:ascii="Cambria Math" w:hAnsi="Cambria Math"/>
                        <w:sz w:val="18"/>
                        <w:szCs w:val="18"/>
                      </w:rPr>
                    </m:ctrlPr>
                  </m:sub>
                  <m:sup>
                    <m:ctrlPr>
                      <w:rPr>
                        <w:rFonts w:ascii="Cambria Math" w:hAnsi="Cambria Math"/>
                        <w:sz w:val="18"/>
                        <w:szCs w:val="18"/>
                      </w:rPr>
                    </m:ctrlPr>
                  </m:sup>
                </m:sSubSup>
                <m:r>
                  <m:rPr/>
                  <w:rPr>
                    <w:rFonts w:ascii="Cambria Math" w:hAnsi="Cambria Math"/>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受弯</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snapToGrid w:val="0"/>
              <w:spacing w:line="300" w:lineRule="auto"/>
              <w:ind w:firstLine="0" w:firstLineChars="0"/>
              <w:jc w:val="left"/>
              <w:rPr>
                <w:rFonts w:hAnsi="宋体"/>
                <w:sz w:val="18"/>
                <w:szCs w:val="18"/>
              </w:rPr>
            </w:pPr>
            <w:r>
              <w:rPr>
                <w:rFonts w:hint="eastAsia" w:hAnsi="宋体"/>
                <w:sz w:val="18"/>
                <w:szCs w:val="18"/>
              </w:rPr>
              <w:t>受拉主筋处的最大裂缝宽度达到</w:t>
            </w:r>
            <w:r>
              <w:rPr>
                <w:rFonts w:hAnsi="宋体"/>
                <w:sz w:val="18"/>
                <w:szCs w:val="18"/>
              </w:rPr>
              <w:t>1.5mm</w:t>
            </w:r>
            <w:r>
              <w:rPr>
                <w:rFonts w:hint="eastAsia" w:hAnsi="宋体"/>
                <w:sz w:val="18"/>
                <w:szCs w:val="18"/>
              </w:rPr>
              <w:t>；或挠度达到跨度的</w:t>
            </w:r>
            <w:r>
              <w:rPr>
                <w:rFonts w:hAnsi="宋体"/>
                <w:sz w:val="18"/>
                <w:szCs w:val="18"/>
              </w:rPr>
              <w:t>1/50</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val="0"/>
              <w:ind w:firstLine="0" w:firstLineChars="0"/>
              <w:jc w:val="center"/>
              <w:rPr>
                <w:rFonts w:hAnsi="宋体"/>
                <w:sz w:val="18"/>
                <w:szCs w:val="18"/>
              </w:rPr>
            </w:pPr>
            <w:r>
              <w:rPr>
                <w:rFonts w:hAnsi="宋体"/>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snapToGrid w:val="0"/>
              <w:spacing w:line="300" w:lineRule="auto"/>
              <w:ind w:firstLine="0" w:firstLineChars="0"/>
              <w:jc w:val="left"/>
              <w:rPr>
                <w:rFonts w:hAnsi="宋体"/>
                <w:sz w:val="18"/>
                <w:szCs w:val="18"/>
              </w:rPr>
            </w:pPr>
            <w:r>
              <w:rPr>
                <w:rFonts w:hint="eastAsia" w:hAnsi="宋体"/>
                <w:sz w:val="18"/>
                <w:szCs w:val="18"/>
              </w:rPr>
              <w:t>受压区混凝土破坏</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val="0"/>
              <w:ind w:firstLine="0" w:firstLineChars="0"/>
              <w:jc w:val="center"/>
              <w:rPr>
                <w:rFonts w:hAnsi="宋体"/>
                <w:sz w:val="18"/>
                <w:szCs w:val="18"/>
              </w:rPr>
            </w:pPr>
            <w:r>
              <w:rPr>
                <w:rFonts w:hAnsi="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snapToGrid w:val="0"/>
              <w:spacing w:line="300" w:lineRule="auto"/>
              <w:ind w:firstLine="0" w:firstLineChars="0"/>
              <w:jc w:val="left"/>
              <w:rPr>
                <w:rFonts w:hAnsi="宋体"/>
                <w:sz w:val="18"/>
                <w:szCs w:val="18"/>
              </w:rPr>
            </w:pPr>
            <w:r>
              <w:rPr>
                <w:rFonts w:hint="eastAsia" w:hAnsi="宋体"/>
                <w:sz w:val="18"/>
                <w:szCs w:val="18"/>
              </w:rPr>
              <w:t>受拉主筋拉断</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val="0"/>
              <w:ind w:firstLine="0" w:firstLineChars="0"/>
              <w:jc w:val="center"/>
              <w:rPr>
                <w:rFonts w:hAnsi="宋体"/>
                <w:sz w:val="18"/>
                <w:szCs w:val="18"/>
              </w:rPr>
            </w:pPr>
            <w:r>
              <w:rPr>
                <w:rFonts w:hAnsi="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受弯构件</w:t>
            </w:r>
          </w:p>
          <w:p>
            <w:pPr>
              <w:pStyle w:val="48"/>
              <w:widowControl w:val="0"/>
              <w:ind w:firstLine="0" w:firstLineChars="0"/>
              <w:jc w:val="center"/>
              <w:rPr>
                <w:rFonts w:hAnsi="宋体"/>
                <w:sz w:val="18"/>
                <w:szCs w:val="18"/>
              </w:rPr>
            </w:pPr>
            <w:r>
              <w:rPr>
                <w:rFonts w:hint="eastAsia" w:hAnsi="宋体"/>
                <w:sz w:val="18"/>
                <w:szCs w:val="18"/>
              </w:rPr>
              <w:t>的受剪</w:t>
            </w: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snapToGrid w:val="0"/>
              <w:spacing w:line="300" w:lineRule="auto"/>
              <w:ind w:firstLine="0" w:firstLineChars="0"/>
              <w:jc w:val="left"/>
              <w:rPr>
                <w:rFonts w:hAnsi="宋体"/>
                <w:sz w:val="18"/>
                <w:szCs w:val="18"/>
              </w:rPr>
            </w:pPr>
            <w:r>
              <w:rPr>
                <w:rFonts w:hint="eastAsia" w:hAnsi="宋体"/>
                <w:sz w:val="18"/>
                <w:szCs w:val="18"/>
              </w:rPr>
              <w:t>腹部斜裂缝达到</w:t>
            </w:r>
            <w:r>
              <w:rPr>
                <w:rFonts w:hAnsi="宋体"/>
                <w:sz w:val="18"/>
                <w:szCs w:val="18"/>
              </w:rPr>
              <w:t>1.5mm</w:t>
            </w:r>
            <w:r>
              <w:rPr>
                <w:rFonts w:hint="eastAsia" w:hAnsi="宋体"/>
                <w:sz w:val="18"/>
                <w:szCs w:val="18"/>
              </w:rPr>
              <w:t>，或斜裂缝末端受压混凝土剪压破坏</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bottom"/>
          </w:tcPr>
          <w:p>
            <w:pPr>
              <w:pStyle w:val="48"/>
              <w:widowControl w:val="0"/>
              <w:ind w:firstLine="0" w:firstLineChars="0"/>
              <w:jc w:val="center"/>
              <w:rPr>
                <w:rFonts w:hAnsi="宋体"/>
                <w:sz w:val="18"/>
                <w:szCs w:val="18"/>
              </w:rPr>
            </w:pPr>
            <w:r>
              <w:rPr>
                <w:rFonts w:hAnsi="宋体"/>
                <w:sz w:val="18"/>
                <w:szCs w:val="18"/>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sz w:val="18"/>
                <w:szCs w:val="18"/>
              </w:rPr>
            </w:pPr>
          </w:p>
        </w:tc>
        <w:tc>
          <w:tcPr>
            <w:tcW w:w="7088" w:type="dxa"/>
            <w:tcBorders>
              <w:top w:val="single" w:color="auto" w:sz="4" w:space="0"/>
              <w:left w:val="single" w:color="auto" w:sz="4" w:space="0"/>
              <w:bottom w:val="single" w:color="auto" w:sz="4" w:space="0"/>
              <w:right w:val="single" w:color="auto" w:sz="4" w:space="0"/>
            </w:tcBorders>
            <w:shd w:val="clear" w:color="auto" w:fill="auto"/>
          </w:tcPr>
          <w:p>
            <w:pPr>
              <w:pStyle w:val="48"/>
              <w:widowControl w:val="0"/>
              <w:ind w:firstLine="0" w:firstLineChars="0"/>
              <w:jc w:val="left"/>
              <w:rPr>
                <w:rFonts w:hAnsi="宋体"/>
                <w:sz w:val="18"/>
                <w:szCs w:val="18"/>
              </w:rPr>
            </w:pPr>
            <w:r>
              <w:rPr>
                <w:rFonts w:hint="eastAsia" w:hAnsi="宋体"/>
                <w:sz w:val="18"/>
                <w:szCs w:val="18"/>
              </w:rPr>
              <w:t>沿斜截面混凝土斜压、斜拉破坏；受拉主筋在端部滑脱或其他锚固破坏</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bottom"/>
          </w:tcPr>
          <w:p>
            <w:pPr>
              <w:pStyle w:val="48"/>
              <w:widowControl w:val="0"/>
              <w:ind w:firstLine="0" w:firstLineChars="0"/>
              <w:jc w:val="center"/>
              <w:rPr>
                <w:rFonts w:hAnsi="宋体"/>
                <w:sz w:val="18"/>
                <w:szCs w:val="18"/>
              </w:rPr>
            </w:pPr>
            <w:r>
              <w:rPr>
                <w:rFonts w:hAnsi="宋体"/>
                <w:sz w:val="18"/>
                <w:szCs w:val="18"/>
              </w:rPr>
              <w:t>1.55</w:t>
            </w:r>
          </w:p>
        </w:tc>
      </w:tr>
    </w:tbl>
    <w:p>
      <w:pPr>
        <w:pStyle w:val="4"/>
        <w:numPr>
          <w:ilvl w:val="2"/>
          <w:numId w:val="15"/>
        </w:numPr>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挠度检验应满足式（</w:t>
      </w:r>
      <w:r>
        <w:rPr>
          <w:rFonts w:ascii="Times New Roman" w:hAnsi="Times New Roman" w:eastAsia="宋体"/>
          <w:kern w:val="2"/>
          <w:szCs w:val="24"/>
        </w:rPr>
        <w:t>3</w:t>
      </w:r>
      <w:r>
        <w:rPr>
          <w:rFonts w:hint="eastAsia" w:ascii="Times New Roman" w:hAnsi="Times New Roman" w:eastAsia="宋体"/>
          <w:kern w:val="2"/>
          <w:szCs w:val="24"/>
        </w:rPr>
        <w:t>）要求：</w:t>
      </w:r>
    </w:p>
    <w:p>
      <w:pPr>
        <w:jc w:val="right"/>
      </w:pPr>
      <m:oMath>
        <m:sSubSup>
          <m:sSubSupPr>
            <m:ctrlPr>
              <w:rPr>
                <w:rFonts w:ascii="Cambria Math" w:hAnsi="Cambria Math"/>
              </w:rPr>
            </m:ctrlPr>
          </m:sSubSupPr>
          <m:e>
            <m:r>
              <m:rPr/>
              <w:rPr>
                <w:rFonts w:ascii="Cambria Math" w:hAnsi="Cambria Math"/>
              </w:rPr>
              <m:t>α</m:t>
            </m:r>
            <m:ctrlPr>
              <w:rPr>
                <w:rFonts w:ascii="Cambria Math" w:hAnsi="Cambria Math"/>
              </w:rPr>
            </m:ctrlPr>
          </m:e>
          <m:sub>
            <m:r>
              <m:rPr>
                <m:sty m:val="p"/>
              </m:rPr>
              <w:rPr>
                <w:rFonts w:ascii="Cambria Math"/>
              </w:rPr>
              <m:t>s</m:t>
            </m:r>
            <m:ctrlPr>
              <w:rPr>
                <w:rFonts w:ascii="Cambria Math" w:hAnsi="Cambria Math"/>
              </w:rPr>
            </m:ctrlPr>
          </m:sub>
          <m:sup>
            <m:r>
              <m:rPr>
                <m:sty m:val="p"/>
              </m:rPr>
              <w:rPr>
                <w:rFonts w:ascii="Cambria Math"/>
              </w:rPr>
              <m:t>0</m:t>
            </m:r>
            <m:ctrlPr>
              <w:rPr>
                <w:rFonts w:ascii="Cambria Math" w:hAnsi="Cambria Math"/>
              </w:rPr>
            </m:ctrlPr>
          </m:sup>
        </m:sSubSup>
        <m:r>
          <m:rPr>
            <m:sty m:val="p"/>
          </m:rPr>
          <w:rPr>
            <w:rFonts w:hint="eastAsia" w:ascii="Cambria Math" w:hAnsi="Cambria Math" w:eastAsia="仿宋_GB2312"/>
            <w:szCs w:val="21"/>
          </w:rPr>
          <m:t>≤</m:t>
        </m:r>
        <m:r>
          <m:rPr>
            <m:sty m:val="p"/>
          </m:rPr>
          <w:rPr>
            <w:rFonts w:ascii="Cambria Math" w:hAnsi="Cambria Math" w:eastAsia="仿宋_GB2312"/>
            <w:szCs w:val="21"/>
          </w:rPr>
          <m:t>1.2</m:t>
        </m:r>
        <m:sSubSup>
          <m:sSubSupPr>
            <m:ctrlPr>
              <w:rPr>
                <w:rFonts w:ascii="Cambria Math" w:hAnsi="Cambria Math"/>
              </w:rPr>
            </m:ctrlPr>
          </m:sSubSupPr>
          <m:e>
            <m:r>
              <m:rPr/>
              <w:rPr>
                <w:rFonts w:ascii="Cambria Math" w:hAnsi="Cambria Math"/>
              </w:rPr>
              <m:t>α</m:t>
            </m:r>
            <m:ctrlPr>
              <w:rPr>
                <w:rFonts w:ascii="Cambria Math" w:hAnsi="Cambria Math"/>
              </w:rPr>
            </m:ctrlPr>
          </m:e>
          <m:sub>
            <m:r>
              <m:rPr>
                <m:sty m:val="p"/>
              </m:rPr>
              <w:rPr>
                <w:rFonts w:ascii="Cambria Math"/>
              </w:rPr>
              <m:t>s</m:t>
            </m:r>
            <m:ctrlPr>
              <w:rPr>
                <w:rFonts w:ascii="Cambria Math" w:hAnsi="Cambria Math"/>
              </w:rPr>
            </m:ctrlPr>
          </m:sub>
          <m:sup>
            <m:r>
              <m:rPr>
                <m:sty m:val="p"/>
              </m:rPr>
              <w:rPr>
                <w:rFonts w:ascii="Cambria Math"/>
              </w:rPr>
              <m:t>c</m:t>
            </m:r>
            <m:ctrlPr>
              <w:rPr>
                <w:rFonts w:ascii="Cambria Math" w:hAnsi="Cambria Math"/>
              </w:rPr>
            </m:ctrlPr>
          </m:sup>
        </m:sSubSup>
      </m:oMath>
      <w:r>
        <w:rPr>
          <w:rFonts w:hint="eastAsia"/>
        </w:rPr>
        <w:t xml:space="preserve">  </w:t>
      </w:r>
      <w:r>
        <w:t xml:space="preserve">                       </w:t>
      </w:r>
      <w:r>
        <w:rPr>
          <w:rFonts w:hint="eastAsia"/>
        </w:rPr>
        <w:t xml:space="preserve"> </w:t>
      </w:r>
      <w:r>
        <w:t xml:space="preserve">    </w:t>
      </w:r>
      <w:r>
        <w:rPr>
          <w:rFonts w:hint="eastAsia"/>
        </w:rPr>
        <w:t>（</w:t>
      </w:r>
      <w:r>
        <w:t>3</w:t>
      </w:r>
      <w:r>
        <w:rPr>
          <w:rFonts w:hint="eastAsia"/>
        </w:rPr>
        <w:t>）</w:t>
      </w:r>
    </w:p>
    <w:p>
      <w:pPr>
        <w:ind w:firstLine="420" w:firstLineChars="200"/>
        <w:jc w:val="left"/>
      </w:pPr>
      <w:r>
        <w:rPr>
          <w:rFonts w:hint="eastAsia"/>
        </w:rPr>
        <w:t>式中：</w:t>
      </w:r>
    </w:p>
    <w:p>
      <w:pPr>
        <w:ind w:firstLine="420" w:firstLineChars="200"/>
        <w:jc w:val="left"/>
      </w:pPr>
      <m:oMath>
        <m:sSubSup>
          <m:sSubSupPr>
            <m:ctrlPr>
              <w:rPr>
                <w:rFonts w:ascii="Cambria Math" w:hAnsi="Cambria Math"/>
              </w:rPr>
            </m:ctrlPr>
          </m:sSubSupPr>
          <m:e>
            <m:r>
              <m:rPr/>
              <w:rPr>
                <w:rFonts w:ascii="Cambria Math" w:hAnsi="Cambria Math"/>
              </w:rPr>
              <m:t>α</m:t>
            </m:r>
            <m:ctrlPr>
              <w:rPr>
                <w:rFonts w:ascii="Cambria Math" w:hAnsi="Cambria Math"/>
              </w:rPr>
            </m:ctrlPr>
          </m:e>
          <m:sub>
            <m:r>
              <m:rPr>
                <m:sty m:val="p"/>
              </m:rPr>
              <w:rPr>
                <w:rFonts w:ascii="Cambria Math"/>
              </w:rPr>
              <m:t>s</m:t>
            </m:r>
            <m:ctrlPr>
              <w:rPr>
                <w:rFonts w:ascii="Cambria Math" w:hAnsi="Cambria Math"/>
              </w:rPr>
            </m:ctrlPr>
          </m:sub>
          <m:sup>
            <m:r>
              <m:rPr>
                <m:sty m:val="p"/>
              </m:rPr>
              <w:rPr>
                <w:rFonts w:ascii="Cambria Math"/>
              </w:rPr>
              <m:t>0</m:t>
            </m:r>
            <m:ctrlPr>
              <w:rPr>
                <w:rFonts w:ascii="Cambria Math" w:hAnsi="Cambria Math"/>
              </w:rPr>
            </m:ctrlPr>
          </m:sup>
        </m:sSubSup>
      </m:oMath>
      <w:r>
        <w:t>——在检验用荷载准永久组合值作用下的构件挠度实测值；</w:t>
      </w:r>
    </w:p>
    <w:p>
      <w:pPr>
        <w:ind w:left="1092" w:leftChars="200" w:hanging="672" w:hangingChars="320"/>
      </w:pPr>
      <m:oMath>
        <m:sSubSup>
          <m:sSubSupPr>
            <m:ctrlPr>
              <w:rPr>
                <w:rFonts w:ascii="Cambria Math" w:hAnsi="Cambria Math"/>
              </w:rPr>
            </m:ctrlPr>
          </m:sSubSupPr>
          <m:e>
            <m:r>
              <m:rPr/>
              <w:rPr>
                <w:rFonts w:ascii="Cambria Math" w:hAnsi="Cambria Math"/>
              </w:rPr>
              <m:t>α</m:t>
            </m:r>
            <m:ctrlPr>
              <w:rPr>
                <w:rFonts w:ascii="Cambria Math" w:hAnsi="Cambria Math"/>
              </w:rPr>
            </m:ctrlPr>
          </m:e>
          <m:sub>
            <m:r>
              <m:rPr>
                <m:sty m:val="p"/>
              </m:rPr>
              <w:rPr>
                <w:rFonts w:ascii="Cambria Math"/>
              </w:rPr>
              <m:t>s</m:t>
            </m:r>
            <m:ctrlPr>
              <w:rPr>
                <w:rFonts w:ascii="Cambria Math" w:hAnsi="Cambria Math"/>
              </w:rPr>
            </m:ctrlPr>
          </m:sub>
          <m:sup>
            <m:r>
              <m:rPr>
                <m:sty m:val="p"/>
              </m:rPr>
              <w:rPr>
                <w:rFonts w:ascii="Cambria Math"/>
              </w:rPr>
              <m:t>c</m:t>
            </m:r>
            <m:ctrlPr>
              <w:rPr>
                <w:rFonts w:ascii="Cambria Math" w:hAnsi="Cambria Math"/>
              </w:rPr>
            </m:ctrlPr>
          </m:sup>
        </m:sSubSup>
      </m:oMath>
      <w:r>
        <w:t>——在检验用荷载准永久组合值作用下，按实配钢筋确定的构件短期挠度计算值，按GB 50010确定。</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 xml:space="preserve">抗裂检验应满足式（4）要求： </w:t>
      </w:r>
    </w:p>
    <w:p>
      <w:pPr>
        <w:pStyle w:val="48"/>
        <w:numPr>
          <w:ilvl w:val="0"/>
          <w:numId w:val="16"/>
        </w:numPr>
        <w:ind w:firstLineChars="0"/>
        <w:jc w:val="right"/>
        <w:rPr>
          <w:rFonts w:ascii="Times New Roman"/>
        </w:rPr>
      </w:pPr>
      <w:r>
        <w:fldChar w:fldCharType="begin"/>
      </w:r>
      <w:r>
        <w:rPr>
          <w:rFonts w:ascii="Times New Roman"/>
        </w:rPr>
        <w:instrText xml:space="preserve"> QUOTE </w:instrText>
      </w:r>
      <m:oMath>
        <m:sSubSup>
          <m:sSubSupPr>
            <m:ctrlPr>
              <w:rPr>
                <w:rFonts w:ascii="Cambria Math" w:hAnsi="Cambria Math"/>
              </w:rPr>
            </m:ctrlPr>
          </m:sSubSupPr>
          <m:e>
            <m:r>
              <m:rPr>
                <m:sty m:val="p"/>
              </m:rPr>
              <w:rPr>
                <w:rFonts w:ascii="Cambria Math" w:hAnsi="Cambria Math"/>
              </w:rPr>
              <m:t xml:space="preserve">w</m:t>
            </m:r>
            <m:ctrlPr>
              <w:rPr>
                <w:rFonts w:ascii="Cambria Math" w:hAnsi="Cambria Math"/>
              </w:rPr>
            </m:ctrlPr>
          </m:e>
          <m:sub>
            <m:r>
              <m:rPr>
                <m:sty m:val="p"/>
              </m:rPr>
              <w:rPr>
                <w:rFonts w:ascii="Cambria Math"/>
              </w:rPr>
              <m:t xml:space="preserve">s,max</m:t>
            </m:r>
            <m:ctrlPr>
              <w:rPr>
                <w:rFonts w:ascii="Cambria Math" w:hAnsi="Cambria Math"/>
              </w:rPr>
            </m:ctrlPr>
          </m:sub>
          <m:sup>
            <m:r>
              <m:rPr>
                <m:sty m:val="p"/>
              </m:rPr>
              <w:rPr>
                <w:rFonts w:ascii="Cambria Math"/>
              </w:rPr>
              <m:t xml:space="preserve">0</m:t>
            </m:r>
            <m:ctrlPr>
              <w:rPr>
                <w:rFonts w:ascii="Cambria Math" w:hAnsi="Cambria Math"/>
              </w:rPr>
            </m:ctrlPr>
          </m:sup>
        </m:sSubSup>
        <m:r>
          <m:rPr>
            <m:sty m:val="p"/>
          </m:rPr>
          <w:rPr>
            <w:rFonts w:hint="eastAsia" w:ascii="Cambria Math" w:hAnsi="Cambria Math" w:eastAsia="仿宋_GB2312"/>
            <w:szCs w:val="21"/>
          </w:rPr>
          <m:t xml:space="preserve">≤</m:t>
        </m:r>
        <m:r>
          <m:rPr>
            <m:sty m:val="p"/>
          </m:rPr>
          <w:rPr>
            <w:rFonts w:ascii="Cambria Math"/>
          </w:rPr>
          <m:t xml:space="preserve">[</m:t>
        </m:r>
        <m:sSubSup>
          <m:sSubSupPr>
            <m:ctrlPr>
              <w:rPr>
                <w:rFonts w:ascii="Cambria Math" w:hAnsi="Cambria Math"/>
              </w:rPr>
            </m:ctrlPr>
          </m:sSubSupPr>
          <m:e>
            <m:r>
              <m:rPr>
                <m:sty m:val="p"/>
              </m:rPr>
              <w:rPr>
                <w:rFonts w:ascii="Cambria Math" w:hAnsi="Cambria Math"/>
              </w:rPr>
              <m:t xml:space="preserve">w</m:t>
            </m:r>
            <m:ctrlPr>
              <w:rPr>
                <w:rFonts w:ascii="Cambria Math" w:hAnsi="Cambria Math"/>
              </w:rPr>
            </m:ctrlPr>
          </m:e>
          <m:sub>
            <m:r>
              <m:rPr>
                <m:sty m:val="p"/>
              </m:rPr>
              <w:rPr>
                <w:rFonts w:ascii="Cambria Math"/>
              </w:rPr>
              <m:t xml:space="preserve">max</m:t>
            </m:r>
            <m:ctrlPr>
              <w:rPr>
                <w:rFonts w:ascii="Cambria Math" w:hAnsi="Cambria Math"/>
              </w:rPr>
            </m:ctrlPr>
          </m:sub>
          <m:sup>
            <m:ctrlPr>
              <w:rPr>
                <w:rFonts w:ascii="Cambria Math" w:hAnsi="Cambria Math"/>
              </w:rPr>
            </m:ctrlPr>
          </m:sup>
        </m:sSubSup>
        <m:r>
          <m:rPr>
            <m:sty m:val="p"/>
          </m:rPr>
          <w:rPr>
            <w:rFonts w:ascii="Cambria Math"/>
          </w:rPr>
          <m:t xml:space="preserve">]</m:t>
        </m:r>
      </m:oMath>
      <w:r>
        <w:rPr>
          <w:rFonts w:ascii="Times New Roman"/>
        </w:rPr>
        <w:instrText xml:space="preserve"> </w:instrText>
      </w:r>
      <w:r>
        <w:fldChar w:fldCharType="end"/>
      </w:r>
      <w:r>
        <w:rPr>
          <w:rFonts w:ascii="Times New Roman"/>
        </w:rPr>
        <w:t xml:space="preserve">  </w:t>
      </w:r>
      <m:oMath>
        <m:sSubSup>
          <m:sSubSupPr>
            <m:ctrlPr>
              <w:rPr>
                <w:rFonts w:ascii="Cambria Math" w:hAnsi="Cambria Math"/>
              </w:rPr>
            </m:ctrlPr>
          </m:sSubSupPr>
          <m:e>
            <m:r>
              <m:rPr/>
              <w:rPr>
                <w:rFonts w:hint="eastAsia" w:ascii="Cambria Math" w:hAnsi="Cambria Math"/>
              </w:rPr>
              <m:t>γ</m:t>
            </m:r>
            <m:ctrlPr>
              <w:rPr>
                <w:rFonts w:ascii="Cambria Math" w:hAnsi="Cambria Math"/>
              </w:rPr>
            </m:ctrlPr>
          </m:e>
          <m:sub>
            <m:r>
              <m:rPr/>
              <w:rPr>
                <w:rFonts w:ascii="Cambria Math" w:hAnsi="Cambria Math"/>
              </w:rPr>
              <m:t>cr</m:t>
            </m:r>
            <m:ctrlPr>
              <w:rPr>
                <w:rFonts w:ascii="Cambria Math" w:hAnsi="Cambria Math"/>
              </w:rPr>
            </m:ctrlPr>
          </m:sub>
          <m:sup>
            <m:r>
              <m:rPr/>
              <w:rPr>
                <w:rFonts w:ascii="Cambria Math" w:hAnsi="Cambria Math"/>
              </w:rPr>
              <m:t>0</m:t>
            </m:r>
            <m:ctrlPr>
              <w:rPr>
                <w:rFonts w:ascii="Cambria Math" w:hAnsi="Cambria Math"/>
              </w:rPr>
            </m:ctrlPr>
          </m:sup>
        </m:sSubSup>
        <m:r>
          <m:rPr/>
          <w:rPr>
            <w:rFonts w:hint="eastAsia" w:ascii="Cambria Math" w:hAnsi="Cambria Math"/>
          </w:rPr>
          <m:t>≥</m:t>
        </m:r>
        <m:sSub>
          <m:sSubPr>
            <m:ctrlPr>
              <w:rPr>
                <w:rFonts w:ascii="Cambria Math" w:hAnsi="Cambria Math"/>
                <w:i/>
              </w:rPr>
            </m:ctrlPr>
          </m:sSubPr>
          <m:e>
            <m:r>
              <m:rPr/>
              <w:rPr>
                <w:rFonts w:ascii="Cambria Math" w:hAnsi="Cambria Math"/>
              </w:rPr>
              <m:t>[</m:t>
            </m:r>
            <m:r>
              <m:rPr/>
              <w:rPr>
                <w:rFonts w:hint="eastAsia" w:ascii="Cambria Math" w:hAnsi="Cambria Math"/>
              </w:rPr>
              <m:t>γ</m:t>
            </m:r>
            <m:ctrlPr>
              <w:rPr>
                <w:rFonts w:ascii="Cambria Math" w:hAnsi="Cambria Math"/>
              </w:rPr>
            </m:ctrlPr>
          </m:e>
          <m:sub>
            <m:r>
              <m:rPr/>
              <w:rPr>
                <w:rFonts w:ascii="Cambria Math" w:hAnsi="Cambria Math"/>
              </w:rPr>
              <m:t>cr</m:t>
            </m:r>
            <m:ctrlPr>
              <w:rPr>
                <w:rFonts w:ascii="Cambria Math" w:hAnsi="Cambria Math"/>
              </w:rPr>
            </m:ctrlPr>
          </m:sub>
        </m:sSub>
        <m:r>
          <m:rPr/>
          <w:rPr>
            <w:rFonts w:ascii="Cambria Math" w:hAnsi="Cambria Math"/>
          </w:rPr>
          <m:t>]</m:t>
        </m:r>
      </m:oMath>
      <w:r>
        <w:rPr>
          <w:rFonts w:ascii="Times New Roman"/>
        </w:rPr>
        <w:t xml:space="preserve">                               （4）</w:t>
      </w:r>
    </w:p>
    <w:p>
      <w:pPr>
        <w:pStyle w:val="48"/>
        <w:numPr>
          <w:ilvl w:val="0"/>
          <w:numId w:val="16"/>
        </w:numPr>
        <w:ind w:firstLineChars="0"/>
        <w:rPr>
          <w:rFonts w:ascii="Times New Roman"/>
        </w:rPr>
      </w:pPr>
      <w:r>
        <w:rPr>
          <w:rFonts w:hint="eastAsia" w:ascii="Times New Roman"/>
        </w:rPr>
        <w:t xml:space="preserve">  式中：</w:t>
      </w:r>
    </w:p>
    <w:p>
      <w:pPr>
        <w:pStyle w:val="48"/>
        <w:numPr>
          <w:ilvl w:val="0"/>
          <w:numId w:val="16"/>
        </w:numPr>
        <w:ind w:left="850" w:hanging="850" w:hangingChars="405"/>
        <w:rPr>
          <w:rFonts w:ascii="Times New Roman"/>
        </w:rPr>
      </w:pPr>
      <w:r>
        <w:t xml:space="preserve">  </w:t>
      </w:r>
      <w:r>
        <w:fldChar w:fldCharType="begin"/>
      </w:r>
      <w:r>
        <w:rPr>
          <w:rFonts w:ascii="Times New Roman"/>
        </w:rPr>
        <w:instrText xml:space="preserve"> QUOTE </w:instrText>
      </w:r>
      <m:oMath>
        <m:sSubSup>
          <m:sSubSupPr>
            <m:ctrlPr>
              <w:rPr>
                <w:rFonts w:ascii="Cambria Math" w:hAnsi="Cambria Math"/>
              </w:rPr>
            </m:ctrlPr>
          </m:sSubSupPr>
          <m:e>
            <m:r>
              <m:rPr>
                <m:sty m:val="p"/>
              </m:rPr>
              <w:rPr>
                <w:rFonts w:ascii="Cambria Math" w:hAnsi="Cambria Math"/>
              </w:rPr>
              <m:t xml:space="preserve">w</m:t>
            </m:r>
            <m:ctrlPr>
              <w:rPr>
                <w:rFonts w:ascii="Cambria Math" w:hAnsi="Cambria Math"/>
              </w:rPr>
            </m:ctrlPr>
          </m:e>
          <m:sub>
            <m:r>
              <m:rPr>
                <m:sty m:val="p"/>
              </m:rPr>
              <w:rPr>
                <w:rFonts w:ascii="Cambria Math"/>
              </w:rPr>
              <m:t xml:space="preserve">s,max</m:t>
            </m:r>
            <m:ctrlPr>
              <w:rPr>
                <w:rFonts w:ascii="Cambria Math" w:hAnsi="Cambria Math"/>
              </w:rPr>
            </m:ctrlPr>
          </m:sub>
          <m:sup>
            <m:r>
              <m:rPr>
                <m:sty m:val="p"/>
              </m:rPr>
              <w:rPr>
                <w:rFonts w:ascii="Cambria Math"/>
              </w:rPr>
              <m:t xml:space="preserve">0</m:t>
            </m:r>
            <m:ctrlPr>
              <w:rPr>
                <w:rFonts w:ascii="Cambria Math" w:hAnsi="Cambria Math"/>
              </w:rPr>
            </m:ctrlPr>
          </m:sup>
        </m:sSubSup>
      </m:oMath>
      <w:r>
        <w:rPr>
          <w:rFonts w:ascii="Times New Roman"/>
        </w:rPr>
        <w:instrText xml:space="preserve"> </w:instrText>
      </w:r>
      <w:r>
        <w:fldChar w:fldCharType="separate"/>
      </w:r>
      <m:oMath>
        <m:sSubSup>
          <m:sSubSupPr>
            <m:ctrlPr>
              <w:rPr>
                <w:rFonts w:ascii="Cambria Math" w:hAnsi="Cambria Math"/>
              </w:rPr>
            </m:ctrlPr>
          </m:sSubSupPr>
          <m:e>
            <m:r>
              <m:rPr>
                <m:sty m:val="p"/>
              </m:rPr>
              <w:rPr>
                <w:rFonts w:ascii="Cambria Math" w:hAnsi="Cambria Math"/>
              </w:rPr>
              <m:t>γ</m:t>
            </m:r>
            <m:ctrlPr>
              <w:rPr>
                <w:rFonts w:ascii="Cambria Math" w:hAnsi="Cambria Math"/>
              </w:rPr>
            </m:ctrlPr>
          </m:e>
          <m:sub>
            <m:r>
              <m:rPr>
                <m:sty m:val="p"/>
              </m:rPr>
              <w:rPr>
                <w:rFonts w:ascii="Cambria Math" w:hAnsi="Cambria Math"/>
              </w:rPr>
              <m:t>cr</m:t>
            </m:r>
            <m:ctrlPr>
              <w:rPr>
                <w:rFonts w:ascii="Cambria Math" w:hAnsi="Cambria Math"/>
              </w:rPr>
            </m:ctrlPr>
          </m:sub>
          <m:sup>
            <m:r>
              <m:rPr>
                <m:sty m:val="p"/>
              </m:rPr>
              <w:rPr>
                <w:rFonts w:ascii="Cambria Math" w:hAnsi="Cambria Math"/>
              </w:rPr>
              <m:t>0</m:t>
            </m:r>
            <m:ctrlPr>
              <w:rPr>
                <w:rFonts w:ascii="Cambria Math" w:hAnsi="Cambria Math"/>
              </w:rPr>
            </m:ctrlPr>
          </m:sup>
        </m:sSubSup>
      </m:oMath>
      <w:r>
        <w:fldChar w:fldCharType="end"/>
      </w:r>
      <w:r>
        <w:rPr>
          <w:rFonts w:ascii="Times New Roman"/>
        </w:rPr>
        <w:t>——抗裂检验系数实测值，即试件的开裂荷载实测值与检验用荷载标准组合值（均包括自重）的比值；</w:t>
      </w:r>
    </w:p>
    <w:p>
      <w:pPr>
        <w:pStyle w:val="48"/>
        <w:numPr>
          <w:ilvl w:val="0"/>
          <w:numId w:val="16"/>
        </w:numPr>
        <w:ind w:firstLineChars="0"/>
        <w:rPr>
          <w:rFonts w:ascii="Times New Roman"/>
        </w:rPr>
      </w:pPr>
      <w:r>
        <w:t xml:space="preserve">  </w:t>
      </w:r>
      <w:r>
        <w:fldChar w:fldCharType="begin"/>
      </w:r>
      <w:r>
        <w:rPr>
          <w:rFonts w:ascii="Times New Roman"/>
        </w:rPr>
        <w:instrText xml:space="preserve"> QUOTE </w:instrText>
      </w:r>
      <m:oMath>
        <m:r>
          <m:rPr>
            <m:sty m:val="p"/>
          </m:rPr>
          <w:rPr>
            <w:rFonts w:ascii="Cambria Math"/>
          </w:rPr>
          <m:t xml:space="preserve">[</m:t>
        </m:r>
        <m:sSubSup>
          <m:sSubSupPr>
            <m:ctrlPr>
              <w:rPr>
                <w:rFonts w:ascii="Cambria Math" w:hAnsi="Cambria Math"/>
              </w:rPr>
            </m:ctrlPr>
          </m:sSubSupPr>
          <m:e>
            <m:r>
              <m:rPr>
                <m:sty m:val="p"/>
              </m:rPr>
              <w:rPr>
                <w:rFonts w:ascii="Cambria Math" w:hAnsi="Cambria Math"/>
              </w:rPr>
              <m:t xml:space="preserve">w</m:t>
            </m:r>
            <m:ctrlPr>
              <w:rPr>
                <w:rFonts w:ascii="Cambria Math" w:hAnsi="Cambria Math"/>
              </w:rPr>
            </m:ctrlPr>
          </m:e>
          <m:sub>
            <m:r>
              <m:rPr>
                <m:sty m:val="p"/>
              </m:rPr>
              <w:rPr>
                <w:rFonts w:ascii="Cambria Math"/>
              </w:rPr>
              <m:t xml:space="preserve">max</m:t>
            </m:r>
            <m:ctrlPr>
              <w:rPr>
                <w:rFonts w:ascii="Cambria Math" w:hAnsi="Cambria Math"/>
              </w:rPr>
            </m:ctrlPr>
          </m:sub>
          <m:sup>
            <m:ctrlPr>
              <w:rPr>
                <w:rFonts w:ascii="Cambria Math" w:hAnsi="Cambria Math"/>
              </w:rPr>
            </m:ctrlPr>
          </m:sup>
        </m:sSubSup>
        <m:r>
          <m:rPr>
            <m:sty m:val="p"/>
          </m:rPr>
          <w:rPr>
            <w:rFonts w:ascii="Cambria Math"/>
          </w:rPr>
          <m:t xml:space="preserve">]</m:t>
        </m:r>
      </m:oMath>
      <w:r>
        <w:rPr>
          <w:rFonts w:ascii="Times New Roman"/>
        </w:rPr>
        <w:instrText xml:space="preserve"> </w:instrText>
      </w:r>
      <w:r>
        <w:fldChar w:fldCharType="separate"/>
      </w:r>
      <m:oMath>
        <m:sSub>
          <m:sSubPr>
            <m:ctrlPr>
              <w:rPr>
                <w:rFonts w:ascii="Cambria Math" w:hAnsi="Cambria Math"/>
                <w:i/>
              </w:rPr>
            </m:ctrlPr>
          </m:sSubPr>
          <m:e>
            <m:r>
              <m:rPr>
                <m:sty m:val="p"/>
              </m:rPr>
              <w:rPr>
                <w:rFonts w:ascii="Cambria Math" w:hAnsi="Cambria Math"/>
              </w:rPr>
              <m:t>[γ</m:t>
            </m:r>
            <m:ctrlPr>
              <w:rPr>
                <w:rFonts w:ascii="Cambria Math" w:hAnsi="Cambria Math"/>
              </w:rPr>
            </m:ctrlPr>
          </m:e>
          <m:sub>
            <m:r>
              <m:rPr>
                <m:sty m:val="p"/>
              </m:rPr>
              <w:rPr>
                <w:rFonts w:ascii="Cambria Math" w:hAnsi="Cambria Math"/>
              </w:rPr>
              <m:t>cr</m:t>
            </m:r>
            <m:ctrlPr>
              <w:rPr>
                <w:rFonts w:ascii="Cambria Math" w:hAnsi="Cambria Math"/>
              </w:rPr>
            </m:ctrlPr>
          </m:sub>
        </m:sSub>
        <m:r>
          <m:rPr>
            <m:sty m:val="p"/>
          </m:rPr>
          <w:rPr>
            <w:rFonts w:ascii="Cambria Math" w:hAnsi="Cambria Math"/>
          </w:rPr>
          <m:t>]</m:t>
        </m:r>
      </m:oMath>
      <w:r>
        <w:fldChar w:fldCharType="end"/>
      </w:r>
      <w:r>
        <w:rPr>
          <w:rFonts w:ascii="Times New Roman"/>
        </w:rPr>
        <w:t>——构件的抗裂检验系数允许值。</w:t>
      </w:r>
    </w:p>
    <w:p>
      <w:pPr>
        <w:pStyle w:val="2"/>
        <w:spacing w:before="312" w:beforeLines="100" w:after="312" w:afterLines="100"/>
        <w:rPr>
          <w:rFonts w:ascii="Times New Roman" w:hAnsi="Times New Roman"/>
        </w:rPr>
      </w:pPr>
      <w:bookmarkStart w:id="29" w:name="_Toc139031390"/>
      <w:r>
        <w:rPr>
          <w:rFonts w:ascii="Times New Roman" w:hAnsi="Times New Roman"/>
        </w:rPr>
        <w:t>试验方法</w:t>
      </w:r>
      <w:bookmarkEnd w:id="29"/>
    </w:p>
    <w:p>
      <w:pPr>
        <w:pStyle w:val="3"/>
        <w:spacing w:beforeLines="50" w:afterLines="50"/>
        <w:rPr>
          <w:rFonts w:ascii="Times New Roman" w:hAnsi="Times New Roman"/>
        </w:rPr>
      </w:pPr>
      <w:r>
        <w:rPr>
          <w:rFonts w:hint="eastAsia" w:ascii="Times New Roman" w:hAnsi="Times New Roman"/>
        </w:rPr>
        <w:t xml:space="preserve"> 原材料</w:t>
      </w:r>
    </w:p>
    <w:p>
      <w:pPr>
        <w:pStyle w:val="4"/>
        <w:spacing w:beforeLines="50" w:afterLines="50"/>
        <w:ind w:left="709"/>
      </w:pPr>
      <w:r>
        <w:rPr>
          <w:rFonts w:hint="eastAsia"/>
        </w:rPr>
        <w:t xml:space="preserve"> 水泥</w:t>
      </w:r>
    </w:p>
    <w:p>
      <w:pPr>
        <w:ind w:firstLine="420" w:firstLineChars="200"/>
      </w:pPr>
      <w:r>
        <w:rPr>
          <w:rFonts w:hint="eastAsia"/>
        </w:rPr>
        <w:t>按GB 175的规定进行。</w:t>
      </w:r>
    </w:p>
    <w:p>
      <w:pPr>
        <w:pStyle w:val="4"/>
        <w:spacing w:beforeLines="50" w:afterLines="50"/>
        <w:ind w:left="709"/>
      </w:pPr>
      <w:r>
        <w:rPr>
          <w:rFonts w:hint="eastAsia"/>
        </w:rPr>
        <w:t xml:space="preserve"> 骨料</w:t>
      </w:r>
    </w:p>
    <w:p>
      <w:pPr>
        <w:pStyle w:val="5"/>
        <w:spacing w:before="0" w:beforeLines="0" w:after="0" w:afterLines="0"/>
        <w:ind w:left="0" w:firstLine="0"/>
        <w:rPr>
          <w:rFonts w:ascii="宋体" w:hAnsi="宋体" w:eastAsia="宋体"/>
        </w:rPr>
      </w:pPr>
      <w:r>
        <w:rPr>
          <w:rFonts w:hint="eastAsia" w:ascii="宋体" w:hAnsi="宋体" w:eastAsia="宋体"/>
        </w:rPr>
        <w:t xml:space="preserve"> 粗骨料和细骨料的试验方法按</w:t>
      </w:r>
      <w:r>
        <w:rPr>
          <w:rFonts w:ascii="宋体" w:hAnsi="宋体" w:eastAsia="宋体"/>
        </w:rPr>
        <w:t>JGJ 52的规定</w:t>
      </w:r>
      <w:r>
        <w:rPr>
          <w:rFonts w:hint="eastAsia" w:ascii="宋体" w:hAnsi="宋体" w:eastAsia="宋体"/>
        </w:rPr>
        <w:t>进行。</w:t>
      </w:r>
    </w:p>
    <w:p>
      <w:pPr>
        <w:pStyle w:val="5"/>
        <w:spacing w:before="0" w:beforeLines="0" w:after="0" w:afterLines="0"/>
        <w:rPr>
          <w:rFonts w:ascii="宋体" w:hAnsi="宋体"/>
        </w:rPr>
      </w:pPr>
      <w:r>
        <w:rPr>
          <w:rFonts w:hint="eastAsia" w:ascii="宋体" w:hAnsi="宋体" w:eastAsia="宋体"/>
        </w:rPr>
        <w:t xml:space="preserve"> 人工砂的试验方法按JGJ/T 241的规定进行。</w:t>
      </w:r>
    </w:p>
    <w:p>
      <w:pPr>
        <w:pStyle w:val="4"/>
        <w:spacing w:beforeLines="50" w:afterLines="50"/>
        <w:ind w:left="709"/>
      </w:pPr>
      <w:r>
        <w:rPr>
          <w:rFonts w:hint="eastAsia"/>
        </w:rPr>
        <w:t>水</w:t>
      </w:r>
    </w:p>
    <w:p>
      <w:pPr>
        <w:ind w:firstLine="420" w:firstLineChars="200"/>
      </w:pPr>
      <w:r>
        <w:t>混凝土拌合用水的</w:t>
      </w:r>
      <w:r>
        <w:rPr>
          <w:rFonts w:hint="eastAsia"/>
        </w:rPr>
        <w:t>试验方法</w:t>
      </w:r>
      <w:r>
        <w:rPr>
          <w:rFonts w:hint="eastAsia" w:ascii="宋体" w:hAnsi="宋体"/>
        </w:rPr>
        <w:t>按</w:t>
      </w:r>
      <w:r>
        <w:t>JGJ 63的规定</w:t>
      </w:r>
      <w:r>
        <w:rPr>
          <w:rFonts w:hint="eastAsia" w:ascii="宋体" w:hAnsi="宋体"/>
        </w:rPr>
        <w:t>进行</w:t>
      </w:r>
      <w:r>
        <w:t>。</w:t>
      </w:r>
    </w:p>
    <w:p>
      <w:pPr>
        <w:pStyle w:val="4"/>
        <w:spacing w:beforeLines="50" w:afterLines="50"/>
        <w:ind w:left="709"/>
      </w:pPr>
      <w:r>
        <w:rPr>
          <w:rFonts w:hint="eastAsia"/>
        </w:rPr>
        <w:t>外加剂</w:t>
      </w:r>
    </w:p>
    <w:p>
      <w:pPr>
        <w:ind w:firstLine="420" w:firstLineChars="200"/>
      </w:pPr>
      <w:r>
        <w:rPr>
          <w:rFonts w:hint="eastAsia" w:ascii="宋体" w:hAnsi="宋体"/>
        </w:rPr>
        <w:t>按</w:t>
      </w:r>
      <w:r>
        <w:t>GB 8076</w:t>
      </w:r>
      <w:r>
        <w:rPr>
          <w:rFonts w:hint="eastAsia"/>
        </w:rPr>
        <w:t>和</w:t>
      </w:r>
      <w:r>
        <w:t>JC/T 2477的规定</w:t>
      </w:r>
      <w:r>
        <w:rPr>
          <w:rFonts w:hint="eastAsia" w:ascii="宋体" w:hAnsi="宋体"/>
        </w:rPr>
        <w:t>进行</w:t>
      </w:r>
      <w:r>
        <w:rPr>
          <w:rFonts w:hint="eastAsia"/>
        </w:rPr>
        <w:t>。</w:t>
      </w:r>
    </w:p>
    <w:p>
      <w:pPr>
        <w:pStyle w:val="4"/>
        <w:spacing w:beforeLines="50" w:afterLines="50"/>
        <w:ind w:left="709"/>
      </w:pPr>
      <w:r>
        <w:t>掺合料</w:t>
      </w:r>
    </w:p>
    <w:p>
      <w:pPr>
        <w:ind w:firstLine="420" w:firstLineChars="200"/>
      </w:pPr>
      <w:r>
        <w:rPr>
          <w:rFonts w:hint="eastAsia" w:ascii="宋体" w:hAnsi="宋体"/>
        </w:rPr>
        <w:t>按</w:t>
      </w:r>
      <w:r>
        <w:t>GB/T 51003的规定</w:t>
      </w:r>
      <w:r>
        <w:rPr>
          <w:rFonts w:hint="eastAsia" w:ascii="宋体" w:hAnsi="宋体"/>
        </w:rPr>
        <w:t>进行</w:t>
      </w:r>
      <w:r>
        <w:rPr>
          <w:rFonts w:hint="eastAsia"/>
        </w:rPr>
        <w:t>。</w:t>
      </w:r>
    </w:p>
    <w:p>
      <w:pPr>
        <w:pStyle w:val="4"/>
        <w:spacing w:beforeLines="50" w:afterLines="50"/>
        <w:ind w:left="709"/>
      </w:pPr>
      <w:r>
        <w:t>冷轧带肋钢筋</w:t>
      </w:r>
    </w:p>
    <w:p>
      <w:pPr>
        <w:ind w:firstLine="420" w:firstLineChars="200"/>
      </w:pPr>
      <w:r>
        <w:rPr>
          <w:rFonts w:hint="eastAsia" w:ascii="宋体" w:hAnsi="宋体"/>
        </w:rPr>
        <w:t>按</w:t>
      </w:r>
      <w:r>
        <w:t>GB/T 13788</w:t>
      </w:r>
      <w:r>
        <w:rPr>
          <w:rFonts w:hint="eastAsia"/>
        </w:rPr>
        <w:t>的规定</w:t>
      </w:r>
      <w:r>
        <w:rPr>
          <w:rFonts w:hint="eastAsia" w:ascii="宋体" w:hAnsi="宋体"/>
        </w:rPr>
        <w:t>进行</w:t>
      </w:r>
      <w:r>
        <w:rPr>
          <w:rFonts w:hint="eastAsia"/>
        </w:rPr>
        <w:t>。</w:t>
      </w:r>
    </w:p>
    <w:p>
      <w:pPr>
        <w:pStyle w:val="4"/>
        <w:spacing w:beforeLines="50" w:afterLines="50"/>
        <w:ind w:left="709"/>
      </w:pPr>
      <w:r>
        <w:t>预应力筋</w:t>
      </w:r>
    </w:p>
    <w:p>
      <w:pPr>
        <w:ind w:firstLine="420" w:firstLineChars="200"/>
      </w:pPr>
      <w:r>
        <w:rPr>
          <w:rFonts w:hint="eastAsia"/>
        </w:rPr>
        <w:t>按</w:t>
      </w:r>
      <w:r>
        <w:t>GB/T 5223</w:t>
      </w:r>
      <w:r>
        <w:rPr>
          <w:rFonts w:hint="eastAsia"/>
        </w:rPr>
        <w:t>和</w:t>
      </w:r>
      <w:r>
        <w:t>GB/T 5224的规定</w:t>
      </w:r>
      <w:r>
        <w:rPr>
          <w:rFonts w:hint="eastAsia" w:ascii="宋体" w:hAnsi="宋体"/>
        </w:rPr>
        <w:t>进行</w:t>
      </w:r>
      <w:r>
        <w:t>。</w:t>
      </w:r>
    </w:p>
    <w:p>
      <w:pPr>
        <w:pStyle w:val="4"/>
        <w:spacing w:beforeLines="50" w:afterLines="50"/>
        <w:ind w:left="709"/>
      </w:pPr>
      <w:r>
        <w:t>预埋件钢板</w:t>
      </w:r>
    </w:p>
    <w:p>
      <w:pPr>
        <w:ind w:firstLine="420" w:firstLineChars="200"/>
      </w:pPr>
      <w:r>
        <w:rPr>
          <w:rFonts w:hint="eastAsia" w:ascii="宋体" w:hAnsi="宋体"/>
        </w:rPr>
        <w:t>按</w:t>
      </w:r>
      <w:r>
        <w:t>GB/T 700的规定</w:t>
      </w:r>
      <w:r>
        <w:rPr>
          <w:rFonts w:hint="eastAsia" w:ascii="宋体" w:hAnsi="宋体"/>
        </w:rPr>
        <w:t>进行</w:t>
      </w:r>
      <w:r>
        <w:t>。</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外观质量</w:t>
      </w:r>
    </w:p>
    <w:p>
      <w:pPr>
        <w:pStyle w:val="4"/>
        <w:spacing w:before="140" w:after="140"/>
        <w:ind w:left="709"/>
        <w:rPr>
          <w:rFonts w:ascii="宋体" w:hAnsi="宋体" w:eastAsia="宋体"/>
        </w:rPr>
      </w:pPr>
      <w:r>
        <w:rPr>
          <w:rFonts w:ascii="宋体" w:hAnsi="宋体" w:eastAsia="宋体"/>
        </w:rPr>
        <w:t>外观质量的检验方法见表6。</w:t>
      </w:r>
    </w:p>
    <w:p>
      <w:pPr>
        <w:pStyle w:val="48"/>
        <w:spacing w:before="156" w:beforeLines="50" w:after="156" w:afterLines="50"/>
        <w:ind w:firstLine="0" w:firstLineChars="0"/>
        <w:jc w:val="center"/>
        <w:rPr>
          <w:rFonts w:ascii="Times New Roman" w:eastAsia="黑体"/>
        </w:rPr>
      </w:pPr>
      <w:r>
        <w:rPr>
          <w:rFonts w:ascii="Times New Roman" w:eastAsia="黑体"/>
        </w:rPr>
        <w:t>表</w:t>
      </w:r>
      <w:r>
        <w:rPr>
          <w:rFonts w:ascii="黑体" w:hAnsi="黑体" w:eastAsia="黑体"/>
        </w:rPr>
        <w:t xml:space="preserve">6  </w:t>
      </w:r>
      <w:r>
        <w:rPr>
          <w:rFonts w:ascii="Times New Roman" w:eastAsia="黑体"/>
        </w:rPr>
        <w:t>外观质量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517"/>
        <w:gridCol w:w="2628"/>
        <w:gridCol w:w="3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8"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项次</w:t>
            </w:r>
          </w:p>
        </w:tc>
        <w:tc>
          <w:tcPr>
            <w:tcW w:w="2688" w:type="pct"/>
            <w:gridSpan w:val="2"/>
            <w:tcBorders>
              <w:top w:val="single" w:color="auto" w:sz="8"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项目</w:t>
            </w:r>
          </w:p>
        </w:tc>
        <w:tc>
          <w:tcPr>
            <w:tcW w:w="1589" w:type="pct"/>
            <w:tcBorders>
              <w:top w:val="single" w:color="auto" w:sz="8"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1</w:t>
            </w:r>
          </w:p>
        </w:tc>
        <w:tc>
          <w:tcPr>
            <w:tcW w:w="1315"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露筋</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预应力筋</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2</w:t>
            </w:r>
          </w:p>
        </w:tc>
        <w:tc>
          <w:tcPr>
            <w:tcW w:w="1315"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孔洞、疏松、夹渣</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任何部位</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23" w:type="pct"/>
            <w:vMerge w:val="restar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3</w:t>
            </w:r>
          </w:p>
        </w:tc>
        <w:tc>
          <w:tcPr>
            <w:tcW w:w="1315" w:type="pct"/>
            <w:vMerge w:val="restar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蜂窝</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int="eastAsia" w:hAnsi="宋体"/>
                <w:sz w:val="18"/>
                <w:szCs w:val="18"/>
              </w:rPr>
              <w:t>支座预应力筋锚固部位</w:t>
            </w:r>
          </w:p>
        </w:tc>
        <w:tc>
          <w:tcPr>
            <w:tcW w:w="1589" w:type="pct"/>
            <w:vMerge w:val="restart"/>
            <w:tcBorders>
              <w:top w:val="single" w:color="auto" w:sz="4" w:space="0"/>
              <w:left w:val="single" w:color="auto" w:sz="4" w:space="0"/>
              <w:right w:val="single" w:color="auto" w:sz="8" w:space="0"/>
            </w:tcBorders>
            <w:vAlign w:val="center"/>
          </w:tcPr>
          <w:p>
            <w:pPr>
              <w:pStyle w:val="48"/>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23" w:type="pct"/>
            <w:vMerge w:val="continue"/>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315" w:type="pct"/>
            <w:vMerge w:val="continue"/>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ind w:firstLine="360"/>
              <w:jc w:val="center"/>
              <w:rPr>
                <w:rFonts w:hAnsi="宋体"/>
                <w:kern w:val="2"/>
                <w:sz w:val="18"/>
                <w:szCs w:val="18"/>
              </w:rPr>
            </w:pPr>
            <w:r>
              <w:rPr>
                <w:rFonts w:hint="eastAsia" w:hAnsi="宋体"/>
                <w:kern w:val="2"/>
                <w:sz w:val="18"/>
                <w:szCs w:val="18"/>
              </w:rPr>
              <w:t>跨中板顶</w:t>
            </w:r>
          </w:p>
        </w:tc>
        <w:tc>
          <w:tcPr>
            <w:tcW w:w="1589" w:type="pct"/>
            <w:vMerge w:val="continue"/>
            <w:tcBorders>
              <w:left w:val="single" w:color="auto" w:sz="4" w:space="0"/>
              <w:bottom w:val="single" w:color="auto" w:sz="4" w:space="0"/>
              <w:right w:val="single" w:color="auto" w:sz="8" w:space="0"/>
            </w:tcBorders>
            <w:vAlign w:val="center"/>
          </w:tcPr>
          <w:p>
            <w:pPr>
              <w:pStyle w:val="48"/>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72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sz w:val="18"/>
                <w:szCs w:val="18"/>
              </w:rPr>
            </w:pPr>
          </w:p>
        </w:tc>
        <w:tc>
          <w:tcPr>
            <w:tcW w:w="1315"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其余部位</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23" w:type="pct"/>
            <w:vMerge w:val="restart"/>
            <w:tcBorders>
              <w:top w:val="single" w:color="auto" w:sz="4" w:space="0"/>
              <w:left w:val="single" w:color="auto" w:sz="8"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4</w:t>
            </w:r>
          </w:p>
        </w:tc>
        <w:tc>
          <w:tcPr>
            <w:tcW w:w="1315" w:type="pct"/>
            <w:vMerge w:val="restart"/>
            <w:tcBorders>
              <w:top w:val="single" w:color="auto" w:sz="4" w:space="0"/>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裂缝</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板底裂缝</w:t>
            </w:r>
          </w:p>
        </w:tc>
        <w:tc>
          <w:tcPr>
            <w:tcW w:w="1589" w:type="pct"/>
            <w:vMerge w:val="restar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3"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315"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板面纵向裂缝</w:t>
            </w:r>
          </w:p>
        </w:tc>
        <w:tc>
          <w:tcPr>
            <w:tcW w:w="1589" w:type="pct"/>
            <w:vMerge w:val="continue"/>
            <w:tcBorders>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3"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315"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肋部裂缝</w:t>
            </w:r>
          </w:p>
        </w:tc>
        <w:tc>
          <w:tcPr>
            <w:tcW w:w="1589" w:type="pct"/>
            <w:vMerge w:val="continue"/>
            <w:tcBorders>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23" w:type="pct"/>
            <w:vMerge w:val="continue"/>
            <w:tcBorders>
              <w:left w:val="single" w:color="auto" w:sz="8" w:space="0"/>
              <w:right w:val="single" w:color="auto" w:sz="4" w:space="0"/>
            </w:tcBorders>
            <w:vAlign w:val="center"/>
          </w:tcPr>
          <w:p>
            <w:pPr>
              <w:pStyle w:val="48"/>
              <w:ind w:firstLine="0" w:firstLineChars="0"/>
              <w:jc w:val="center"/>
              <w:rPr>
                <w:rFonts w:hAnsi="宋体"/>
                <w:kern w:val="2"/>
                <w:sz w:val="18"/>
                <w:szCs w:val="18"/>
              </w:rPr>
            </w:pPr>
          </w:p>
        </w:tc>
        <w:tc>
          <w:tcPr>
            <w:tcW w:w="1315" w:type="pct"/>
            <w:vMerge w:val="continue"/>
            <w:tcBorders>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373" w:type="pct"/>
            <w:tcBorders>
              <w:top w:val="single" w:color="auto" w:sz="4" w:space="0"/>
              <w:left w:val="single" w:color="auto" w:sz="4" w:space="0"/>
              <w:bottom w:val="single" w:color="auto" w:sz="4" w:space="0"/>
              <w:right w:val="single" w:color="auto" w:sz="4" w:space="0"/>
            </w:tcBorders>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支座预应力筋挤压裂缝</w:t>
            </w:r>
          </w:p>
        </w:tc>
        <w:tc>
          <w:tcPr>
            <w:tcW w:w="1589" w:type="pct"/>
            <w:vMerge w:val="continue"/>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23" w:type="pct"/>
            <w:vMerge w:val="continue"/>
            <w:tcBorders>
              <w:left w:val="single" w:color="auto" w:sz="8" w:space="0"/>
              <w:right w:val="single" w:color="auto" w:sz="4" w:space="0"/>
            </w:tcBorders>
            <w:vAlign w:val="center"/>
          </w:tcPr>
          <w:p>
            <w:pPr>
              <w:widowControl/>
              <w:jc w:val="left"/>
              <w:rPr>
                <w:rFonts w:ascii="宋体" w:hAnsi="宋体"/>
                <w:sz w:val="18"/>
                <w:szCs w:val="18"/>
              </w:rPr>
            </w:pPr>
          </w:p>
        </w:tc>
        <w:tc>
          <w:tcPr>
            <w:tcW w:w="1315" w:type="pct"/>
            <w:vMerge w:val="continue"/>
            <w:tcBorders>
              <w:left w:val="single" w:color="auto" w:sz="4" w:space="0"/>
              <w:right w:val="single" w:color="auto" w:sz="4" w:space="0"/>
            </w:tcBorders>
            <w:vAlign w:val="center"/>
          </w:tcPr>
          <w:p>
            <w:pPr>
              <w:widowControl/>
              <w:jc w:val="center"/>
              <w:rPr>
                <w:rFonts w:ascii="宋体" w:hAnsi="宋体"/>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sz w:val="18"/>
                <w:szCs w:val="18"/>
              </w:rPr>
              <w:t>板面横向裂缝</w:t>
            </w:r>
          </w:p>
        </w:tc>
        <w:tc>
          <w:tcPr>
            <w:tcW w:w="1589" w:type="pct"/>
            <w:vMerge w:val="restar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观察和用尺、刻度放大镜量测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3" w:type="pct"/>
            <w:vMerge w:val="continue"/>
            <w:tcBorders>
              <w:left w:val="single" w:color="auto" w:sz="8" w:space="0"/>
              <w:bottom w:val="single" w:color="auto" w:sz="4" w:space="0"/>
              <w:right w:val="single" w:color="auto" w:sz="4" w:space="0"/>
            </w:tcBorders>
            <w:vAlign w:val="center"/>
          </w:tcPr>
          <w:p>
            <w:pPr>
              <w:widowControl/>
              <w:jc w:val="left"/>
              <w:rPr>
                <w:rFonts w:ascii="宋体" w:hAnsi="宋体"/>
                <w:sz w:val="18"/>
                <w:szCs w:val="18"/>
              </w:rPr>
            </w:pPr>
          </w:p>
        </w:tc>
        <w:tc>
          <w:tcPr>
            <w:tcW w:w="1315"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360"/>
              <w:jc w:val="center"/>
              <w:rPr>
                <w:rFonts w:hAnsi="宋体"/>
                <w:kern w:val="2"/>
                <w:sz w:val="18"/>
                <w:szCs w:val="18"/>
              </w:rPr>
            </w:pPr>
            <w:r>
              <w:rPr>
                <w:rFonts w:hint="eastAsia" w:hAnsi="宋体"/>
                <w:kern w:val="2"/>
                <w:sz w:val="18"/>
                <w:szCs w:val="18"/>
              </w:rPr>
              <w:t>板面不规则裂缝</w:t>
            </w:r>
          </w:p>
        </w:tc>
        <w:tc>
          <w:tcPr>
            <w:tcW w:w="1589" w:type="pct"/>
            <w:vMerge w:val="continue"/>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5</w:t>
            </w:r>
          </w:p>
        </w:tc>
        <w:tc>
          <w:tcPr>
            <w:tcW w:w="1315"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外形缺陷</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23" w:type="pct"/>
            <w:vMerge w:val="restart"/>
            <w:tcBorders>
              <w:top w:val="single" w:color="auto" w:sz="4" w:space="0"/>
              <w:left w:val="single" w:color="auto" w:sz="8"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6</w:t>
            </w:r>
          </w:p>
        </w:tc>
        <w:tc>
          <w:tcPr>
            <w:tcW w:w="1315" w:type="pct"/>
            <w:vMerge w:val="restart"/>
            <w:tcBorders>
              <w:top w:val="single" w:color="auto" w:sz="4" w:space="0"/>
              <w:left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外表缺陷</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cs="Arial"/>
                <w:sz w:val="18"/>
                <w:szCs w:val="18"/>
              </w:rPr>
              <w:t>板底表面</w:t>
            </w:r>
          </w:p>
        </w:tc>
        <w:tc>
          <w:tcPr>
            <w:tcW w:w="1589" w:type="pct"/>
            <w:vMerge w:val="restart"/>
            <w:tcBorders>
              <w:top w:val="single" w:color="auto" w:sz="4" w:space="0"/>
              <w:left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 w:type="pct"/>
            <w:vMerge w:val="continue"/>
            <w:tcBorders>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p>
        </w:tc>
        <w:tc>
          <w:tcPr>
            <w:tcW w:w="1315" w:type="pct"/>
            <w:vMerge w:val="continue"/>
            <w:tcBorders>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cs="Arial"/>
                <w:sz w:val="18"/>
                <w:szCs w:val="18"/>
              </w:rPr>
              <w:t>板顶、板侧表面</w:t>
            </w:r>
          </w:p>
        </w:tc>
        <w:tc>
          <w:tcPr>
            <w:tcW w:w="1589" w:type="pct"/>
            <w:vMerge w:val="continue"/>
            <w:tcBorders>
              <w:left w:val="single" w:color="auto" w:sz="4" w:space="0"/>
              <w:bottom w:val="single" w:color="auto" w:sz="4" w:space="0"/>
              <w:right w:val="single" w:color="auto" w:sz="8" w:space="0"/>
            </w:tcBorders>
            <w:vAlign w:val="center"/>
          </w:tcPr>
          <w:p>
            <w:pPr>
              <w:pStyle w:val="48"/>
              <w:widowControl w:val="0"/>
              <w:snapToGrid w:val="0"/>
              <w:spacing w:line="300" w:lineRule="auto"/>
              <w:ind w:firstLine="360"/>
              <w:jc w:val="center"/>
              <w:rPr>
                <w:rFonts w:hAnsi="宋体"/>
                <w:kern w:val="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7</w:t>
            </w:r>
          </w:p>
        </w:tc>
        <w:tc>
          <w:tcPr>
            <w:tcW w:w="1315"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外表沾污</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tcBorders>
              <w:top w:val="single" w:color="auto" w:sz="4" w:space="0"/>
              <w:left w:val="single" w:color="auto" w:sz="8" w:space="0"/>
              <w:bottom w:val="single" w:color="auto" w:sz="4" w:space="0"/>
              <w:right w:val="single" w:color="auto" w:sz="4" w:space="0"/>
            </w:tcBorders>
            <w:vAlign w:val="center"/>
          </w:tcPr>
          <w:p>
            <w:pPr>
              <w:pStyle w:val="48"/>
              <w:ind w:firstLine="0" w:firstLineChars="0"/>
              <w:jc w:val="center"/>
              <w:rPr>
                <w:rFonts w:hAnsi="宋体"/>
                <w:kern w:val="2"/>
                <w:sz w:val="18"/>
                <w:szCs w:val="18"/>
              </w:rPr>
            </w:pPr>
            <w:r>
              <w:rPr>
                <w:rFonts w:hAnsi="宋体"/>
                <w:kern w:val="2"/>
                <w:sz w:val="18"/>
                <w:szCs w:val="18"/>
              </w:rPr>
              <w:t>8</w:t>
            </w:r>
          </w:p>
        </w:tc>
        <w:tc>
          <w:tcPr>
            <w:tcW w:w="1315"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预埋件松动</w:t>
            </w:r>
          </w:p>
        </w:tc>
        <w:tc>
          <w:tcPr>
            <w:tcW w:w="1373" w:type="pct"/>
            <w:tcBorders>
              <w:top w:val="single" w:color="auto" w:sz="4" w:space="0"/>
              <w:left w:val="single" w:color="auto" w:sz="4" w:space="0"/>
              <w:bottom w:val="single" w:color="auto" w:sz="4" w:space="0"/>
              <w:right w:val="single" w:color="auto" w:sz="4"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任何部位</w:t>
            </w:r>
          </w:p>
        </w:tc>
        <w:tc>
          <w:tcPr>
            <w:tcW w:w="1589" w:type="pct"/>
            <w:tcBorders>
              <w:top w:val="single" w:color="auto" w:sz="4" w:space="0"/>
              <w:left w:val="single" w:color="auto" w:sz="4" w:space="0"/>
              <w:bottom w:val="single" w:color="auto" w:sz="4" w:space="0"/>
              <w:right w:val="single" w:color="auto" w:sz="8" w:space="0"/>
            </w:tcBorders>
            <w:vAlign w:val="center"/>
          </w:tcPr>
          <w:p>
            <w:pPr>
              <w:pStyle w:val="48"/>
              <w:widowControl w:val="0"/>
              <w:snapToGrid w:val="0"/>
              <w:spacing w:line="300" w:lineRule="auto"/>
              <w:ind w:firstLine="0" w:firstLineChars="0"/>
              <w:jc w:val="center"/>
              <w:rPr>
                <w:rFonts w:hAnsi="宋体"/>
                <w:kern w:val="2"/>
                <w:sz w:val="18"/>
                <w:szCs w:val="18"/>
              </w:rPr>
            </w:pPr>
            <w:r>
              <w:rPr>
                <w:rFonts w:hint="eastAsia" w:hAnsi="宋体"/>
                <w:kern w:val="2"/>
                <w:sz w:val="18"/>
                <w:szCs w:val="18"/>
              </w:rPr>
              <w:t>观察</w:t>
            </w:r>
          </w:p>
        </w:tc>
      </w:tr>
    </w:tbl>
    <w:p/>
    <w:p>
      <w:pPr>
        <w:pStyle w:val="4"/>
        <w:spacing w:before="0" w:beforeLines="0" w:after="0" w:afterLines="0"/>
        <w:ind w:left="709"/>
        <w:rPr>
          <w:rFonts w:ascii="宋体" w:hAnsi="宋体" w:eastAsia="宋体"/>
        </w:rPr>
      </w:pPr>
      <w:r>
        <w:rPr>
          <w:rFonts w:hint="eastAsia" w:ascii="宋体" w:hAnsi="宋体" w:eastAsia="宋体"/>
        </w:rPr>
        <w:t>用于叠合底板的空心板，其粗糙面质量的试验方法可采用观察和量测。</w:t>
      </w:r>
    </w:p>
    <w:p>
      <w:pPr>
        <w:pStyle w:val="3"/>
        <w:spacing w:beforeLines="50" w:afterLines="50"/>
        <w:rPr>
          <w:rFonts w:ascii="Times New Roman" w:hAnsi="Times New Roman"/>
        </w:rPr>
      </w:pPr>
      <w:r>
        <w:rPr>
          <w:rFonts w:ascii="Times New Roman" w:hAnsi="Times New Roman"/>
        </w:rPr>
        <w:t xml:space="preserve"> 尺寸偏差</w:t>
      </w:r>
    </w:p>
    <w:p>
      <w:pPr>
        <w:ind w:firstLine="420" w:firstLineChars="200"/>
      </w:pPr>
      <w:r>
        <w:t>尺寸偏差的检验方法见表7。</w:t>
      </w:r>
    </w:p>
    <w:p>
      <w:pPr>
        <w:pStyle w:val="48"/>
        <w:spacing w:before="156" w:beforeLines="50" w:after="156" w:afterLines="50"/>
        <w:ind w:firstLine="0" w:firstLineChars="0"/>
        <w:jc w:val="center"/>
        <w:rPr>
          <w:rFonts w:ascii="Times New Roman" w:eastAsia="黑体"/>
        </w:rPr>
      </w:pPr>
      <w:r>
        <w:rPr>
          <w:rFonts w:ascii="Times New Roman" w:eastAsia="黑体"/>
        </w:rPr>
        <w:t>表</w:t>
      </w:r>
      <w:r>
        <w:rPr>
          <w:rFonts w:ascii="黑体" w:hAnsi="黑体" w:eastAsia="黑体"/>
        </w:rPr>
        <w:t xml:space="preserve">7 </w:t>
      </w:r>
      <w:r>
        <w:rPr>
          <w:rFonts w:ascii="Times New Roman" w:eastAsia="黑体"/>
        </w:rPr>
        <w:t xml:space="preserve"> 尺寸偏差</w:t>
      </w:r>
    </w:p>
    <w:tbl>
      <w:tblPr>
        <w:tblStyle w:val="24"/>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75"/>
        <w:gridCol w:w="1162"/>
        <w:gridCol w:w="2471"/>
        <w:gridCol w:w="44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ind w:firstLine="0" w:firstLineChars="0"/>
              <w:jc w:val="center"/>
              <w:rPr>
                <w:rFonts w:hAnsi="宋体"/>
                <w:kern w:val="2"/>
                <w:sz w:val="18"/>
                <w:szCs w:val="18"/>
              </w:rPr>
            </w:pPr>
            <w:r>
              <w:rPr>
                <w:rFonts w:hint="eastAsia" w:hAnsi="宋体"/>
                <w:kern w:val="2"/>
                <w:sz w:val="18"/>
                <w:szCs w:val="18"/>
              </w:rPr>
              <w:t>序号</w:t>
            </w:r>
          </w:p>
        </w:tc>
        <w:tc>
          <w:tcPr>
            <w:tcW w:w="2303" w:type="pct"/>
            <w:gridSpan w:val="3"/>
            <w:tcBorders>
              <w:bottom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项目</w:t>
            </w:r>
          </w:p>
        </w:tc>
        <w:tc>
          <w:tcPr>
            <w:tcW w:w="2348" w:type="pct"/>
            <w:tcBorders>
              <w:bottom w:val="single" w:color="auto" w:sz="4" w:space="0"/>
            </w:tcBorders>
            <w:vAlign w:val="center"/>
          </w:tcPr>
          <w:p>
            <w:pPr>
              <w:pStyle w:val="48"/>
              <w:ind w:firstLine="0" w:firstLineChars="0"/>
              <w:jc w:val="center"/>
              <w:rPr>
                <w:rFonts w:hAnsi="宋体"/>
                <w:kern w:val="2"/>
                <w:sz w:val="18"/>
                <w:szCs w:val="18"/>
              </w:rPr>
            </w:pPr>
            <w:r>
              <w:rPr>
                <w:rFonts w:hint="eastAsia" w:hAnsi="宋体"/>
                <w:kern w:val="2"/>
                <w:sz w:val="18"/>
                <w:szCs w:val="18"/>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制作长度</w:t>
            </w:r>
          </w:p>
        </w:tc>
        <w:tc>
          <w:tcPr>
            <w:tcW w:w="2348" w:type="pct"/>
            <w:vAlign w:val="center"/>
          </w:tcPr>
          <w:p>
            <w:pPr>
              <w:pStyle w:val="48"/>
              <w:ind w:firstLine="0" w:firstLineChars="0"/>
              <w:rPr>
                <w:rFonts w:hAnsi="宋体"/>
                <w:kern w:val="2"/>
                <w:sz w:val="18"/>
                <w:szCs w:val="18"/>
              </w:rPr>
            </w:pPr>
            <w:r>
              <w:rPr>
                <w:rFonts w:hint="eastAsia" w:hAnsi="宋体"/>
                <w:kern w:val="2"/>
                <w:sz w:val="18"/>
                <w:szCs w:val="18"/>
              </w:rPr>
              <w:t>钢尺量两端及中部，取其中偏差绝对值较大处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2</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制作宽度</w:t>
            </w:r>
          </w:p>
        </w:tc>
        <w:tc>
          <w:tcPr>
            <w:tcW w:w="2348" w:type="pct"/>
            <w:vAlign w:val="center"/>
          </w:tcPr>
          <w:p>
            <w:pPr>
              <w:pStyle w:val="48"/>
              <w:ind w:firstLine="0" w:firstLineChars="0"/>
              <w:rPr>
                <w:rFonts w:hAnsi="宋体"/>
                <w:kern w:val="2"/>
                <w:sz w:val="18"/>
                <w:szCs w:val="18"/>
              </w:rPr>
            </w:pPr>
            <w:r>
              <w:rPr>
                <w:rFonts w:hint="eastAsia" w:hAnsi="宋体"/>
                <w:kern w:val="2"/>
                <w:sz w:val="18"/>
                <w:szCs w:val="18"/>
              </w:rPr>
              <w:t>钢尺量两端，取其中偏差绝对值较大处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3</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厚度</w:t>
            </w:r>
          </w:p>
        </w:tc>
        <w:tc>
          <w:tcPr>
            <w:tcW w:w="2348" w:type="pct"/>
            <w:vAlign w:val="center"/>
          </w:tcPr>
          <w:p>
            <w:pPr>
              <w:pStyle w:val="48"/>
              <w:ind w:firstLine="0" w:firstLineChars="0"/>
              <w:rPr>
                <w:rFonts w:hAnsi="宋体"/>
                <w:kern w:val="2"/>
                <w:sz w:val="18"/>
                <w:szCs w:val="18"/>
              </w:rPr>
            </w:pPr>
            <w:r>
              <w:rPr>
                <w:rFonts w:hint="eastAsia" w:hAnsi="宋体"/>
                <w:sz w:val="18"/>
                <w:szCs w:val="18"/>
              </w:rPr>
              <w:t>用尺量板四角和四边中部位置共</w:t>
            </w:r>
            <w:r>
              <w:rPr>
                <w:rFonts w:hAnsi="宋体"/>
                <w:sz w:val="18"/>
                <w:szCs w:val="18"/>
              </w:rPr>
              <w:t>8</w:t>
            </w:r>
            <w:r>
              <w:rPr>
                <w:rFonts w:hint="eastAsia" w:hAnsi="宋体"/>
                <w:sz w:val="18"/>
                <w:szCs w:val="18"/>
              </w:rPr>
              <w:t>处，取其中偏差绝对值较大值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4</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侧向弯曲</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拉线，用钢尺量侧向弯曲最大处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5</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翘曲</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四对角拉两条线，量测两线交点之间的距离，其值的</w:t>
            </w:r>
            <w:r>
              <w:rPr>
                <w:rFonts w:hAnsi="宋体"/>
                <w:kern w:val="2"/>
                <w:sz w:val="18"/>
                <w:szCs w:val="18"/>
              </w:rPr>
              <w:t>2</w:t>
            </w:r>
            <w:r>
              <w:rPr>
                <w:rFonts w:hint="eastAsia" w:hAnsi="宋体"/>
                <w:kern w:val="2"/>
                <w:sz w:val="18"/>
                <w:szCs w:val="18"/>
              </w:rPr>
              <w:t>倍为翘曲值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9"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6</w:t>
            </w:r>
          </w:p>
        </w:tc>
        <w:tc>
          <w:tcPr>
            <w:tcW w:w="1012"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表面平整度</w:t>
            </w:r>
          </w:p>
        </w:tc>
        <w:tc>
          <w:tcPr>
            <w:tcW w:w="1291" w:type="pct"/>
            <w:vAlign w:val="center"/>
          </w:tcPr>
          <w:p>
            <w:pPr>
              <w:pStyle w:val="48"/>
              <w:ind w:firstLine="0" w:firstLineChars="0"/>
              <w:jc w:val="center"/>
              <w:rPr>
                <w:rFonts w:hAnsi="宋体"/>
                <w:kern w:val="2"/>
                <w:sz w:val="18"/>
                <w:szCs w:val="18"/>
              </w:rPr>
            </w:pPr>
            <w:r>
              <w:rPr>
                <w:rFonts w:hint="eastAsia" w:hAnsi="宋体"/>
                <w:kern w:val="2"/>
                <w:sz w:val="18"/>
                <w:szCs w:val="18"/>
              </w:rPr>
              <w:t>无后浇混凝土叠合层表面</w:t>
            </w:r>
          </w:p>
        </w:tc>
        <w:tc>
          <w:tcPr>
            <w:tcW w:w="2348" w:type="pct"/>
            <w:vMerge w:val="restart"/>
            <w:vAlign w:val="center"/>
          </w:tcPr>
          <w:p>
            <w:pPr>
              <w:pStyle w:val="48"/>
              <w:ind w:firstLine="0" w:firstLineChars="0"/>
              <w:jc w:val="center"/>
              <w:rPr>
                <w:rFonts w:hAnsi="宋体"/>
                <w:kern w:val="2"/>
                <w:sz w:val="18"/>
                <w:szCs w:val="18"/>
              </w:rPr>
            </w:pPr>
            <w:r>
              <w:rPr>
                <w:rFonts w:hint="eastAsia" w:hAnsi="宋体"/>
                <w:sz w:val="18"/>
                <w:szCs w:val="18"/>
              </w:rPr>
              <w:t>用</w:t>
            </w:r>
            <w:r>
              <w:rPr>
                <w:rFonts w:hAnsi="宋体"/>
                <w:sz w:val="18"/>
                <w:szCs w:val="18"/>
              </w:rPr>
              <w:t>2m</w:t>
            </w:r>
            <w:r>
              <w:rPr>
                <w:rFonts w:hint="eastAsia" w:hAnsi="宋体"/>
                <w:sz w:val="18"/>
                <w:szCs w:val="18"/>
              </w:rPr>
              <w:t>靠尺沿宽度方向紧靠在构件表面上，用楔形塞尺量测靠尺与表面之间的最大缝隙。沿长度方向取五个部位测量，取其中偏差绝对值较大值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012" w:type="pct"/>
            <w:gridSpan w:val="2"/>
            <w:vMerge w:val="continue"/>
            <w:vAlign w:val="center"/>
          </w:tcPr>
          <w:p>
            <w:pPr>
              <w:pStyle w:val="48"/>
              <w:ind w:firstLine="0" w:firstLineChars="0"/>
              <w:jc w:val="center"/>
              <w:rPr>
                <w:rFonts w:hAnsi="宋体"/>
                <w:kern w:val="2"/>
                <w:sz w:val="18"/>
                <w:szCs w:val="18"/>
              </w:rPr>
            </w:pPr>
          </w:p>
        </w:tc>
        <w:tc>
          <w:tcPr>
            <w:tcW w:w="1291" w:type="pct"/>
            <w:vAlign w:val="center"/>
          </w:tcPr>
          <w:p>
            <w:pPr>
              <w:pStyle w:val="48"/>
              <w:ind w:firstLine="0" w:firstLineChars="0"/>
              <w:jc w:val="center"/>
              <w:rPr>
                <w:rFonts w:hAnsi="宋体"/>
                <w:kern w:val="2"/>
                <w:sz w:val="18"/>
                <w:szCs w:val="18"/>
              </w:rPr>
            </w:pPr>
            <w:r>
              <w:rPr>
                <w:rFonts w:hint="eastAsia" w:hAnsi="宋体"/>
                <w:kern w:val="2"/>
                <w:sz w:val="18"/>
                <w:szCs w:val="18"/>
              </w:rPr>
              <w:t>有后浇混凝土叠合层表面</w:t>
            </w:r>
          </w:p>
        </w:tc>
        <w:tc>
          <w:tcPr>
            <w:tcW w:w="2348" w:type="pct"/>
            <w:vMerge w:val="continue"/>
            <w:vAlign w:val="center"/>
          </w:tcPr>
          <w:p>
            <w:pPr>
              <w:pStyle w:val="48"/>
              <w:ind w:firstLine="0" w:firstLine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7</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对角线差</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钢尺量两个对角线，取其绝对值的差值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8</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预应力筋中心位置</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用钢尺量纵横两个方向中心线位置，取其中较大值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9</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板端预应力筋内缩值</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用尺板端面测量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10</w:t>
            </w:r>
          </w:p>
        </w:tc>
        <w:tc>
          <w:tcPr>
            <w:tcW w:w="2303" w:type="pct"/>
            <w:gridSpan w:val="3"/>
            <w:vAlign w:val="center"/>
          </w:tcPr>
          <w:p>
            <w:pPr>
              <w:pStyle w:val="48"/>
              <w:ind w:firstLine="0" w:firstLineChars="0"/>
              <w:jc w:val="center"/>
              <w:rPr>
                <w:rFonts w:hAnsi="宋体"/>
                <w:kern w:val="2"/>
                <w:sz w:val="18"/>
                <w:szCs w:val="18"/>
              </w:rPr>
            </w:pPr>
            <w:r>
              <w:rPr>
                <w:rFonts w:hint="eastAsia" w:hAnsi="宋体"/>
                <w:kern w:val="2"/>
                <w:sz w:val="18"/>
                <w:szCs w:val="18"/>
              </w:rPr>
              <w:t>跨中预应力反拱</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拉线，钢尺量最大起拱处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11</w:t>
            </w:r>
          </w:p>
        </w:tc>
        <w:tc>
          <w:tcPr>
            <w:tcW w:w="1012" w:type="pct"/>
            <w:gridSpan w:val="2"/>
            <w:vMerge w:val="restart"/>
            <w:vAlign w:val="center"/>
          </w:tcPr>
          <w:p>
            <w:pPr>
              <w:pStyle w:val="48"/>
              <w:ind w:firstLine="0" w:firstLineChars="0"/>
              <w:jc w:val="center"/>
              <w:rPr>
                <w:rFonts w:hAnsi="宋体"/>
                <w:kern w:val="2"/>
                <w:sz w:val="18"/>
                <w:szCs w:val="18"/>
              </w:rPr>
            </w:pPr>
            <w:r>
              <w:rPr>
                <w:rFonts w:hint="eastAsia" w:hAnsi="宋体"/>
                <w:kern w:val="2"/>
                <w:sz w:val="18"/>
                <w:szCs w:val="18"/>
              </w:rPr>
              <w:t>预埋部件</w:t>
            </w:r>
          </w:p>
        </w:tc>
        <w:tc>
          <w:tcPr>
            <w:tcW w:w="1291" w:type="pct"/>
            <w:vAlign w:val="center"/>
          </w:tcPr>
          <w:p>
            <w:pPr>
              <w:pStyle w:val="48"/>
              <w:ind w:firstLine="0" w:firstLineChars="0"/>
              <w:jc w:val="center"/>
              <w:rPr>
                <w:rFonts w:hAnsi="宋体"/>
                <w:kern w:val="2"/>
                <w:sz w:val="18"/>
                <w:szCs w:val="18"/>
              </w:rPr>
            </w:pPr>
            <w:r>
              <w:rPr>
                <w:rFonts w:hint="eastAsia" w:hAnsi="宋体"/>
                <w:kern w:val="2"/>
                <w:sz w:val="18"/>
                <w:szCs w:val="18"/>
              </w:rPr>
              <w:t>中心位置偏移</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用钢尺量纵横两个方向中心线位置，取其中较大值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1012" w:type="pct"/>
            <w:gridSpan w:val="2"/>
            <w:vMerge w:val="continue"/>
            <w:vAlign w:val="center"/>
          </w:tcPr>
          <w:p>
            <w:pPr>
              <w:pStyle w:val="48"/>
              <w:ind w:firstLine="0" w:firstLineChars="0"/>
              <w:jc w:val="center"/>
              <w:rPr>
                <w:rFonts w:hAnsi="宋体"/>
                <w:kern w:val="2"/>
                <w:sz w:val="18"/>
                <w:szCs w:val="18"/>
              </w:rPr>
            </w:pPr>
          </w:p>
        </w:tc>
        <w:tc>
          <w:tcPr>
            <w:tcW w:w="1291" w:type="pct"/>
            <w:vAlign w:val="center"/>
          </w:tcPr>
          <w:p>
            <w:pPr>
              <w:pStyle w:val="48"/>
              <w:ind w:firstLine="0" w:firstLineChars="0"/>
              <w:jc w:val="center"/>
              <w:rPr>
                <w:rFonts w:hAnsi="宋体"/>
                <w:kern w:val="2"/>
                <w:sz w:val="18"/>
                <w:szCs w:val="18"/>
              </w:rPr>
            </w:pPr>
            <w:r>
              <w:rPr>
                <w:rFonts w:hint="eastAsia" w:hAnsi="宋体"/>
                <w:kern w:val="2"/>
                <w:sz w:val="18"/>
                <w:szCs w:val="18"/>
              </w:rPr>
              <w:t>外露尺寸</w:t>
            </w:r>
          </w:p>
        </w:tc>
        <w:tc>
          <w:tcPr>
            <w:tcW w:w="2348" w:type="pct"/>
            <w:vAlign w:val="center"/>
          </w:tcPr>
          <w:p>
            <w:pPr>
              <w:pStyle w:val="48"/>
              <w:ind w:firstLine="0" w:firstLineChars="0"/>
              <w:jc w:val="center"/>
              <w:rPr>
                <w:rFonts w:hAnsi="宋体"/>
                <w:kern w:val="2"/>
                <w:sz w:val="18"/>
                <w:szCs w:val="18"/>
              </w:rPr>
            </w:pPr>
            <w:r>
              <w:rPr>
                <w:rFonts w:hint="eastAsia" w:hAnsi="宋体"/>
                <w:kern w:val="2"/>
                <w:sz w:val="18"/>
                <w:szCs w:val="18"/>
              </w:rPr>
              <w:t>钢尺量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11</w:t>
            </w:r>
          </w:p>
        </w:tc>
        <w:tc>
          <w:tcPr>
            <w:tcW w:w="405" w:type="pct"/>
            <w:vMerge w:val="restart"/>
            <w:vAlign w:val="center"/>
          </w:tcPr>
          <w:p>
            <w:pPr>
              <w:pStyle w:val="48"/>
              <w:ind w:firstLine="0" w:firstLineChars="0"/>
              <w:jc w:val="center"/>
              <w:rPr>
                <w:rFonts w:hAnsi="宋体"/>
                <w:kern w:val="2"/>
                <w:sz w:val="18"/>
                <w:szCs w:val="18"/>
              </w:rPr>
            </w:pPr>
            <w:r>
              <w:rPr>
                <w:rFonts w:hint="eastAsia" w:hAnsi="宋体"/>
                <w:kern w:val="2"/>
                <w:sz w:val="18"/>
                <w:szCs w:val="18"/>
              </w:rPr>
              <w:t>预埋部件</w:t>
            </w:r>
          </w:p>
        </w:tc>
        <w:tc>
          <w:tcPr>
            <w:tcW w:w="607" w:type="pct"/>
            <w:vMerge w:val="restart"/>
            <w:vAlign w:val="center"/>
          </w:tcPr>
          <w:p>
            <w:pPr>
              <w:pStyle w:val="48"/>
              <w:ind w:firstLine="0" w:firstLineChars="0"/>
              <w:jc w:val="center"/>
              <w:rPr>
                <w:rFonts w:hAnsi="宋体"/>
                <w:kern w:val="2"/>
                <w:sz w:val="18"/>
                <w:szCs w:val="18"/>
              </w:rPr>
            </w:pPr>
            <w:r>
              <w:rPr>
                <w:rFonts w:hint="eastAsia" w:hAnsi="宋体"/>
                <w:sz w:val="18"/>
                <w:szCs w:val="18"/>
              </w:rPr>
              <w:t>预埋钢板</w:t>
            </w: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中心线位置偏差</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用尺量测纵横两个方向的中心线位置，取其中较大值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607" w:type="pct"/>
            <w:vMerge w:val="continue"/>
            <w:vAlign w:val="center"/>
          </w:tcPr>
          <w:p>
            <w:pPr>
              <w:pStyle w:val="48"/>
              <w:ind w:firstLine="0" w:firstLineChars="0"/>
              <w:jc w:val="center"/>
              <w:rPr>
                <w:rFonts w:hAnsi="宋体"/>
                <w:kern w:val="2"/>
                <w:sz w:val="18"/>
                <w:szCs w:val="18"/>
              </w:rPr>
            </w:pP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平面高差</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用尺紧靠在预埋件上，用楔形塞尺量测预埋件平面与混凝土面的最大缝隙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607" w:type="pct"/>
            <w:vMerge w:val="restart"/>
            <w:vAlign w:val="center"/>
          </w:tcPr>
          <w:p>
            <w:pPr>
              <w:pStyle w:val="48"/>
              <w:ind w:firstLine="0" w:firstLineChars="0"/>
              <w:jc w:val="center"/>
              <w:rPr>
                <w:rFonts w:hAnsi="宋体"/>
                <w:kern w:val="2"/>
                <w:sz w:val="18"/>
                <w:szCs w:val="18"/>
              </w:rPr>
            </w:pPr>
            <w:r>
              <w:rPr>
                <w:rFonts w:hint="eastAsia" w:hAnsi="宋体"/>
                <w:sz w:val="18"/>
                <w:szCs w:val="18"/>
              </w:rPr>
              <w:t>预埋螺栓</w:t>
            </w: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中心线位置偏移</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用尺量测纵横两个方向的中心线位置，取其中较大值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607" w:type="pct"/>
            <w:vMerge w:val="continue"/>
            <w:vAlign w:val="center"/>
          </w:tcPr>
          <w:p>
            <w:pPr>
              <w:pStyle w:val="48"/>
              <w:ind w:firstLine="0" w:firstLineChars="0"/>
              <w:jc w:val="center"/>
              <w:rPr>
                <w:rFonts w:hAnsi="宋体"/>
                <w:kern w:val="2"/>
                <w:sz w:val="18"/>
                <w:szCs w:val="18"/>
              </w:rPr>
            </w:pP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外露长度</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607" w:type="pct"/>
            <w:vMerge w:val="restart"/>
            <w:vAlign w:val="center"/>
          </w:tcPr>
          <w:p>
            <w:pPr>
              <w:pStyle w:val="48"/>
              <w:ind w:firstLine="0" w:firstLineChars="0"/>
              <w:jc w:val="center"/>
              <w:rPr>
                <w:rFonts w:hAnsi="宋体"/>
                <w:kern w:val="2"/>
                <w:sz w:val="18"/>
                <w:szCs w:val="18"/>
              </w:rPr>
            </w:pPr>
            <w:r>
              <w:rPr>
                <w:rFonts w:hint="eastAsia" w:hAnsi="宋体"/>
                <w:sz w:val="18"/>
                <w:szCs w:val="18"/>
              </w:rPr>
              <w:t>预埋线盒、电盒</w:t>
            </w: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在构件平面的水平方向中心位置偏差</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607" w:type="pct"/>
            <w:vMerge w:val="continue"/>
            <w:vAlign w:val="center"/>
          </w:tcPr>
          <w:p>
            <w:pPr>
              <w:pStyle w:val="48"/>
              <w:ind w:firstLine="0" w:firstLineChars="0"/>
              <w:jc w:val="center"/>
              <w:rPr>
                <w:rFonts w:hAnsi="宋体"/>
                <w:kern w:val="2"/>
                <w:sz w:val="18"/>
                <w:szCs w:val="18"/>
              </w:rPr>
            </w:pPr>
          </w:p>
        </w:tc>
        <w:tc>
          <w:tcPr>
            <w:tcW w:w="1291" w:type="pct"/>
            <w:vAlign w:val="center"/>
          </w:tcPr>
          <w:p>
            <w:pPr>
              <w:pStyle w:val="48"/>
              <w:ind w:firstLine="0" w:firstLineChars="0"/>
              <w:jc w:val="center"/>
              <w:rPr>
                <w:rFonts w:hAnsi="宋体"/>
                <w:kern w:val="2"/>
                <w:sz w:val="18"/>
                <w:szCs w:val="18"/>
              </w:rPr>
            </w:pPr>
            <w:r>
              <w:rPr>
                <w:rFonts w:hint="eastAsia" w:hAnsi="宋体"/>
                <w:sz w:val="18"/>
                <w:szCs w:val="18"/>
              </w:rPr>
              <w:t>与构件表面混凝土高差</w:t>
            </w:r>
          </w:p>
        </w:tc>
        <w:tc>
          <w:tcPr>
            <w:tcW w:w="2348" w:type="pct"/>
            <w:vAlign w:val="center"/>
          </w:tcPr>
          <w:p>
            <w:pPr>
              <w:pStyle w:val="48"/>
              <w:ind w:firstLine="0" w:firstLineChars="0"/>
              <w:jc w:val="center"/>
              <w:rPr>
                <w:rFonts w:hAnsi="宋体"/>
                <w:kern w:val="2"/>
                <w:sz w:val="18"/>
                <w:szCs w:val="18"/>
              </w:rPr>
            </w:pPr>
            <w:r>
              <w:rPr>
                <w:rFonts w:hint="eastAsia" w:hAnsi="宋体"/>
                <w:sz w:val="18"/>
                <w:szCs w:val="18"/>
              </w:rPr>
              <w:t>用尺量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restart"/>
            <w:vAlign w:val="center"/>
          </w:tcPr>
          <w:p>
            <w:pPr>
              <w:pStyle w:val="48"/>
              <w:widowControl w:val="0"/>
              <w:snapToGrid w:val="0"/>
              <w:spacing w:line="300" w:lineRule="auto"/>
              <w:ind w:firstLine="0" w:firstLineChars="0"/>
              <w:jc w:val="center"/>
              <w:rPr>
                <w:rFonts w:hAnsi="宋体"/>
                <w:kern w:val="2"/>
                <w:sz w:val="18"/>
                <w:szCs w:val="18"/>
              </w:rPr>
            </w:pPr>
            <w:r>
              <w:rPr>
                <w:rFonts w:hAnsi="宋体"/>
                <w:kern w:val="2"/>
                <w:sz w:val="18"/>
                <w:szCs w:val="18"/>
              </w:rPr>
              <w:t>12</w:t>
            </w:r>
          </w:p>
        </w:tc>
        <w:tc>
          <w:tcPr>
            <w:tcW w:w="405" w:type="pct"/>
            <w:vMerge w:val="restart"/>
            <w:vAlign w:val="center"/>
          </w:tcPr>
          <w:p>
            <w:pPr>
              <w:pStyle w:val="48"/>
              <w:ind w:firstLine="0" w:firstLineChars="0"/>
              <w:jc w:val="center"/>
              <w:rPr>
                <w:rFonts w:hAnsi="宋体"/>
                <w:kern w:val="2"/>
                <w:sz w:val="18"/>
                <w:szCs w:val="18"/>
              </w:rPr>
            </w:pPr>
            <w:r>
              <w:rPr>
                <w:rFonts w:hint="eastAsia" w:hAnsi="宋体"/>
                <w:sz w:val="18"/>
                <w:szCs w:val="18"/>
              </w:rPr>
              <w:t>预留孔</w:t>
            </w:r>
          </w:p>
        </w:tc>
        <w:tc>
          <w:tcPr>
            <w:tcW w:w="1898" w:type="pct"/>
            <w:gridSpan w:val="2"/>
            <w:vAlign w:val="center"/>
          </w:tcPr>
          <w:p>
            <w:pPr>
              <w:pStyle w:val="48"/>
              <w:ind w:firstLine="0" w:firstLineChars="0"/>
              <w:jc w:val="center"/>
              <w:rPr>
                <w:rFonts w:hAnsi="宋体"/>
                <w:sz w:val="18"/>
                <w:szCs w:val="18"/>
              </w:rPr>
            </w:pPr>
            <w:r>
              <w:rPr>
                <w:rFonts w:hint="eastAsia" w:hAnsi="宋体"/>
                <w:sz w:val="18"/>
                <w:szCs w:val="18"/>
              </w:rPr>
              <w:t>中心线位置偏移</w:t>
            </w:r>
          </w:p>
        </w:tc>
        <w:tc>
          <w:tcPr>
            <w:tcW w:w="2348" w:type="pct"/>
            <w:vAlign w:val="center"/>
          </w:tcPr>
          <w:p>
            <w:pPr>
              <w:pStyle w:val="48"/>
              <w:ind w:firstLine="0" w:firstLineChars="0"/>
              <w:jc w:val="center"/>
              <w:rPr>
                <w:rFonts w:hAnsi="宋体"/>
                <w:sz w:val="18"/>
                <w:szCs w:val="18"/>
              </w:rPr>
            </w:pPr>
            <w:r>
              <w:rPr>
                <w:rFonts w:hint="eastAsia" w:hAnsi="宋体"/>
                <w:sz w:val="18"/>
                <w:szCs w:val="18"/>
              </w:rPr>
              <w:t>用尺量测纵横两个方向的中心线位置，取其中较大处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349" w:type="pct"/>
            <w:vMerge w:val="continue"/>
            <w:vAlign w:val="center"/>
          </w:tcPr>
          <w:p>
            <w:pPr>
              <w:pStyle w:val="48"/>
              <w:widowControl w:val="0"/>
              <w:snapToGrid w:val="0"/>
              <w:spacing w:line="300" w:lineRule="auto"/>
              <w:ind w:firstLine="0" w:firstLineChars="0"/>
              <w:jc w:val="center"/>
              <w:rPr>
                <w:rFonts w:hAnsi="宋体"/>
                <w:kern w:val="2"/>
                <w:sz w:val="18"/>
                <w:szCs w:val="18"/>
              </w:rPr>
            </w:pPr>
          </w:p>
        </w:tc>
        <w:tc>
          <w:tcPr>
            <w:tcW w:w="405" w:type="pct"/>
            <w:vMerge w:val="continue"/>
            <w:vAlign w:val="center"/>
          </w:tcPr>
          <w:p>
            <w:pPr>
              <w:pStyle w:val="48"/>
              <w:ind w:firstLine="0" w:firstLineChars="0"/>
              <w:jc w:val="center"/>
              <w:rPr>
                <w:rFonts w:hAnsi="宋体"/>
                <w:kern w:val="2"/>
                <w:sz w:val="18"/>
                <w:szCs w:val="18"/>
              </w:rPr>
            </w:pPr>
          </w:p>
        </w:tc>
        <w:tc>
          <w:tcPr>
            <w:tcW w:w="1898" w:type="pct"/>
            <w:gridSpan w:val="2"/>
            <w:vAlign w:val="center"/>
          </w:tcPr>
          <w:p>
            <w:pPr>
              <w:pStyle w:val="48"/>
              <w:ind w:firstLine="0" w:firstLineChars="0"/>
              <w:jc w:val="center"/>
              <w:rPr>
                <w:rFonts w:hAnsi="宋体"/>
                <w:sz w:val="18"/>
                <w:szCs w:val="18"/>
              </w:rPr>
            </w:pPr>
            <w:r>
              <w:rPr>
                <w:rFonts w:hint="eastAsia" w:hAnsi="宋体"/>
                <w:sz w:val="18"/>
                <w:szCs w:val="18"/>
              </w:rPr>
              <w:t>孔尺寸</w:t>
            </w:r>
          </w:p>
        </w:tc>
        <w:tc>
          <w:tcPr>
            <w:tcW w:w="2348" w:type="pct"/>
            <w:vAlign w:val="center"/>
          </w:tcPr>
          <w:p>
            <w:pPr>
              <w:pStyle w:val="48"/>
              <w:ind w:firstLine="0" w:firstLineChars="0"/>
              <w:jc w:val="center"/>
              <w:rPr>
                <w:rFonts w:hAnsi="宋体"/>
                <w:sz w:val="18"/>
                <w:szCs w:val="18"/>
              </w:rPr>
            </w:pPr>
            <w:r>
              <w:rPr>
                <w:rFonts w:hint="eastAsia" w:hAnsi="宋体"/>
                <w:sz w:val="18"/>
                <w:szCs w:val="18"/>
              </w:rPr>
              <w:t>用尺量测纵横两个方向尺寸，取其较大值</w:t>
            </w:r>
          </w:p>
        </w:tc>
      </w:tr>
    </w:tbl>
    <w:p>
      <w:pPr>
        <w:pStyle w:val="3"/>
        <w:spacing w:before="312" w:beforeLines="100" w:afterLines="50"/>
        <w:rPr>
          <w:rFonts w:ascii="Times New Roman" w:hAnsi="Times New Roman"/>
        </w:rPr>
      </w:pPr>
      <w:r>
        <w:rPr>
          <w:rFonts w:hint="eastAsia" w:ascii="Times New Roman" w:hAnsi="Times New Roman"/>
        </w:rPr>
        <w:t xml:space="preserve"> </w:t>
      </w:r>
      <w:r>
        <w:rPr>
          <w:rFonts w:ascii="Times New Roman" w:hAnsi="Times New Roman"/>
        </w:rPr>
        <w:t>混凝土强度</w:t>
      </w:r>
    </w:p>
    <w:p>
      <w:pPr>
        <w:pStyle w:val="4"/>
        <w:spacing w:before="0" w:beforeLines="0" w:after="0" w:afterLines="0"/>
        <w:ind w:left="709"/>
        <w:rPr>
          <w:rFonts w:ascii="宋体" w:hAnsi="宋体"/>
        </w:rPr>
      </w:pPr>
      <w:r>
        <w:rPr>
          <w:rFonts w:hint="eastAsia" w:ascii="宋体" w:hAnsi="宋体" w:eastAsia="宋体"/>
        </w:rPr>
        <w:t>混凝土强度应按</w:t>
      </w:r>
      <w:r>
        <w:rPr>
          <w:rFonts w:ascii="Times New Roman" w:hAnsi="Times New Roman" w:eastAsia="宋体"/>
        </w:rPr>
        <w:t>GB/T 50107</w:t>
      </w:r>
      <w:r>
        <w:rPr>
          <w:rFonts w:hint="eastAsia" w:ascii="宋体" w:hAnsi="宋体" w:eastAsia="宋体"/>
        </w:rPr>
        <w:t>的规定进行。</w:t>
      </w:r>
    </w:p>
    <w:p>
      <w:pPr>
        <w:pStyle w:val="4"/>
        <w:spacing w:before="0" w:beforeLines="0" w:after="0" w:afterLines="0"/>
        <w:ind w:left="709"/>
        <w:rPr>
          <w:rFonts w:ascii="宋体" w:hAnsi="宋体" w:eastAsia="宋体"/>
        </w:rPr>
      </w:pPr>
      <w:bookmarkStart w:id="30" w:name="OLE_LINK2"/>
      <w:r>
        <w:rPr>
          <w:rFonts w:hint="eastAsia" w:ascii="宋体" w:hAnsi="宋体" w:eastAsia="宋体"/>
        </w:rPr>
        <w:t>混凝土试块成型方法及标准养护条件应符合G</w:t>
      </w:r>
      <w:r>
        <w:rPr>
          <w:rFonts w:ascii="宋体" w:hAnsi="宋体" w:eastAsia="宋体"/>
        </w:rPr>
        <w:t>B/T 50081</w:t>
      </w:r>
      <w:bookmarkEnd w:id="30"/>
      <w:r>
        <w:rPr>
          <w:rFonts w:hint="eastAsia" w:ascii="宋体" w:hAnsi="宋体" w:eastAsia="宋体"/>
        </w:rPr>
        <w:t>和J</w:t>
      </w:r>
      <w:r>
        <w:rPr>
          <w:rFonts w:ascii="宋体" w:hAnsi="宋体" w:eastAsia="宋体"/>
        </w:rPr>
        <w:t>G/T 520的规定。</w:t>
      </w:r>
    </w:p>
    <w:p>
      <w:pPr>
        <w:pStyle w:val="3"/>
        <w:spacing w:beforeLines="50" w:afterLines="50"/>
      </w:pPr>
      <w:r>
        <w:rPr>
          <w:rFonts w:hint="eastAsia"/>
        </w:rPr>
        <w:t xml:space="preserve"> 张拉和放张</w:t>
      </w:r>
    </w:p>
    <w:p>
      <w:pPr>
        <w:ind w:firstLine="420" w:firstLineChars="200"/>
      </w:pPr>
      <w:r>
        <w:rPr>
          <w:rFonts w:hint="eastAsia"/>
        </w:rPr>
        <w:t>用直尺或专用工具测量。</w:t>
      </w:r>
    </w:p>
    <w:p>
      <w:pPr>
        <w:pStyle w:val="3"/>
        <w:spacing w:beforeLines="50" w:afterLines="50"/>
      </w:pPr>
      <w:r>
        <w:rPr>
          <w:rFonts w:hint="eastAsia"/>
        </w:rPr>
        <w:t xml:space="preserve"> </w:t>
      </w:r>
      <w:r>
        <w:t>混凝土保护层厚度</w:t>
      </w:r>
    </w:p>
    <w:p>
      <w:pPr>
        <w:ind w:firstLine="420" w:firstLineChars="200"/>
      </w:pPr>
      <w:r>
        <w:t>钢筋的混凝土保护层厚度检验应</w:t>
      </w:r>
      <w:r>
        <w:rPr>
          <w:rFonts w:hint="eastAsia"/>
        </w:rPr>
        <w:t>按</w:t>
      </w:r>
      <w:r>
        <w:t>JGJ/T 152的规定</w:t>
      </w:r>
      <w:r>
        <w:rPr>
          <w:rFonts w:hint="eastAsia"/>
        </w:rPr>
        <w:t>进行</w:t>
      </w:r>
      <w:r>
        <w:t>。</w:t>
      </w:r>
    </w:p>
    <w:p>
      <w:pPr>
        <w:pStyle w:val="3"/>
        <w:spacing w:beforeLines="50" w:afterLines="50"/>
      </w:pPr>
      <w:r>
        <w:rPr>
          <w:rFonts w:hint="eastAsia"/>
        </w:rPr>
        <w:t xml:space="preserve"> </w:t>
      </w:r>
      <w:r>
        <w:t>板自重</w:t>
      </w:r>
    </w:p>
    <w:p>
      <w:pPr>
        <w:ind w:firstLine="420" w:firstLineChars="200"/>
      </w:pPr>
      <w:r>
        <w:t>用衡器称量。</w:t>
      </w:r>
    </w:p>
    <w:p>
      <w:pPr>
        <w:pStyle w:val="3"/>
        <w:spacing w:beforeLines="50" w:afterLines="50"/>
      </w:pPr>
      <w:r>
        <w:rPr>
          <w:rFonts w:hint="eastAsia"/>
        </w:rPr>
        <w:t xml:space="preserve"> </w:t>
      </w:r>
      <w:r>
        <w:t>结构性能</w:t>
      </w:r>
    </w:p>
    <w:p>
      <w:pPr>
        <w:ind w:firstLine="420" w:firstLineChars="200"/>
      </w:pPr>
      <w:r>
        <w:t>结构性能试验方法应</w:t>
      </w:r>
      <w:r>
        <w:rPr>
          <w:rFonts w:hint="eastAsia"/>
        </w:rPr>
        <w:t>符合</w:t>
      </w:r>
      <w:r>
        <w:t>附录B的规定，并应符合</w:t>
      </w:r>
      <w:r>
        <w:rPr>
          <w:rFonts w:hint="eastAsia"/>
        </w:rPr>
        <w:t>GB</w:t>
      </w:r>
      <w:r>
        <w:t xml:space="preserve"> </w:t>
      </w:r>
      <w:r>
        <w:rPr>
          <w:rFonts w:hint="eastAsia"/>
        </w:rPr>
        <w:t>50204和</w:t>
      </w:r>
      <w:r>
        <w:t>GB/T 50152的规定。</w:t>
      </w:r>
    </w:p>
    <w:p>
      <w:pPr>
        <w:pStyle w:val="2"/>
        <w:spacing w:beforeLines="50" w:afterLines="50"/>
        <w:rPr>
          <w:rFonts w:ascii="Times New Roman" w:hAnsi="Times New Roman"/>
        </w:rPr>
      </w:pPr>
      <w:bookmarkStart w:id="31" w:name="_Toc139031391"/>
      <w:r>
        <w:rPr>
          <w:rFonts w:ascii="Times New Roman" w:hAnsi="Times New Roman"/>
        </w:rPr>
        <w:t>检验规则</w:t>
      </w:r>
      <w:bookmarkEnd w:id="31"/>
    </w:p>
    <w:p>
      <w:pPr>
        <w:pStyle w:val="3"/>
        <w:spacing w:beforeLines="50" w:afterLines="50"/>
      </w:pPr>
      <w:r>
        <w:t>出厂检验</w:t>
      </w:r>
    </w:p>
    <w:p>
      <w:pPr>
        <w:pStyle w:val="4"/>
        <w:spacing w:beforeLines="50" w:afterLines="50"/>
        <w:ind w:left="709"/>
        <w:rPr>
          <w:rFonts w:ascii="Times New Roman" w:hAnsi="Times New Roman"/>
        </w:rPr>
      </w:pPr>
      <w:r>
        <w:rPr>
          <w:rFonts w:ascii="Times New Roman" w:hAnsi="Times New Roman"/>
        </w:rPr>
        <w:t>检验项目</w:t>
      </w:r>
    </w:p>
    <w:p>
      <w:pPr>
        <w:pStyle w:val="48"/>
        <w:ind w:firstLine="420"/>
        <w:rPr>
          <w:rFonts w:ascii="Times New Roman"/>
        </w:rPr>
      </w:pPr>
      <w:r>
        <w:rPr>
          <w:rFonts w:hint="eastAsia" w:ascii="Times New Roman"/>
        </w:rPr>
        <w:t>包括外观质量、混凝土强度、尺寸偏差和混凝土保护层厚度。</w:t>
      </w:r>
    </w:p>
    <w:p>
      <w:pPr>
        <w:pStyle w:val="4"/>
        <w:spacing w:beforeLines="50" w:afterLines="50"/>
        <w:ind w:left="709"/>
        <w:rPr>
          <w:rFonts w:ascii="Times New Roman" w:hAnsi="Times New Roman"/>
        </w:rPr>
      </w:pPr>
      <w:r>
        <w:rPr>
          <w:rFonts w:ascii="Times New Roman" w:hAnsi="Times New Roman"/>
        </w:rPr>
        <w:t>批量和抽样</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按同一类型、同一工程、同一工艺正常生产的空心板，不超过50个为一批</w:t>
      </w:r>
      <w:r>
        <w:rPr>
          <w:rFonts w:hint="eastAsia" w:ascii="Times New Roman" w:hAnsi="Times New Roman" w:eastAsia="宋体"/>
          <w:kern w:val="2"/>
          <w:szCs w:val="24"/>
        </w:rPr>
        <w:t>；</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每批应全数检</w:t>
      </w:r>
      <w:r>
        <w:rPr>
          <w:rFonts w:hint="eastAsia" w:ascii="Times New Roman" w:hAnsi="Times New Roman" w:eastAsia="宋体"/>
          <w:kern w:val="2"/>
          <w:szCs w:val="24"/>
        </w:rPr>
        <w:t>查</w:t>
      </w:r>
      <w:r>
        <w:rPr>
          <w:rFonts w:ascii="Times New Roman" w:hAnsi="Times New Roman" w:eastAsia="宋体"/>
          <w:kern w:val="2"/>
          <w:szCs w:val="24"/>
        </w:rPr>
        <w:t>外观质量；</w:t>
      </w:r>
    </w:p>
    <w:p>
      <w:pPr>
        <w:pStyle w:val="5"/>
        <w:spacing w:before="0" w:beforeLines="0" w:after="0" w:afterLines="0"/>
        <w:ind w:left="0" w:firstLine="0"/>
      </w:pPr>
      <w:r>
        <w:rPr>
          <w:rFonts w:hint="eastAsia" w:ascii="Times New Roman" w:hAnsi="Times New Roman" w:eastAsia="宋体"/>
          <w:kern w:val="2"/>
          <w:szCs w:val="24"/>
        </w:rPr>
        <w:t xml:space="preserve"> 混凝土强度的检验应符合GB/T 5</w:t>
      </w:r>
      <w:r>
        <w:rPr>
          <w:rFonts w:ascii="Times New Roman" w:hAnsi="Times New Roman" w:eastAsia="宋体"/>
          <w:kern w:val="2"/>
          <w:szCs w:val="24"/>
        </w:rPr>
        <w:t>1231</w:t>
      </w:r>
      <w:r>
        <w:rPr>
          <w:rFonts w:hint="eastAsia" w:ascii="Times New Roman" w:hAnsi="Times New Roman" w:eastAsia="宋体"/>
          <w:kern w:val="2"/>
          <w:szCs w:val="24"/>
        </w:rPr>
        <w:t>的规定；</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每批应抽查构件数量的5%，且不应少于3个，进行尺寸偏差</w:t>
      </w:r>
      <w:r>
        <w:rPr>
          <w:rFonts w:hint="eastAsia" w:ascii="Times New Roman" w:hAnsi="Times New Roman" w:eastAsia="宋体"/>
          <w:kern w:val="2"/>
          <w:szCs w:val="24"/>
        </w:rPr>
        <w:t>检查；</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每批应全数检</w:t>
      </w:r>
      <w:r>
        <w:rPr>
          <w:rFonts w:hint="eastAsia" w:ascii="Times New Roman" w:hAnsi="Times New Roman" w:eastAsia="宋体"/>
          <w:kern w:val="2"/>
          <w:szCs w:val="24"/>
        </w:rPr>
        <w:t>查</w:t>
      </w:r>
      <w:r>
        <w:rPr>
          <w:rFonts w:ascii="Times New Roman" w:hAnsi="Times New Roman" w:eastAsia="宋体"/>
          <w:kern w:val="2"/>
          <w:szCs w:val="24"/>
        </w:rPr>
        <w:t>混凝土保护</w:t>
      </w:r>
      <w:r>
        <w:rPr>
          <w:rFonts w:hint="eastAsia" w:ascii="Times New Roman" w:hAnsi="Times New Roman" w:eastAsia="宋体"/>
          <w:kern w:val="2"/>
          <w:szCs w:val="24"/>
        </w:rPr>
        <w:t>层</w:t>
      </w:r>
      <w:r>
        <w:rPr>
          <w:rFonts w:ascii="Times New Roman" w:hAnsi="Times New Roman" w:eastAsia="宋体"/>
          <w:kern w:val="2"/>
          <w:szCs w:val="24"/>
        </w:rPr>
        <w:t>厚度</w:t>
      </w:r>
      <w:r>
        <w:rPr>
          <w:rFonts w:hint="eastAsia" w:ascii="Times New Roman" w:hAnsi="Times New Roman" w:eastAsia="宋体"/>
          <w:kern w:val="2"/>
          <w:szCs w:val="24"/>
        </w:rPr>
        <w:t>。</w:t>
      </w:r>
    </w:p>
    <w:p>
      <w:pPr>
        <w:pStyle w:val="4"/>
        <w:spacing w:beforeLines="50" w:afterLines="50"/>
        <w:ind w:left="709"/>
        <w:rPr>
          <w:rFonts w:ascii="Times New Roman" w:hAnsi="Times New Roman"/>
        </w:rPr>
      </w:pPr>
      <w:r>
        <w:rPr>
          <w:rFonts w:ascii="Times New Roman" w:hAnsi="Times New Roman"/>
        </w:rPr>
        <w:t>判定规则</w:t>
      </w:r>
    </w:p>
    <w:p>
      <w:pPr>
        <w:pStyle w:val="5"/>
        <w:spacing w:before="0" w:beforeLines="0" w:after="0" w:afterLines="0"/>
        <w:rPr>
          <w:rFonts w:ascii="宋体" w:hAnsi="宋体" w:eastAsia="宋体"/>
        </w:rPr>
      </w:pPr>
      <w:r>
        <w:rPr>
          <w:rFonts w:hint="eastAsia" w:ascii="宋体" w:hAnsi="宋体" w:eastAsia="宋体"/>
        </w:rPr>
        <w:t xml:space="preserve"> 外观质量均符合</w:t>
      </w:r>
      <w:r>
        <w:rPr>
          <w:rFonts w:ascii="宋体" w:hAnsi="宋体" w:eastAsia="宋体"/>
        </w:rPr>
        <w:t>6.2</w:t>
      </w:r>
      <w:r>
        <w:rPr>
          <w:rFonts w:hint="eastAsia" w:ascii="宋体" w:hAnsi="宋体" w:eastAsia="宋体"/>
        </w:rPr>
        <w:t>的规定时，可判为合格，否则应判为不合格。</w:t>
      </w:r>
    </w:p>
    <w:p>
      <w:pPr>
        <w:pStyle w:val="5"/>
        <w:spacing w:before="0" w:beforeLines="0" w:after="0" w:afterLines="0"/>
        <w:rPr>
          <w:rFonts w:ascii="宋体" w:hAnsi="宋体" w:eastAsia="宋体"/>
        </w:rPr>
      </w:pPr>
      <w:r>
        <w:rPr>
          <w:rFonts w:hint="eastAsia" w:ascii="宋体" w:hAnsi="宋体" w:eastAsia="宋体"/>
        </w:rPr>
        <w:t xml:space="preserve"> 尺寸偏差全部测点的9</w:t>
      </w:r>
      <w:r>
        <w:rPr>
          <w:rFonts w:ascii="宋体" w:hAnsi="宋体" w:eastAsia="宋体"/>
        </w:rPr>
        <w:t>0%</w:t>
      </w:r>
      <w:r>
        <w:rPr>
          <w:rFonts w:hint="eastAsia" w:ascii="宋体" w:hAnsi="宋体" w:eastAsia="宋体"/>
        </w:rPr>
        <w:t>符合6</w:t>
      </w:r>
      <w:r>
        <w:rPr>
          <w:rFonts w:ascii="宋体" w:hAnsi="宋体" w:eastAsia="宋体"/>
        </w:rPr>
        <w:t>.3</w:t>
      </w:r>
      <w:r>
        <w:rPr>
          <w:rFonts w:hint="eastAsia" w:ascii="宋体" w:hAnsi="宋体" w:eastAsia="宋体"/>
        </w:rPr>
        <w:t>的规定时，可判为合格，否则应判为不合格。</w:t>
      </w:r>
    </w:p>
    <w:p>
      <w:pPr>
        <w:pStyle w:val="5"/>
        <w:spacing w:before="0" w:beforeLines="0" w:after="0" w:afterLines="0"/>
        <w:rPr>
          <w:rFonts w:hAnsi="宋体"/>
        </w:rPr>
      </w:pPr>
      <w:r>
        <w:rPr>
          <w:rFonts w:hint="eastAsia" w:ascii="宋体" w:hAnsi="宋体" w:eastAsia="宋体"/>
        </w:rPr>
        <w:t xml:space="preserve"> 混凝土保护层厚度均符合6</w:t>
      </w:r>
      <w:r>
        <w:rPr>
          <w:rFonts w:ascii="宋体" w:hAnsi="宋体" w:eastAsia="宋体"/>
        </w:rPr>
        <w:t>.6</w:t>
      </w:r>
      <w:r>
        <w:rPr>
          <w:rFonts w:hint="eastAsia" w:ascii="宋体" w:hAnsi="宋体" w:eastAsia="宋体"/>
        </w:rPr>
        <w:t>的规定时，可判为合格，否则应判为不合格。</w:t>
      </w:r>
    </w:p>
    <w:p>
      <w:pPr>
        <w:pStyle w:val="3"/>
        <w:spacing w:beforeLines="50" w:afterLines="50"/>
        <w:rPr>
          <w:rFonts w:ascii="Times New Roman" w:hAnsi="Times New Roman"/>
        </w:rPr>
      </w:pPr>
      <w:r>
        <w:rPr>
          <w:rFonts w:ascii="Times New Roman" w:hAnsi="Times New Roman"/>
        </w:rPr>
        <w:t>型式检验</w:t>
      </w:r>
    </w:p>
    <w:p>
      <w:pPr>
        <w:pStyle w:val="4"/>
        <w:spacing w:beforeLines="50" w:afterLines="50"/>
        <w:ind w:left="709"/>
        <w:rPr>
          <w:rFonts w:ascii="Times New Roman" w:hAnsi="Times New Roman"/>
        </w:rPr>
      </w:pPr>
      <w:r>
        <w:rPr>
          <w:rFonts w:ascii="Times New Roman" w:hAnsi="Times New Roman"/>
        </w:rPr>
        <w:t>检验条件</w:t>
      </w:r>
    </w:p>
    <w:p>
      <w:pPr>
        <w:pStyle w:val="48"/>
        <w:ind w:firstLine="420"/>
        <w:rPr>
          <w:rFonts w:ascii="Times New Roman"/>
        </w:rPr>
      </w:pPr>
      <w:r>
        <w:rPr>
          <w:rFonts w:ascii="Times New Roman"/>
        </w:rPr>
        <w:t>有下列情况之一时应进行型式检验。</w:t>
      </w:r>
    </w:p>
    <w:p>
      <w:pPr>
        <w:pStyle w:val="48"/>
        <w:ind w:firstLine="420"/>
        <w:rPr>
          <w:rFonts w:ascii="Times New Roman"/>
        </w:rPr>
      </w:pPr>
      <w:r>
        <w:rPr>
          <w:rFonts w:ascii="Times New Roman"/>
        </w:rPr>
        <w:t>a)  产品首次投入生产的试制定型鉴定时；</w:t>
      </w:r>
    </w:p>
    <w:p>
      <w:pPr>
        <w:pStyle w:val="48"/>
        <w:ind w:firstLine="420"/>
        <w:rPr>
          <w:rFonts w:ascii="Times New Roman"/>
        </w:rPr>
      </w:pPr>
      <w:r>
        <w:rPr>
          <w:rFonts w:ascii="Times New Roman"/>
        </w:rPr>
        <w:t>b） 产品停产一年以上再恢复生产时；</w:t>
      </w:r>
    </w:p>
    <w:p>
      <w:pPr>
        <w:pStyle w:val="48"/>
        <w:ind w:firstLine="420"/>
        <w:rPr>
          <w:rFonts w:ascii="Times New Roman"/>
        </w:rPr>
      </w:pPr>
      <w:r>
        <w:rPr>
          <w:rFonts w:ascii="Times New Roman"/>
        </w:rPr>
        <w:t>c） 产品形式、生产工艺和原材料有较大变更时；</w:t>
      </w:r>
    </w:p>
    <w:p>
      <w:pPr>
        <w:pStyle w:val="48"/>
        <w:ind w:firstLine="420"/>
        <w:rPr>
          <w:rFonts w:ascii="Times New Roman"/>
        </w:rPr>
      </w:pPr>
      <w:r>
        <w:rPr>
          <w:rFonts w:ascii="Times New Roman"/>
        </w:rPr>
        <w:t>d） 出厂检验结果与上次型式检验结果有较大差异时；</w:t>
      </w:r>
    </w:p>
    <w:p>
      <w:pPr>
        <w:pStyle w:val="48"/>
        <w:ind w:firstLine="420"/>
        <w:rPr>
          <w:rFonts w:ascii="Times New Roman"/>
        </w:rPr>
      </w:pPr>
      <w:r>
        <w:rPr>
          <w:rFonts w:ascii="Times New Roman"/>
        </w:rPr>
        <w:t>e） 正常生产的周期性检验，</w:t>
      </w:r>
      <w:r>
        <w:rPr>
          <w:rFonts w:hint="eastAsia" w:ascii="Times New Roman"/>
        </w:rPr>
        <w:t>每</w:t>
      </w:r>
      <w:r>
        <w:rPr>
          <w:rFonts w:ascii="Times New Roman"/>
        </w:rPr>
        <w:t>两年一次</w:t>
      </w:r>
      <w:r>
        <w:rPr>
          <w:rFonts w:hint="eastAsia" w:ascii="Times New Roman"/>
        </w:rPr>
        <w:t>。</w:t>
      </w:r>
    </w:p>
    <w:p>
      <w:pPr>
        <w:pStyle w:val="4"/>
        <w:spacing w:beforeLines="50" w:afterLines="50"/>
        <w:ind w:left="709"/>
        <w:rPr>
          <w:rFonts w:ascii="Times New Roman" w:hAnsi="Times New Roman"/>
        </w:rPr>
      </w:pPr>
      <w:r>
        <w:rPr>
          <w:rFonts w:ascii="Times New Roman" w:hAnsi="Times New Roman"/>
        </w:rPr>
        <w:t>检验项目</w:t>
      </w:r>
    </w:p>
    <w:p>
      <w:pPr>
        <w:pStyle w:val="48"/>
        <w:ind w:firstLine="420"/>
        <w:rPr>
          <w:rFonts w:ascii="Times New Roman"/>
        </w:rPr>
      </w:pPr>
      <w:r>
        <w:rPr>
          <w:rFonts w:hint="eastAsia" w:ascii="Times New Roman"/>
        </w:rPr>
        <w:t>第6章全部项目。</w:t>
      </w:r>
    </w:p>
    <w:p>
      <w:pPr>
        <w:pStyle w:val="4"/>
        <w:spacing w:beforeLines="50" w:afterLines="50"/>
        <w:ind w:left="709"/>
        <w:rPr>
          <w:rFonts w:ascii="Times New Roman" w:hAnsi="Times New Roman"/>
        </w:rPr>
      </w:pPr>
      <w:r>
        <w:rPr>
          <w:rFonts w:ascii="Times New Roman" w:hAnsi="Times New Roman"/>
        </w:rPr>
        <w:t>检验方案、判定规则</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应选择设计荷载最大或生产数量最多的构件进行型式检验。</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进行结构性能检验的构件不少于1件，进行外观质量、尺寸偏差和混凝土保护层检验的构件不少于3件。</w:t>
      </w:r>
    </w:p>
    <w:p>
      <w:pPr>
        <w:pStyle w:val="5"/>
        <w:spacing w:before="0" w:beforeLines="0" w:after="0" w:afterLines="0"/>
        <w:ind w:left="0" w:firstLine="0"/>
        <w:rPr>
          <w:rFonts w:ascii="Times New Roman" w:hAnsi="Times New Roman" w:eastAsia="宋体"/>
          <w:kern w:val="2"/>
          <w:szCs w:val="24"/>
        </w:rPr>
      </w:pPr>
      <w:r>
        <w:rPr>
          <w:rFonts w:hint="eastAsia" w:ascii="Times New Roman" w:hAnsi="Times New Roman" w:eastAsia="宋体"/>
          <w:kern w:val="2"/>
          <w:szCs w:val="24"/>
        </w:rPr>
        <w:t xml:space="preserve"> </w:t>
      </w:r>
      <w:r>
        <w:rPr>
          <w:rFonts w:ascii="Times New Roman" w:hAnsi="Times New Roman" w:eastAsia="宋体"/>
          <w:kern w:val="2"/>
          <w:szCs w:val="24"/>
        </w:rPr>
        <w:t>所检项目全部合格</w:t>
      </w:r>
      <w:r>
        <w:rPr>
          <w:rFonts w:hint="eastAsia" w:ascii="Times New Roman" w:hAnsi="Times New Roman" w:eastAsia="宋体"/>
          <w:kern w:val="2"/>
          <w:szCs w:val="24"/>
        </w:rPr>
        <w:t>，</w:t>
      </w:r>
      <w:r>
        <w:rPr>
          <w:rFonts w:ascii="Times New Roman" w:hAnsi="Times New Roman" w:eastAsia="宋体"/>
          <w:kern w:val="2"/>
          <w:szCs w:val="24"/>
        </w:rPr>
        <w:t>判</w:t>
      </w:r>
      <w:r>
        <w:rPr>
          <w:rFonts w:hint="eastAsia" w:ascii="Times New Roman" w:hAnsi="Times New Roman" w:eastAsia="宋体"/>
          <w:kern w:val="2"/>
          <w:szCs w:val="24"/>
        </w:rPr>
        <w:t>为型式</w:t>
      </w:r>
      <w:r>
        <w:rPr>
          <w:rFonts w:ascii="Times New Roman" w:hAnsi="Times New Roman" w:eastAsia="宋体"/>
          <w:kern w:val="2"/>
          <w:szCs w:val="24"/>
        </w:rPr>
        <w:t>检验合格</w:t>
      </w:r>
      <w:r>
        <w:rPr>
          <w:rFonts w:hint="eastAsia" w:ascii="Times New Roman" w:hAnsi="Times New Roman" w:eastAsia="宋体"/>
          <w:kern w:val="2"/>
          <w:szCs w:val="24"/>
        </w:rPr>
        <w:t>，否则判为不合格</w:t>
      </w:r>
      <w:r>
        <w:rPr>
          <w:rFonts w:ascii="Times New Roman" w:hAnsi="Times New Roman" w:eastAsia="宋体"/>
          <w:kern w:val="2"/>
          <w:szCs w:val="24"/>
        </w:rPr>
        <w:t>。</w:t>
      </w:r>
    </w:p>
    <w:p>
      <w:pPr>
        <w:pStyle w:val="2"/>
        <w:spacing w:beforeLines="50" w:afterLines="50"/>
        <w:rPr>
          <w:rFonts w:ascii="Times New Roman" w:hAnsi="Times New Roman"/>
        </w:rPr>
      </w:pPr>
      <w:bookmarkStart w:id="32" w:name="_Toc139031392"/>
      <w:r>
        <w:rPr>
          <w:rFonts w:ascii="Times New Roman" w:hAnsi="Times New Roman"/>
        </w:rPr>
        <w:t>标志、堆放</w:t>
      </w:r>
      <w:r>
        <w:rPr>
          <w:rFonts w:hint="eastAsia" w:ascii="Times New Roman" w:hAnsi="Times New Roman"/>
        </w:rPr>
        <w:t>与</w:t>
      </w:r>
      <w:r>
        <w:rPr>
          <w:rFonts w:ascii="Times New Roman" w:hAnsi="Times New Roman"/>
        </w:rPr>
        <w:t>运输</w:t>
      </w:r>
      <w:bookmarkEnd w:id="32"/>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标志</w:t>
      </w:r>
    </w:p>
    <w:p>
      <w:pPr>
        <w:pStyle w:val="48"/>
        <w:ind w:firstLine="420"/>
        <w:rPr>
          <w:rFonts w:ascii="Times New Roman" w:eastAsia="黑体"/>
        </w:rPr>
      </w:pPr>
      <w:r>
        <w:rPr>
          <w:rFonts w:ascii="Times New Roman"/>
        </w:rPr>
        <w:t>每个构件出厂时应在明显位置设有标志，标志应包括下列内容：</w:t>
      </w:r>
    </w:p>
    <w:p>
      <w:pPr>
        <w:pStyle w:val="48"/>
        <w:ind w:firstLine="420"/>
        <w:rPr>
          <w:rFonts w:ascii="Times New Roman"/>
        </w:rPr>
      </w:pPr>
      <w:r>
        <w:rPr>
          <w:rFonts w:ascii="Times New Roman"/>
        </w:rPr>
        <w:t>a） 生产单位名称或商标；</w:t>
      </w:r>
    </w:p>
    <w:p>
      <w:pPr>
        <w:pStyle w:val="48"/>
        <w:ind w:firstLine="420"/>
        <w:rPr>
          <w:rFonts w:ascii="Times New Roman"/>
        </w:rPr>
      </w:pPr>
      <w:r>
        <w:rPr>
          <w:rFonts w:ascii="Times New Roman"/>
        </w:rPr>
        <w:t>b） 标记，标注在板端侧面便于检查的部位；</w:t>
      </w:r>
    </w:p>
    <w:p>
      <w:pPr>
        <w:pStyle w:val="48"/>
        <w:ind w:firstLine="420"/>
        <w:rPr>
          <w:rFonts w:ascii="Times New Roman"/>
        </w:rPr>
      </w:pPr>
      <w:r>
        <w:rPr>
          <w:rFonts w:ascii="Times New Roman"/>
        </w:rPr>
        <w:t>c） 生产日期（年、月、日）；</w:t>
      </w:r>
    </w:p>
    <w:p>
      <w:pPr>
        <w:pStyle w:val="48"/>
        <w:ind w:firstLine="420"/>
        <w:rPr>
          <w:rFonts w:ascii="Times New Roman"/>
        </w:rPr>
      </w:pPr>
      <w:r>
        <w:rPr>
          <w:rFonts w:ascii="Times New Roman"/>
        </w:rPr>
        <w:t>d） 检验合格章。</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堆放和运输</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堆放时应按项目、品种、型号、质量等级、生产和运输日期分别堆放，并注意受力方向。</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堆放场地应平整夯实，堆放时应使板与地面之间留有一定空隙，并有排水措施。</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堆放时的支承位置应按其受力情况设置垫木，垫木应上下对齐，并应垫平垫实。</w:t>
      </w:r>
    </w:p>
    <w:p>
      <w:pPr>
        <w:pStyle w:val="4"/>
        <w:spacing w:before="0" w:beforeLines="0" w:after="0" w:afterLines="0"/>
        <w:ind w:left="0" w:firstLine="0"/>
        <w:rPr>
          <w:rFonts w:ascii="Times New Roman" w:hAnsi="Times New Roman" w:eastAsia="宋体"/>
          <w:kern w:val="2"/>
          <w:szCs w:val="24"/>
        </w:rPr>
      </w:pPr>
      <w:r>
        <w:rPr>
          <w:rFonts w:ascii="Times New Roman" w:hAnsi="Times New Roman" w:eastAsia="宋体"/>
          <w:kern w:val="2"/>
          <w:szCs w:val="24"/>
        </w:rPr>
        <w:t>堆放和运输应进行成品保护。</w:t>
      </w:r>
    </w:p>
    <w:p>
      <w:pPr>
        <w:pStyle w:val="2"/>
        <w:spacing w:before="312" w:beforeLines="100" w:after="312" w:afterLines="100"/>
        <w:rPr>
          <w:rFonts w:ascii="Times New Roman" w:hAnsi="Times New Roman"/>
        </w:rPr>
      </w:pPr>
      <w:bookmarkStart w:id="33" w:name="_Toc139031393"/>
      <w:r>
        <w:rPr>
          <w:rFonts w:ascii="Times New Roman" w:hAnsi="Times New Roman"/>
        </w:rPr>
        <w:t>证明文件</w:t>
      </w:r>
      <w:bookmarkEnd w:id="33"/>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质量证明文件</w:t>
      </w:r>
    </w:p>
    <w:p>
      <w:pPr>
        <w:pStyle w:val="48"/>
        <w:ind w:firstLine="420"/>
        <w:rPr>
          <w:rFonts w:ascii="Times New Roman"/>
        </w:rPr>
      </w:pPr>
      <w:r>
        <w:rPr>
          <w:rFonts w:ascii="Times New Roman"/>
        </w:rPr>
        <w:t>空心板出厂时应提供质量证明文件，质量证明文件应包括以下内容：</w:t>
      </w:r>
    </w:p>
    <w:p>
      <w:pPr>
        <w:pStyle w:val="48"/>
        <w:numPr>
          <w:ilvl w:val="0"/>
          <w:numId w:val="17"/>
        </w:numPr>
        <w:ind w:firstLineChars="0"/>
        <w:rPr>
          <w:rFonts w:ascii="Times New Roman"/>
        </w:rPr>
      </w:pPr>
      <w:r>
        <w:rPr>
          <w:rFonts w:ascii="Times New Roman"/>
        </w:rPr>
        <w:t>产品合格证；</w:t>
      </w:r>
    </w:p>
    <w:p>
      <w:pPr>
        <w:pStyle w:val="48"/>
        <w:numPr>
          <w:ilvl w:val="0"/>
          <w:numId w:val="17"/>
        </w:numPr>
        <w:ind w:firstLineChars="0"/>
        <w:rPr>
          <w:rFonts w:ascii="Times New Roman"/>
        </w:rPr>
      </w:pPr>
      <w:r>
        <w:rPr>
          <w:rFonts w:hint="eastAsia" w:ascii="Times New Roman"/>
        </w:rPr>
        <w:t>空心板截面各部位尺寸及孔型尺寸；</w:t>
      </w:r>
    </w:p>
    <w:p>
      <w:pPr>
        <w:pStyle w:val="48"/>
        <w:ind w:firstLine="420"/>
        <w:rPr>
          <w:rFonts w:ascii="Times New Roman"/>
        </w:rPr>
      </w:pPr>
      <w:r>
        <w:rPr>
          <w:rFonts w:ascii="Times New Roman"/>
        </w:rPr>
        <w:t>b）与空心板同批生产的检验混凝土标准养护试件强度检验报告；</w:t>
      </w:r>
    </w:p>
    <w:p>
      <w:pPr>
        <w:pStyle w:val="48"/>
        <w:ind w:firstLine="420"/>
        <w:rPr>
          <w:rFonts w:ascii="Times New Roman"/>
        </w:rPr>
      </w:pPr>
      <w:r>
        <w:rPr>
          <w:rFonts w:ascii="Times New Roman"/>
        </w:rPr>
        <w:t>c）型式检验的结构性能检验报告；</w:t>
      </w:r>
    </w:p>
    <w:p>
      <w:pPr>
        <w:pStyle w:val="48"/>
        <w:ind w:firstLine="420"/>
        <w:rPr>
          <w:rFonts w:ascii="Times New Roman"/>
        </w:rPr>
      </w:pPr>
      <w:r>
        <w:rPr>
          <w:rFonts w:ascii="Times New Roman"/>
        </w:rPr>
        <w:t>d）出厂检验的检验结果；</w:t>
      </w:r>
    </w:p>
    <w:p>
      <w:pPr>
        <w:pStyle w:val="48"/>
        <w:ind w:firstLine="420"/>
        <w:rPr>
          <w:rFonts w:ascii="Times New Roman"/>
        </w:rPr>
      </w:pPr>
      <w:r>
        <w:rPr>
          <w:rFonts w:ascii="Times New Roman"/>
        </w:rPr>
        <w:t>e）采购合同约定的其他检验结果或记录。</w:t>
      </w:r>
    </w:p>
    <w:p>
      <w:pPr>
        <w:pStyle w:val="3"/>
        <w:spacing w:beforeLines="50" w:afterLines="50"/>
        <w:rPr>
          <w:rFonts w:ascii="Times New Roman" w:hAnsi="Times New Roman"/>
        </w:rPr>
      </w:pPr>
      <w:r>
        <w:rPr>
          <w:rFonts w:hint="eastAsia" w:ascii="Times New Roman" w:hAnsi="Times New Roman"/>
        </w:rPr>
        <w:t xml:space="preserve"> </w:t>
      </w:r>
      <w:r>
        <w:rPr>
          <w:rFonts w:ascii="Times New Roman" w:hAnsi="Times New Roman"/>
        </w:rPr>
        <w:t xml:space="preserve"> 产品合格证</w:t>
      </w:r>
    </w:p>
    <w:p>
      <w:pPr>
        <w:pStyle w:val="48"/>
        <w:ind w:firstLine="420"/>
        <w:rPr>
          <w:rFonts w:ascii="Times New Roman"/>
        </w:rPr>
      </w:pPr>
      <w:r>
        <w:rPr>
          <w:rFonts w:ascii="Times New Roman"/>
        </w:rPr>
        <w:t>空心板出厂时应签发产品合格证，合格证应包括下列内容：</w:t>
      </w:r>
    </w:p>
    <w:p>
      <w:pPr>
        <w:pStyle w:val="48"/>
        <w:ind w:firstLine="420"/>
        <w:rPr>
          <w:rFonts w:ascii="Times New Roman"/>
        </w:rPr>
      </w:pPr>
      <w:r>
        <w:rPr>
          <w:rFonts w:ascii="Times New Roman"/>
        </w:rPr>
        <w:t>a）合格证编号；</w:t>
      </w:r>
    </w:p>
    <w:p>
      <w:pPr>
        <w:pStyle w:val="48"/>
        <w:ind w:firstLine="420"/>
        <w:rPr>
          <w:rFonts w:ascii="Times New Roman"/>
        </w:rPr>
      </w:pPr>
      <w:r>
        <w:rPr>
          <w:rFonts w:ascii="Times New Roman"/>
        </w:rPr>
        <w:t>b）采用标准图或设计图纸编号；</w:t>
      </w:r>
    </w:p>
    <w:p>
      <w:pPr>
        <w:pStyle w:val="48"/>
        <w:ind w:firstLine="420"/>
        <w:rPr>
          <w:rFonts w:ascii="Times New Roman"/>
        </w:rPr>
      </w:pPr>
      <w:r>
        <w:rPr>
          <w:rFonts w:ascii="Times New Roman"/>
        </w:rPr>
        <w:t>c）生产单位名称、商标及生产日期；</w:t>
      </w:r>
    </w:p>
    <w:p>
      <w:pPr>
        <w:pStyle w:val="48"/>
        <w:ind w:firstLine="420"/>
        <w:rPr>
          <w:rFonts w:ascii="Times New Roman"/>
        </w:rPr>
      </w:pPr>
      <w:r>
        <w:rPr>
          <w:rFonts w:ascii="Times New Roman"/>
        </w:rPr>
        <w:t>d）标记、规格及数量；</w:t>
      </w:r>
    </w:p>
    <w:p>
      <w:pPr>
        <w:pStyle w:val="48"/>
        <w:ind w:firstLine="420"/>
        <w:rPr>
          <w:rFonts w:ascii="Times New Roman"/>
        </w:rPr>
      </w:pPr>
      <w:r>
        <w:rPr>
          <w:rFonts w:ascii="Times New Roman"/>
        </w:rPr>
        <w:t>e）混凝土强度和保护层厚度检验评定结果；</w:t>
      </w:r>
    </w:p>
    <w:p>
      <w:pPr>
        <w:pStyle w:val="48"/>
        <w:ind w:firstLine="420"/>
        <w:rPr>
          <w:rFonts w:ascii="Times New Roman"/>
        </w:rPr>
      </w:pPr>
      <w:r>
        <w:rPr>
          <w:rFonts w:ascii="Times New Roman"/>
        </w:rPr>
        <w:t>f）外观质量和规格尺寸检验评定结果；</w:t>
      </w:r>
    </w:p>
    <w:p>
      <w:pPr>
        <w:pStyle w:val="48"/>
        <w:ind w:firstLine="420"/>
        <w:rPr>
          <w:rFonts w:ascii="Times New Roman"/>
        </w:rPr>
      </w:pPr>
      <w:r>
        <w:rPr>
          <w:rFonts w:ascii="Times New Roman"/>
        </w:rPr>
        <w:t>g）型式检验评定结果；</w:t>
      </w:r>
    </w:p>
    <w:p>
      <w:pPr>
        <w:pStyle w:val="48"/>
        <w:ind w:firstLine="420"/>
        <w:rPr>
          <w:rFonts w:ascii="Times New Roman"/>
        </w:rPr>
      </w:pPr>
      <w:r>
        <w:rPr>
          <w:rFonts w:ascii="Times New Roman"/>
        </w:rPr>
        <w:t>h）检验部门盖章、检验负责人签字。</w:t>
      </w:r>
    </w:p>
    <w:p>
      <w:pPr>
        <w:pStyle w:val="4"/>
        <w:numPr>
          <w:ilvl w:val="0"/>
          <w:numId w:val="0"/>
        </w:numPr>
        <w:spacing w:before="140" w:after="140"/>
        <w:jc w:val="center"/>
        <w:rPr>
          <w:rFonts w:ascii="Times New Roman" w:hAnsi="Times New Roman"/>
        </w:rPr>
        <w:sectPr>
          <w:headerReference r:id="rId8" w:type="default"/>
          <w:footerReference r:id="rId9" w:type="default"/>
          <w:footerReference r:id="rId10" w:type="even"/>
          <w:type w:val="continuous"/>
          <w:pgSz w:w="11907" w:h="16839"/>
          <w:pgMar w:top="1418" w:right="1134" w:bottom="1134" w:left="1418" w:header="1418" w:footer="851" w:gutter="0"/>
          <w:pgNumType w:start="1"/>
          <w:cols w:space="425" w:num="1"/>
          <w:docGrid w:type="lines" w:linePitch="312" w:charSpace="0"/>
        </w:sectPr>
      </w:pPr>
    </w:p>
    <w:p>
      <w:pPr>
        <w:pStyle w:val="2"/>
        <w:numPr>
          <w:ilvl w:val="0"/>
          <w:numId w:val="0"/>
        </w:numPr>
        <w:spacing w:before="140" w:after="140"/>
        <w:jc w:val="center"/>
      </w:pPr>
      <w:bookmarkStart w:id="34" w:name="_Toc139031394"/>
      <w:r>
        <w:t>附  录  A</w:t>
      </w:r>
      <w:bookmarkEnd w:id="34"/>
    </w:p>
    <w:p>
      <w:pPr>
        <w:jc w:val="center"/>
        <w:rPr>
          <w:rFonts w:eastAsia="黑体"/>
        </w:rPr>
      </w:pPr>
      <w:r>
        <w:rPr>
          <w:rFonts w:eastAsia="黑体"/>
        </w:rPr>
        <w:t>（</w:t>
      </w:r>
      <w:r>
        <w:rPr>
          <w:rFonts w:hint="eastAsia" w:eastAsia="黑体"/>
        </w:rPr>
        <w:t>资料</w:t>
      </w:r>
      <w:r>
        <w:rPr>
          <w:rFonts w:eastAsia="黑体"/>
        </w:rPr>
        <w:t>性）</w:t>
      </w:r>
    </w:p>
    <w:p>
      <w:pPr>
        <w:jc w:val="center"/>
        <w:rPr>
          <w:rFonts w:eastAsia="黑体"/>
        </w:rPr>
      </w:pPr>
      <w:r>
        <w:rPr>
          <w:rFonts w:hint="eastAsia" w:eastAsia="黑体"/>
        </w:rPr>
        <w:t>双齿形边槽的尺寸</w:t>
      </w:r>
    </w:p>
    <w:p>
      <w:pPr>
        <w:jc w:val="center"/>
        <w:rPr>
          <w:rFonts w:eastAsia="黑体"/>
        </w:rPr>
      </w:pPr>
    </w:p>
    <w:p>
      <w:pPr>
        <w:ind w:firstLine="424" w:firstLineChars="202"/>
      </w:pPr>
      <w:r>
        <w:rPr>
          <w:rFonts w:hint="eastAsia"/>
        </w:rPr>
        <w:t>空心板纵向侧边双齿形边槽的尺寸如图A</w:t>
      </w:r>
      <w:r>
        <w:t>.1</w:t>
      </w:r>
      <w:r>
        <w:rPr>
          <w:rFonts w:hint="eastAsia"/>
        </w:rPr>
        <w:t>所示，图中边槽上齿高度h</w:t>
      </w:r>
      <w:r>
        <w:rPr>
          <w:rFonts w:hint="eastAsia"/>
          <w:vertAlign w:val="subscript"/>
        </w:rPr>
        <w:t>1</w:t>
      </w:r>
      <w:r>
        <w:rPr>
          <w:rFonts w:hint="eastAsia"/>
        </w:rPr>
        <w:t>、下齿高度h</w:t>
      </w:r>
      <w:r>
        <w:rPr>
          <w:vertAlign w:val="subscript"/>
        </w:rPr>
        <w:t>2</w:t>
      </w:r>
      <w:r>
        <w:rPr>
          <w:rFonts w:hint="eastAsia"/>
        </w:rPr>
        <w:t>应为空心板高度h的1</w:t>
      </w:r>
      <w:r>
        <w:t>/4</w:t>
      </w:r>
      <w:r>
        <w:rPr>
          <w:rFonts w:hint="eastAsia"/>
        </w:rPr>
        <w:t>～1</w:t>
      </w:r>
      <w:r>
        <w:t>/3</w:t>
      </w:r>
      <w:r>
        <w:rPr>
          <w:rFonts w:hint="eastAsia"/>
        </w:rPr>
        <w:t>。</w:t>
      </w:r>
    </w:p>
    <w:p>
      <w:pPr>
        <w:jc w:val="center"/>
      </w:pPr>
      <w:r>
        <w:drawing>
          <wp:inline distT="0" distB="0" distL="0" distR="0">
            <wp:extent cx="1656080" cy="1555750"/>
            <wp:effectExtent l="0" t="0" r="1270" b="6350"/>
            <wp:docPr id="1591952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952174" name="图片 1"/>
                    <pic:cNvPicPr>
                      <a:picLocks noChangeAspect="1"/>
                    </pic:cNvPicPr>
                  </pic:nvPicPr>
                  <pic:blipFill>
                    <a:blip r:embed="rId20"/>
                    <a:stretch>
                      <a:fillRect/>
                    </a:stretch>
                  </pic:blipFill>
                  <pic:spPr>
                    <a:xfrm>
                      <a:off x="0" y="0"/>
                      <a:ext cx="1668561" cy="1567431"/>
                    </a:xfrm>
                    <a:prstGeom prst="rect">
                      <a:avLst/>
                    </a:prstGeom>
                  </pic:spPr>
                </pic:pic>
              </a:graphicData>
            </a:graphic>
          </wp:inline>
        </w:drawing>
      </w:r>
    </w:p>
    <w:p>
      <w:pPr>
        <w:spacing w:before="156" w:beforeLines="50" w:after="156" w:afterLines="50"/>
        <w:jc w:val="center"/>
        <w:rPr>
          <w:rFonts w:ascii="黑体" w:hAnsi="黑体" w:eastAsia="黑体"/>
        </w:rPr>
      </w:pPr>
      <w:r>
        <w:rPr>
          <w:rFonts w:hint="eastAsia" w:ascii="黑体" w:hAnsi="黑体" w:eastAsia="黑体"/>
        </w:rPr>
        <w:t>图</w:t>
      </w:r>
      <w:r>
        <w:rPr>
          <w:rFonts w:ascii="黑体" w:hAnsi="黑体" w:eastAsia="黑体"/>
        </w:rPr>
        <w:t xml:space="preserve">A.1  </w:t>
      </w:r>
      <w:r>
        <w:rPr>
          <w:rFonts w:hint="eastAsia" w:ascii="黑体" w:hAnsi="黑体" w:eastAsia="黑体"/>
        </w:rPr>
        <w:t>双齿形边槽尺寸示意</w:t>
      </w:r>
    </w:p>
    <w:p/>
    <w:p/>
    <w:p/>
    <w:p/>
    <w:p/>
    <w:p>
      <w:pPr>
        <w:sectPr>
          <w:pgSz w:w="11907" w:h="16839"/>
          <w:pgMar w:top="1418" w:right="1134" w:bottom="1134" w:left="1418" w:header="1418" w:footer="851" w:gutter="0"/>
          <w:cols w:space="425" w:num="1"/>
          <w:docGrid w:type="lines" w:linePitch="312" w:charSpace="0"/>
        </w:sectPr>
      </w:pPr>
    </w:p>
    <w:p>
      <w:pPr>
        <w:pStyle w:val="2"/>
        <w:numPr>
          <w:ilvl w:val="0"/>
          <w:numId w:val="0"/>
        </w:numPr>
        <w:spacing w:before="140" w:after="140"/>
        <w:jc w:val="center"/>
      </w:pPr>
      <w:bookmarkStart w:id="35" w:name="_Toc139031395"/>
      <w:r>
        <w:t>附  录  B</w:t>
      </w:r>
      <w:bookmarkEnd w:id="35"/>
    </w:p>
    <w:p>
      <w:pPr>
        <w:jc w:val="center"/>
        <w:rPr>
          <w:rFonts w:eastAsia="黑体"/>
        </w:rPr>
      </w:pPr>
      <w:r>
        <w:rPr>
          <w:rFonts w:eastAsia="黑体"/>
        </w:rPr>
        <w:t>（规范性）</w:t>
      </w:r>
    </w:p>
    <w:p>
      <w:pPr>
        <w:jc w:val="center"/>
        <w:rPr>
          <w:rFonts w:eastAsia="黑体"/>
        </w:rPr>
      </w:pPr>
      <w:r>
        <w:rPr>
          <w:rFonts w:eastAsia="黑体"/>
        </w:rPr>
        <w:t>结构性能试验</w:t>
      </w:r>
      <w:r>
        <w:rPr>
          <w:rFonts w:hint="eastAsia" w:eastAsia="黑体"/>
        </w:rPr>
        <w:t>方法</w:t>
      </w:r>
    </w:p>
    <w:p>
      <w:pPr>
        <w:pStyle w:val="49"/>
        <w:spacing w:before="312" w:beforeLines="100" w:after="312" w:afterLines="100"/>
        <w:rPr>
          <w:rFonts w:hAnsi="黑体"/>
        </w:rPr>
      </w:pPr>
      <w:r>
        <w:rPr>
          <w:rFonts w:hAnsi="黑体"/>
        </w:rPr>
        <w:t xml:space="preserve">B.1  </w:t>
      </w:r>
      <w:r>
        <w:rPr>
          <w:rFonts w:hint="eastAsia" w:hAnsi="黑体"/>
        </w:rPr>
        <w:t>试件</w:t>
      </w:r>
    </w:p>
    <w:p>
      <w:pPr>
        <w:pStyle w:val="48"/>
        <w:ind w:firstLine="0" w:firstLineChars="0"/>
        <w:rPr>
          <w:rFonts w:ascii="Times New Roman"/>
        </w:rPr>
      </w:pPr>
      <w:r>
        <w:rPr>
          <w:rFonts w:ascii="黑体" w:hAnsi="黑体" w:eastAsia="黑体"/>
        </w:rPr>
        <w:t>B.1.1</w:t>
      </w:r>
      <w:r>
        <w:rPr>
          <w:rFonts w:ascii="Times New Roman"/>
        </w:rPr>
        <w:t xml:space="preserve">  蒸汽养护后的试件应在冷却至常温后进行试验。</w:t>
      </w:r>
    </w:p>
    <w:p>
      <w:pPr>
        <w:pStyle w:val="48"/>
        <w:ind w:firstLine="0" w:firstLineChars="0"/>
        <w:rPr>
          <w:rFonts w:ascii="Times New Roman"/>
        </w:rPr>
      </w:pPr>
      <w:r>
        <w:rPr>
          <w:rFonts w:ascii="黑体" w:hAnsi="黑体" w:eastAsia="黑体"/>
        </w:rPr>
        <w:t xml:space="preserve">B.1.2 </w:t>
      </w:r>
      <w:r>
        <w:rPr>
          <w:rFonts w:ascii="Times New Roman"/>
        </w:rPr>
        <w:t xml:space="preserve"> 试件的混凝土强度应达到设计强度的100%及其以上。</w:t>
      </w:r>
    </w:p>
    <w:p>
      <w:pPr>
        <w:pStyle w:val="48"/>
        <w:ind w:firstLine="0" w:firstLineChars="0"/>
        <w:rPr>
          <w:rFonts w:ascii="Times New Roman"/>
        </w:rPr>
      </w:pPr>
      <w:r>
        <w:rPr>
          <w:rFonts w:ascii="黑体" w:hAnsi="黑体" w:eastAsia="黑体"/>
        </w:rPr>
        <w:t>B.1.3</w:t>
      </w:r>
      <w:r>
        <w:rPr>
          <w:rFonts w:ascii="Times New Roman" w:eastAsia="黑体"/>
        </w:rPr>
        <w:t xml:space="preserve">  </w:t>
      </w:r>
      <w:r>
        <w:rPr>
          <w:rFonts w:ascii="Times New Roman"/>
        </w:rPr>
        <w:t>构件检验应在混凝土龄期为一个月左右进行。</w:t>
      </w:r>
    </w:p>
    <w:p>
      <w:pPr>
        <w:pStyle w:val="49"/>
        <w:spacing w:before="312" w:beforeLines="100" w:after="312" w:afterLines="100"/>
        <w:rPr>
          <w:rFonts w:hAnsi="黑体"/>
        </w:rPr>
      </w:pPr>
      <w:r>
        <w:rPr>
          <w:rFonts w:hAnsi="黑体"/>
        </w:rPr>
        <w:t xml:space="preserve">B.2  </w:t>
      </w:r>
      <w:r>
        <w:rPr>
          <w:rFonts w:hint="eastAsia" w:hAnsi="黑体"/>
        </w:rPr>
        <w:t>支承方式</w:t>
      </w:r>
    </w:p>
    <w:p>
      <w:pPr>
        <w:pStyle w:val="48"/>
        <w:ind w:firstLine="0" w:firstLineChars="0"/>
        <w:rPr>
          <w:rFonts w:ascii="Times New Roman"/>
        </w:rPr>
      </w:pPr>
      <w:r>
        <w:rPr>
          <w:rFonts w:ascii="黑体" w:hAnsi="黑体" w:eastAsia="黑体"/>
        </w:rPr>
        <w:t>B.2.1</w:t>
      </w:r>
      <w:r>
        <w:rPr>
          <w:rFonts w:ascii="Times New Roman"/>
        </w:rPr>
        <w:t xml:space="preserve">  试验时板的支点距离为构件</w:t>
      </w:r>
      <w:r>
        <w:rPr>
          <w:rFonts w:hint="eastAsia" w:ascii="Times New Roman"/>
        </w:rPr>
        <w:t>制作</w:t>
      </w:r>
      <w:r>
        <w:rPr>
          <w:rFonts w:ascii="Times New Roman"/>
        </w:rPr>
        <w:t>长</w:t>
      </w:r>
      <w:r>
        <w:rPr>
          <w:rFonts w:hint="eastAsia" w:ascii="Times New Roman"/>
        </w:rPr>
        <w:t>度</w:t>
      </w:r>
      <w:r>
        <w:rPr>
          <w:rFonts w:ascii="Times New Roman"/>
        </w:rPr>
        <w:t>减200mm。</w:t>
      </w:r>
    </w:p>
    <w:p>
      <w:pPr>
        <w:pStyle w:val="48"/>
        <w:ind w:firstLine="0" w:firstLineChars="0"/>
        <w:rPr>
          <w:rFonts w:ascii="Times New Roman"/>
        </w:rPr>
      </w:pPr>
      <w:r>
        <w:rPr>
          <w:rFonts w:ascii="黑体" w:hAnsi="黑体" w:eastAsia="黑体"/>
        </w:rPr>
        <w:t xml:space="preserve">B.2.2 </w:t>
      </w:r>
      <w:r>
        <w:rPr>
          <w:rFonts w:ascii="Times New Roman"/>
        </w:rPr>
        <w:t xml:space="preserve"> 试验时应一端采用铰支承，另一端采用滚动支承。铰支承可采用角钢、半圆型钢或焊于钢板上的圆钢，滚动支承可采用圆钢，支承方式见图B.1。</w:t>
      </w:r>
    </w:p>
    <w:p>
      <w:pPr>
        <w:pStyle w:val="48"/>
        <w:ind w:firstLine="0" w:firstLineChars="0"/>
        <w:jc w:val="center"/>
        <w:rPr>
          <w:rFonts w:ascii="Times New Roman"/>
        </w:rPr>
      </w:pPr>
      <w:r>
        <w:drawing>
          <wp:inline distT="0" distB="0" distL="0" distR="0">
            <wp:extent cx="3975100" cy="1762125"/>
            <wp:effectExtent l="0" t="0" r="6350" b="9525"/>
            <wp:docPr id="6895833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83342" name="图片 1"/>
                    <pic:cNvPicPr>
                      <a:picLocks noChangeAspect="1"/>
                    </pic:cNvPicPr>
                  </pic:nvPicPr>
                  <pic:blipFill>
                    <a:blip r:embed="rId21"/>
                    <a:stretch>
                      <a:fillRect/>
                    </a:stretch>
                  </pic:blipFill>
                  <pic:spPr>
                    <a:xfrm>
                      <a:off x="0" y="0"/>
                      <a:ext cx="4032793" cy="1787707"/>
                    </a:xfrm>
                    <a:prstGeom prst="rect">
                      <a:avLst/>
                    </a:prstGeom>
                  </pic:spPr>
                </pic:pic>
              </a:graphicData>
            </a:graphic>
          </wp:inline>
        </w:drawing>
      </w:r>
    </w:p>
    <w:p>
      <w:pPr>
        <w:rPr>
          <w:rFonts w:ascii="宋体" w:hAnsi="宋体"/>
          <w:sz w:val="18"/>
          <w:szCs w:val="18"/>
        </w:rPr>
      </w:pPr>
      <w:r>
        <w:rPr>
          <w:rFonts w:hint="eastAsia" w:ascii="宋体" w:hAnsi="宋体"/>
          <w:sz w:val="18"/>
          <w:szCs w:val="18"/>
        </w:rPr>
        <w:t>标引序号说明：</w:t>
      </w:r>
    </w:p>
    <w:p>
      <w:pPr>
        <w:pStyle w:val="48"/>
        <w:ind w:firstLine="0" w:firstLineChars="0"/>
        <w:jc w:val="left"/>
        <w:rPr>
          <w:rFonts w:hAnsi="宋体"/>
          <w:sz w:val="18"/>
          <w:szCs w:val="18"/>
        </w:rPr>
      </w:pPr>
      <w:r>
        <w:rPr>
          <w:rFonts w:hint="eastAsia" w:hAnsi="宋体"/>
          <w:sz w:val="18"/>
          <w:szCs w:val="18"/>
        </w:rPr>
        <w:t>1</w:t>
      </w:r>
      <w:r>
        <w:rPr>
          <w:rFonts w:hint="eastAsia" w:ascii="黑体" w:hAnsi="黑体" w:eastAsia="黑体"/>
          <w:sz w:val="18"/>
          <w:szCs w:val="18"/>
        </w:rPr>
        <w:t>——</w:t>
      </w:r>
      <w:r>
        <w:rPr>
          <w:rFonts w:hint="eastAsia" w:hAnsi="宋体"/>
          <w:sz w:val="18"/>
          <w:szCs w:val="18"/>
        </w:rPr>
        <w:t>支墩</w:t>
      </w:r>
    </w:p>
    <w:p>
      <w:pPr>
        <w:pStyle w:val="48"/>
        <w:ind w:firstLine="0" w:firstLineChars="0"/>
        <w:jc w:val="left"/>
        <w:rPr>
          <w:rFonts w:hAnsi="宋体"/>
          <w:sz w:val="18"/>
          <w:szCs w:val="18"/>
        </w:rPr>
      </w:pPr>
      <w:r>
        <w:rPr>
          <w:rFonts w:hAnsi="宋体"/>
          <w:sz w:val="18"/>
          <w:szCs w:val="18"/>
        </w:rPr>
        <w:t>2</w:t>
      </w:r>
      <w:r>
        <w:rPr>
          <w:rFonts w:hint="eastAsia" w:ascii="黑体" w:hAnsi="黑体" w:eastAsia="黑体"/>
          <w:sz w:val="18"/>
          <w:szCs w:val="18"/>
        </w:rPr>
        <w:t>——</w:t>
      </w:r>
      <w:r>
        <w:rPr>
          <w:rFonts w:hint="eastAsia" w:hAnsi="宋体"/>
          <w:sz w:val="18"/>
          <w:szCs w:val="18"/>
        </w:rPr>
        <w:t>空心板；</w:t>
      </w:r>
    </w:p>
    <w:p>
      <w:pPr>
        <w:pStyle w:val="48"/>
        <w:ind w:firstLine="0" w:firstLineChars="0"/>
        <w:jc w:val="left"/>
        <w:rPr>
          <w:rFonts w:hAnsi="宋体"/>
          <w:sz w:val="18"/>
          <w:szCs w:val="18"/>
        </w:rPr>
      </w:pPr>
      <w:r>
        <w:rPr>
          <w:rFonts w:hAnsi="宋体"/>
          <w:sz w:val="18"/>
          <w:szCs w:val="18"/>
        </w:rPr>
        <w:t>3</w:t>
      </w:r>
      <w:r>
        <w:rPr>
          <w:rFonts w:hint="eastAsia" w:ascii="黑体" w:hAnsi="黑体" w:eastAsia="黑体"/>
          <w:sz w:val="18"/>
          <w:szCs w:val="18"/>
        </w:rPr>
        <w:t>——</w:t>
      </w:r>
      <w:r>
        <w:rPr>
          <w:rFonts w:hint="eastAsia" w:hAnsi="宋体"/>
          <w:sz w:val="18"/>
          <w:szCs w:val="18"/>
        </w:rPr>
        <w:t>钢垫板；</w:t>
      </w:r>
    </w:p>
    <w:p>
      <w:pPr>
        <w:pStyle w:val="48"/>
        <w:ind w:firstLine="0" w:firstLineChars="0"/>
        <w:jc w:val="left"/>
        <w:rPr>
          <w:rFonts w:hAnsi="宋体"/>
          <w:sz w:val="18"/>
          <w:szCs w:val="18"/>
        </w:rPr>
      </w:pPr>
      <w:r>
        <w:rPr>
          <w:rFonts w:hAnsi="宋体"/>
          <w:sz w:val="18"/>
          <w:szCs w:val="18"/>
        </w:rPr>
        <w:t>4</w:t>
      </w:r>
      <w:r>
        <w:rPr>
          <w:rFonts w:hint="eastAsia" w:ascii="黑体" w:hAnsi="黑体" w:eastAsia="黑体"/>
          <w:sz w:val="18"/>
          <w:szCs w:val="18"/>
        </w:rPr>
        <w:t>——</w:t>
      </w:r>
      <w:r>
        <w:rPr>
          <w:rFonts w:hint="eastAsia" w:hAnsi="宋体"/>
          <w:sz w:val="18"/>
          <w:szCs w:val="18"/>
        </w:rPr>
        <w:t>角钢、半圆型钢或焊于钢板上的圆钢；</w:t>
      </w:r>
    </w:p>
    <w:p>
      <w:pPr>
        <w:pStyle w:val="48"/>
        <w:ind w:firstLine="0" w:firstLineChars="0"/>
        <w:jc w:val="left"/>
        <w:rPr>
          <w:rFonts w:hAnsi="宋体"/>
          <w:sz w:val="18"/>
          <w:szCs w:val="18"/>
        </w:rPr>
      </w:pPr>
      <w:r>
        <w:rPr>
          <w:rFonts w:hAnsi="宋体"/>
          <w:sz w:val="18"/>
          <w:szCs w:val="18"/>
        </w:rPr>
        <w:t>5</w:t>
      </w:r>
      <w:r>
        <w:rPr>
          <w:rFonts w:hint="eastAsia" w:ascii="黑体" w:hAnsi="黑体" w:eastAsia="黑体"/>
          <w:sz w:val="18"/>
          <w:szCs w:val="18"/>
        </w:rPr>
        <w:t>——</w:t>
      </w:r>
      <w:r>
        <w:rPr>
          <w:rFonts w:hint="eastAsia" w:hAnsi="宋体"/>
          <w:sz w:val="18"/>
          <w:szCs w:val="18"/>
        </w:rPr>
        <w:t>圆钢；</w:t>
      </w:r>
    </w:p>
    <w:p>
      <w:pPr>
        <w:pStyle w:val="48"/>
        <w:ind w:firstLine="0" w:firstLineChars="0"/>
        <w:jc w:val="left"/>
        <w:rPr>
          <w:rFonts w:hAnsi="宋体"/>
          <w:sz w:val="18"/>
          <w:szCs w:val="18"/>
        </w:rPr>
      </w:pPr>
      <w:r>
        <w:rPr>
          <w:rFonts w:hAnsi="宋体"/>
          <w:sz w:val="18"/>
          <w:szCs w:val="18"/>
        </w:rPr>
        <w:t>6</w:t>
      </w:r>
      <w:r>
        <w:rPr>
          <w:rFonts w:hint="eastAsia" w:ascii="黑体" w:hAnsi="黑体" w:eastAsia="黑体"/>
          <w:sz w:val="18"/>
          <w:szCs w:val="18"/>
        </w:rPr>
        <w:t>——</w:t>
      </w:r>
      <w:r>
        <w:rPr>
          <w:rFonts w:hint="eastAsia" w:hAnsi="宋体"/>
          <w:sz w:val="18"/>
          <w:szCs w:val="18"/>
        </w:rPr>
        <w:t>荷重块；</w:t>
      </w:r>
    </w:p>
    <w:p>
      <w:pPr>
        <w:pStyle w:val="48"/>
        <w:ind w:firstLine="0" w:firstLineChars="0"/>
        <w:jc w:val="left"/>
        <w:rPr>
          <w:rFonts w:hAnsi="宋体"/>
          <w:sz w:val="18"/>
          <w:szCs w:val="18"/>
        </w:rPr>
      </w:pPr>
      <w:r>
        <w:rPr>
          <w:rFonts w:ascii="Times New Roman"/>
          <w:sz w:val="18"/>
          <w:szCs w:val="18"/>
        </w:rPr>
        <w:t>L</w:t>
      </w:r>
      <w:r>
        <w:rPr>
          <w:rFonts w:ascii="Times New Roman"/>
          <w:sz w:val="18"/>
          <w:szCs w:val="18"/>
          <w:vertAlign w:val="subscript"/>
        </w:rPr>
        <w:t>0</w:t>
      </w:r>
      <w:r>
        <w:rPr>
          <w:rFonts w:hint="eastAsia" w:ascii="黑体" w:hAnsi="黑体" w:eastAsia="黑体"/>
          <w:sz w:val="18"/>
          <w:szCs w:val="18"/>
        </w:rPr>
        <w:t>——</w:t>
      </w:r>
      <w:r>
        <w:rPr>
          <w:rFonts w:hint="eastAsia" w:hAnsi="宋体"/>
          <w:sz w:val="18"/>
          <w:szCs w:val="18"/>
        </w:rPr>
        <w:t>支墩轴线距离；</w:t>
      </w:r>
    </w:p>
    <w:p>
      <w:pPr>
        <w:pStyle w:val="48"/>
        <w:ind w:firstLine="0" w:firstLineChars="0"/>
        <w:jc w:val="left"/>
        <w:rPr>
          <w:rFonts w:hAnsi="宋体"/>
          <w:sz w:val="18"/>
          <w:szCs w:val="18"/>
        </w:rPr>
      </w:pPr>
      <w:r>
        <w:rPr>
          <w:rFonts w:hint="eastAsia" w:ascii="Times New Roman"/>
          <w:sz w:val="18"/>
          <w:szCs w:val="18"/>
        </w:rPr>
        <w:t>L</w:t>
      </w:r>
      <w:r>
        <w:rPr>
          <w:rFonts w:ascii="Times New Roman"/>
          <w:sz w:val="18"/>
          <w:szCs w:val="18"/>
          <w:vertAlign w:val="subscript"/>
        </w:rPr>
        <w:t>1</w:t>
      </w:r>
      <w:r>
        <w:rPr>
          <w:rFonts w:hint="eastAsia" w:ascii="黑体" w:hAnsi="黑体" w:eastAsia="黑体"/>
          <w:sz w:val="18"/>
          <w:szCs w:val="18"/>
        </w:rPr>
        <w:t>——</w:t>
      </w:r>
      <w:r>
        <w:rPr>
          <w:rFonts w:hint="eastAsia" w:hAnsi="宋体"/>
          <w:sz w:val="18"/>
          <w:szCs w:val="18"/>
        </w:rPr>
        <w:t>荷重块沿支墩轴线方向的长度，</w:t>
      </w:r>
      <w:r>
        <w:rPr>
          <w:rFonts w:hint="eastAsia" w:ascii="Times New Roman"/>
          <w:sz w:val="18"/>
          <w:szCs w:val="18"/>
        </w:rPr>
        <w:t>L</w:t>
      </w:r>
      <w:r>
        <w:rPr>
          <w:rFonts w:ascii="Times New Roman"/>
          <w:sz w:val="18"/>
          <w:szCs w:val="18"/>
          <w:vertAlign w:val="subscript"/>
        </w:rPr>
        <w:t>1</w:t>
      </w:r>
      <w:r>
        <w:rPr>
          <w:rFonts w:ascii="Times New Roman"/>
          <w:sz w:val="18"/>
          <w:szCs w:val="18"/>
        </w:rPr>
        <w:t>= L</w:t>
      </w:r>
      <w:r>
        <w:rPr>
          <w:rFonts w:ascii="Times New Roman"/>
          <w:sz w:val="18"/>
          <w:szCs w:val="18"/>
          <w:vertAlign w:val="subscript"/>
        </w:rPr>
        <w:t>0</w:t>
      </w:r>
      <w:r>
        <w:rPr>
          <w:rFonts w:ascii="Times New Roman"/>
          <w:sz w:val="18"/>
          <w:szCs w:val="18"/>
        </w:rPr>
        <w:t>/6</w:t>
      </w:r>
      <w:r>
        <w:rPr>
          <w:rFonts w:hint="eastAsia" w:hAnsi="宋体"/>
          <w:sz w:val="18"/>
          <w:szCs w:val="18"/>
        </w:rPr>
        <w:t>；</w:t>
      </w:r>
    </w:p>
    <w:p>
      <w:pPr>
        <w:pStyle w:val="48"/>
        <w:ind w:firstLine="0" w:firstLineChars="0"/>
        <w:jc w:val="left"/>
        <w:rPr>
          <w:rFonts w:hAnsi="宋体"/>
          <w:sz w:val="18"/>
          <w:szCs w:val="18"/>
        </w:rPr>
      </w:pPr>
      <w:r>
        <w:rPr>
          <w:rFonts w:hint="eastAsia" w:ascii="Times New Roman"/>
          <w:sz w:val="18"/>
          <w:szCs w:val="18"/>
        </w:rPr>
        <w:t>L</w:t>
      </w:r>
      <w:r>
        <w:rPr>
          <w:rFonts w:ascii="Times New Roman"/>
          <w:sz w:val="18"/>
          <w:szCs w:val="18"/>
          <w:vertAlign w:val="subscript"/>
        </w:rPr>
        <w:t>2</w:t>
      </w:r>
      <w:r>
        <w:rPr>
          <w:rFonts w:hint="eastAsia" w:ascii="黑体" w:hAnsi="黑体" w:eastAsia="黑体"/>
          <w:sz w:val="18"/>
          <w:szCs w:val="18"/>
        </w:rPr>
        <w:t>——</w:t>
      </w:r>
      <w:r>
        <w:rPr>
          <w:rFonts w:hint="eastAsia" w:hAnsi="宋体"/>
          <w:sz w:val="18"/>
          <w:szCs w:val="18"/>
        </w:rPr>
        <w:t>荷重块之间的距离为1</w:t>
      </w:r>
      <w:r>
        <w:rPr>
          <w:rFonts w:hAnsi="宋体"/>
          <w:sz w:val="18"/>
          <w:szCs w:val="18"/>
        </w:rPr>
        <w:t>00</w:t>
      </w:r>
      <w:r>
        <w:rPr>
          <w:rFonts w:hint="eastAsia" w:hAnsi="宋体"/>
          <w:sz w:val="18"/>
          <w:szCs w:val="18"/>
        </w:rPr>
        <w:t>～1</w:t>
      </w:r>
      <w:r>
        <w:rPr>
          <w:rFonts w:hAnsi="宋体"/>
          <w:sz w:val="18"/>
          <w:szCs w:val="18"/>
        </w:rPr>
        <w:t>50mm</w:t>
      </w:r>
      <w:r>
        <w:rPr>
          <w:rFonts w:hint="eastAsia" w:hAnsi="宋体"/>
          <w:sz w:val="18"/>
          <w:szCs w:val="18"/>
        </w:rPr>
        <w:t>；</w:t>
      </w:r>
    </w:p>
    <w:p>
      <w:pPr>
        <w:pStyle w:val="48"/>
        <w:spacing w:before="156" w:beforeLines="50" w:after="156" w:afterLines="50"/>
        <w:ind w:firstLine="0" w:firstLineChars="0"/>
        <w:jc w:val="center"/>
        <w:rPr>
          <w:rFonts w:ascii="Times New Roman" w:eastAsia="黑体"/>
        </w:rPr>
      </w:pPr>
      <w:r>
        <w:rPr>
          <w:rFonts w:ascii="Times New Roman" w:eastAsia="黑体"/>
        </w:rPr>
        <w:t>图B.1  加载示意图</w:t>
      </w:r>
    </w:p>
    <w:p>
      <w:pPr>
        <w:pStyle w:val="49"/>
        <w:spacing w:before="312" w:beforeLines="100" w:after="312" w:afterLines="100"/>
        <w:rPr>
          <w:rFonts w:hAnsi="黑体"/>
        </w:rPr>
      </w:pPr>
      <w:r>
        <w:rPr>
          <w:rFonts w:hAnsi="黑体"/>
        </w:rPr>
        <w:t xml:space="preserve">B.3  </w:t>
      </w:r>
      <w:r>
        <w:rPr>
          <w:rFonts w:hint="eastAsia" w:hAnsi="黑体"/>
        </w:rPr>
        <w:t>荷载布置</w:t>
      </w:r>
    </w:p>
    <w:p>
      <w:pPr>
        <w:pStyle w:val="48"/>
        <w:ind w:firstLine="0" w:firstLineChars="0"/>
        <w:rPr>
          <w:rFonts w:ascii="Times New Roman"/>
        </w:rPr>
      </w:pPr>
      <w:r>
        <w:rPr>
          <w:rFonts w:ascii="黑体" w:hAnsi="黑体" w:eastAsia="黑体"/>
        </w:rPr>
        <w:t xml:space="preserve">B.3.1 </w:t>
      </w:r>
      <w:r>
        <w:rPr>
          <w:rFonts w:ascii="Times New Roman"/>
        </w:rPr>
        <w:t xml:space="preserve"> 荷重块应重量均匀一致，形状规则。</w:t>
      </w:r>
    </w:p>
    <w:p>
      <w:pPr>
        <w:pStyle w:val="48"/>
        <w:ind w:firstLine="0" w:firstLineChars="0"/>
        <w:rPr>
          <w:rFonts w:ascii="Times New Roman"/>
        </w:rPr>
      </w:pPr>
      <w:r>
        <w:rPr>
          <w:rFonts w:ascii="黑体" w:hAnsi="黑体" w:eastAsia="黑体"/>
        </w:rPr>
        <w:t>B.3.2</w:t>
      </w:r>
      <w:r>
        <w:rPr>
          <w:rFonts w:ascii="Times New Roman"/>
        </w:rPr>
        <w:t xml:space="preserve">  不宜采用有吸水性的加载物。</w:t>
      </w:r>
    </w:p>
    <w:p>
      <w:pPr>
        <w:pStyle w:val="48"/>
        <w:ind w:firstLine="0" w:firstLineChars="0"/>
        <w:rPr>
          <w:rFonts w:ascii="Times New Roman"/>
        </w:rPr>
      </w:pPr>
      <w:r>
        <w:rPr>
          <w:rFonts w:ascii="黑体" w:hAnsi="黑体" w:eastAsia="黑体"/>
        </w:rPr>
        <w:t xml:space="preserve">B.3.3 </w:t>
      </w:r>
      <w:r>
        <w:rPr>
          <w:rFonts w:ascii="Times New Roman"/>
        </w:rPr>
        <w:t xml:space="preserve"> 加载物重量应满足加载分级的要求，单块重量不宜大于250N。</w:t>
      </w:r>
    </w:p>
    <w:p>
      <w:pPr>
        <w:pStyle w:val="48"/>
        <w:ind w:firstLine="0" w:firstLineChars="0"/>
        <w:rPr>
          <w:rFonts w:ascii="Times New Roman"/>
        </w:rPr>
      </w:pPr>
      <w:r>
        <w:rPr>
          <w:rFonts w:ascii="黑体" w:hAnsi="黑体" w:eastAsia="黑体"/>
        </w:rPr>
        <w:t xml:space="preserve">B.3.4 </w:t>
      </w:r>
      <w:r>
        <w:rPr>
          <w:rFonts w:ascii="Times New Roman"/>
        </w:rPr>
        <w:t xml:space="preserve"> 试验前应对加载物称重，求得其平均重量。</w:t>
      </w:r>
    </w:p>
    <w:p>
      <w:pPr>
        <w:pStyle w:val="48"/>
        <w:ind w:firstLine="0" w:firstLineChars="0"/>
        <w:rPr>
          <w:rFonts w:ascii="Times New Roman"/>
        </w:rPr>
      </w:pPr>
      <w:r>
        <w:rPr>
          <w:rFonts w:ascii="黑体" w:hAnsi="黑体" w:eastAsia="黑体"/>
        </w:rPr>
        <w:t xml:space="preserve">B.3.5  </w:t>
      </w:r>
      <w:r>
        <w:rPr>
          <w:rFonts w:ascii="Times New Roman"/>
        </w:rPr>
        <w:t>荷载布置采用均布加载方式，垛与垛之间间隙不宜小于100mm。</w:t>
      </w:r>
    </w:p>
    <w:p>
      <w:pPr>
        <w:pStyle w:val="49"/>
        <w:spacing w:before="312" w:beforeLines="100" w:after="312" w:afterLines="100"/>
        <w:rPr>
          <w:rFonts w:hAnsi="黑体"/>
        </w:rPr>
      </w:pPr>
      <w:r>
        <w:rPr>
          <w:rFonts w:hAnsi="黑体"/>
        </w:rPr>
        <w:t xml:space="preserve">B.4  </w:t>
      </w:r>
      <w:r>
        <w:rPr>
          <w:rFonts w:hint="eastAsia" w:hAnsi="黑体"/>
        </w:rPr>
        <w:t>加载方式</w:t>
      </w:r>
    </w:p>
    <w:p>
      <w:pPr>
        <w:pStyle w:val="48"/>
        <w:ind w:firstLine="0" w:firstLineChars="0"/>
        <w:rPr>
          <w:rFonts w:ascii="Times New Roman"/>
        </w:rPr>
      </w:pPr>
      <w:r>
        <w:rPr>
          <w:rFonts w:ascii="黑体" w:hAnsi="黑体" w:eastAsia="黑体"/>
        </w:rPr>
        <w:t xml:space="preserve">B.4.1  </w:t>
      </w:r>
      <w:r>
        <w:rPr>
          <w:rFonts w:ascii="Times New Roman"/>
        </w:rPr>
        <w:t>应分级加载，当荷载小于荷载标准值时，每级荷载不应大于荷载标准值的20%，当荷载大于荷载标准值时，每级荷载不应大于荷载标准值的10%，当荷载接近抗裂检验荷载值时，每级荷载不应大于荷载标准值的5%，当荷载接近承载力检验荷载值时，每级荷载不应大于承载力检验荷载设计值的5%，作用在构件的试验设备重量及构件自重应作为第一次加载的一部分。</w:t>
      </w:r>
    </w:p>
    <w:p>
      <w:pPr>
        <w:pStyle w:val="48"/>
        <w:ind w:firstLine="0" w:firstLineChars="0"/>
        <w:rPr>
          <w:rFonts w:ascii="Times New Roman"/>
        </w:rPr>
      </w:pPr>
      <w:r>
        <w:rPr>
          <w:rFonts w:ascii="黑体" w:hAnsi="黑体" w:eastAsia="黑体"/>
        </w:rPr>
        <w:t xml:space="preserve">B.4.2  </w:t>
      </w:r>
      <w:r>
        <w:rPr>
          <w:rFonts w:ascii="Times New Roman"/>
        </w:rPr>
        <w:t>每级加载完成后应持续10min</w:t>
      </w:r>
      <w:r>
        <w:rPr>
          <w:rFonts w:hint="eastAsia" w:ascii="Times New Roman"/>
        </w:rPr>
        <w:t>~</w:t>
      </w:r>
      <w:r>
        <w:rPr>
          <w:rFonts w:ascii="Times New Roman"/>
        </w:rPr>
        <w:t>15min，在荷载标准值作用下应持续30min，在持续时间内，应观察裂缝的出现和开展，以及钢筋有无滑移等，在持续时间结束时，应观察并记录各项读数。</w:t>
      </w:r>
    </w:p>
    <w:p>
      <w:pPr>
        <w:pStyle w:val="49"/>
        <w:spacing w:before="312" w:beforeLines="100" w:after="312" w:afterLines="100"/>
        <w:rPr>
          <w:rFonts w:hAnsi="黑体"/>
        </w:rPr>
      </w:pPr>
      <w:r>
        <w:rPr>
          <w:rFonts w:hAnsi="黑体"/>
        </w:rPr>
        <w:t xml:space="preserve">B.5  </w:t>
      </w:r>
      <w:r>
        <w:rPr>
          <w:rFonts w:hint="eastAsia" w:hAnsi="黑体"/>
        </w:rPr>
        <w:t>承载力测量</w:t>
      </w:r>
    </w:p>
    <w:p>
      <w:pPr>
        <w:pStyle w:val="48"/>
        <w:ind w:firstLine="420"/>
        <w:rPr>
          <w:rFonts w:ascii="Times New Roman"/>
        </w:rPr>
      </w:pPr>
      <w:r>
        <w:rPr>
          <w:rFonts w:ascii="Times New Roman"/>
        </w:rPr>
        <w:t>进行承载力检验时，应加载至构件出现表B.1所列承载能力极限状态的检验标志之一后结束试验。当在规定的荷载持续时间内，出现上述检验标志之一时，应取本级荷载值与前一级荷载值的平均值作为其承载力检验荷载实测值，当在规定的荷载持续时间结束后，出现上述检验标志之一时，应取本级荷载值作为其承载力检验荷载实测值。</w:t>
      </w:r>
    </w:p>
    <w:p>
      <w:pPr>
        <w:pStyle w:val="48"/>
        <w:spacing w:before="156" w:beforeLines="50" w:after="156" w:afterLines="50"/>
        <w:ind w:firstLine="420"/>
        <w:jc w:val="center"/>
        <w:rPr>
          <w:rFonts w:ascii="黑体" w:hAnsi="黑体" w:eastAsia="黑体"/>
        </w:rPr>
      </w:pPr>
      <w:r>
        <w:rPr>
          <w:rFonts w:ascii="黑体" w:hAnsi="黑体" w:eastAsia="黑体"/>
        </w:rPr>
        <w:t>表B.1  空心板承载力标志及加载系数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25"/>
        <w:gridCol w:w="5652"/>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gridSpan w:val="2"/>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受力情况</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承载能力极限状态的检验标志</w:t>
            </w:r>
          </w:p>
        </w:tc>
        <w:tc>
          <w:tcPr>
            <w:tcW w:w="2393"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加载系数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受弯</w:t>
            </w: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弯曲拱度达到跨度的</w:t>
            </w:r>
            <w:r>
              <w:rPr>
                <w:rFonts w:hAnsi="宋体"/>
                <w:sz w:val="18"/>
                <w:szCs w:val="18"/>
              </w:rPr>
              <w:t>1/50</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jc w:val="center"/>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2</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受拉主筋处裂缝宽度达到</w:t>
            </w:r>
            <w:r>
              <w:rPr>
                <w:rFonts w:hAnsi="宋体"/>
                <w:sz w:val="18"/>
                <w:szCs w:val="18"/>
              </w:rPr>
              <w:t>1.5mm</w:t>
            </w:r>
            <w:r>
              <w:rPr>
                <w:rFonts w:hint="eastAsia" w:hAnsi="宋体"/>
                <w:sz w:val="18"/>
                <w:szCs w:val="18"/>
              </w:rPr>
              <w:t>或钢筋应变达到</w:t>
            </w:r>
            <w:r>
              <w:rPr>
                <w:rFonts w:hAnsi="宋体"/>
                <w:sz w:val="18"/>
                <w:szCs w:val="18"/>
              </w:rPr>
              <w:t>0.01</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jc w:val="center"/>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3</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构件的受拉主筋断裂</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jc w:val="center"/>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4</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弯曲受压区混凝土受压开裂、破碎</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受弯构件受剪</w:t>
            </w: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5</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构件腹部斜裂缝宽度达到</w:t>
            </w:r>
            <w:r>
              <w:rPr>
                <w:rFonts w:hAnsi="宋体"/>
                <w:sz w:val="18"/>
                <w:szCs w:val="18"/>
              </w:rPr>
              <w:t>1.5mm</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Merge w:val="continue"/>
            <w:shd w:val="clear" w:color="auto" w:fill="auto"/>
            <w:vAlign w:val="center"/>
          </w:tcPr>
          <w:p>
            <w:pPr>
              <w:pStyle w:val="48"/>
              <w:widowControl w:val="0"/>
              <w:ind w:firstLine="0" w:firstLineChars="0"/>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6</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斜裂缝端部出现混凝土剪压破坏</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7</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沿构件斜截面斜拉裂缝，混凝土撕裂</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8</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沿构件斜截面斜压裂缝，混凝土压碎</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shd w:val="clear" w:color="auto" w:fill="auto"/>
            <w:vAlign w:val="center"/>
          </w:tcPr>
          <w:p>
            <w:pPr>
              <w:pStyle w:val="48"/>
              <w:widowControl w:val="0"/>
              <w:ind w:firstLine="0" w:firstLineChars="0"/>
              <w:rPr>
                <w:rFonts w:hAnsi="宋体"/>
                <w:sz w:val="18"/>
                <w:szCs w:val="18"/>
              </w:rPr>
            </w:pPr>
          </w:p>
        </w:tc>
        <w:tc>
          <w:tcPr>
            <w:tcW w:w="425"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9</w:t>
            </w:r>
          </w:p>
        </w:tc>
        <w:tc>
          <w:tcPr>
            <w:tcW w:w="5652" w:type="dxa"/>
            <w:shd w:val="clear" w:color="auto" w:fill="auto"/>
            <w:vAlign w:val="center"/>
          </w:tcPr>
          <w:p>
            <w:pPr>
              <w:pStyle w:val="48"/>
              <w:widowControl w:val="0"/>
              <w:ind w:firstLine="0" w:firstLineChars="0"/>
              <w:jc w:val="center"/>
              <w:rPr>
                <w:rFonts w:hAnsi="宋体"/>
                <w:sz w:val="18"/>
                <w:szCs w:val="18"/>
              </w:rPr>
            </w:pPr>
            <w:r>
              <w:rPr>
                <w:rFonts w:hint="eastAsia" w:hAnsi="宋体"/>
                <w:sz w:val="18"/>
                <w:szCs w:val="18"/>
              </w:rPr>
              <w:t>沿构件叠合面、接槎面出现剪切裂缝</w:t>
            </w:r>
          </w:p>
        </w:tc>
        <w:tc>
          <w:tcPr>
            <w:tcW w:w="2393" w:type="dxa"/>
            <w:shd w:val="clear" w:color="auto" w:fill="auto"/>
            <w:vAlign w:val="center"/>
          </w:tcPr>
          <w:p>
            <w:pPr>
              <w:pStyle w:val="48"/>
              <w:widowControl w:val="0"/>
              <w:ind w:firstLine="0" w:firstLineChars="0"/>
              <w:jc w:val="center"/>
              <w:rPr>
                <w:rFonts w:hAnsi="宋体"/>
                <w:sz w:val="18"/>
                <w:szCs w:val="18"/>
              </w:rPr>
            </w:pPr>
            <w:r>
              <w:rPr>
                <w:rFonts w:hAnsi="宋体"/>
                <w:sz w:val="18"/>
                <w:szCs w:val="18"/>
              </w:rPr>
              <w:t>1.45</w:t>
            </w:r>
          </w:p>
        </w:tc>
      </w:tr>
    </w:tbl>
    <w:p>
      <w:pPr>
        <w:pStyle w:val="49"/>
        <w:spacing w:before="312" w:beforeLines="100" w:after="312" w:afterLines="100"/>
        <w:rPr>
          <w:rFonts w:hAnsi="黑体"/>
        </w:rPr>
      </w:pPr>
      <w:r>
        <w:rPr>
          <w:rFonts w:hAnsi="黑体"/>
        </w:rPr>
        <w:t xml:space="preserve">B.6  </w:t>
      </w:r>
      <w:r>
        <w:rPr>
          <w:rFonts w:hint="eastAsia" w:hAnsi="黑体"/>
        </w:rPr>
        <w:t>挠度测量</w:t>
      </w:r>
    </w:p>
    <w:p>
      <w:pPr>
        <w:pStyle w:val="48"/>
        <w:ind w:firstLine="0" w:firstLineChars="0"/>
        <w:rPr>
          <w:rFonts w:ascii="Times New Roman"/>
        </w:rPr>
      </w:pPr>
      <w:r>
        <w:rPr>
          <w:rFonts w:ascii="黑体" w:hAnsi="黑体" w:eastAsia="黑体"/>
        </w:rPr>
        <w:t xml:space="preserve">B.6.1  </w:t>
      </w:r>
      <w:r>
        <w:rPr>
          <w:rFonts w:ascii="Times New Roman"/>
        </w:rPr>
        <w:t>进行挠度试验时，可用百分表、位移传感器等进行观测，应在使用状态试验荷载值下持荷结束时量测试件的变形。</w:t>
      </w:r>
    </w:p>
    <w:p>
      <w:pPr>
        <w:pStyle w:val="48"/>
        <w:ind w:firstLine="0" w:firstLineChars="0"/>
        <w:rPr>
          <w:rFonts w:ascii="Times New Roman"/>
        </w:rPr>
      </w:pPr>
      <w:r>
        <w:rPr>
          <w:rFonts w:ascii="黑体" w:hAnsi="黑体" w:eastAsia="黑体"/>
        </w:rPr>
        <w:t xml:space="preserve">B.6.2  </w:t>
      </w:r>
      <w:r>
        <w:rPr>
          <w:rFonts w:ascii="Times New Roman"/>
        </w:rPr>
        <w:t>试验时应量测构件跨中位移和支座沉陷，构件应在每一量测截面的两边布置测点，并取其量测结果的平均值作为该处的位移。</w:t>
      </w:r>
    </w:p>
    <w:p>
      <w:pPr>
        <w:pStyle w:val="48"/>
        <w:ind w:firstLine="0" w:firstLineChars="0"/>
        <w:rPr>
          <w:rFonts w:ascii="Times New Roman"/>
        </w:rPr>
      </w:pPr>
      <w:r>
        <w:rPr>
          <w:rFonts w:ascii="黑体" w:hAnsi="黑体" w:eastAsia="黑体"/>
        </w:rPr>
        <w:t xml:space="preserve">B.6.3  </w:t>
      </w:r>
      <w:r>
        <w:rPr>
          <w:rFonts w:ascii="Times New Roman"/>
        </w:rPr>
        <w:t>试验荷载竖直向下作用时，对水平放置的试件在各级荷载下的跨中挠度实测值，应按式（B.1）~式（B.3）计算:</w:t>
      </w:r>
    </w:p>
    <w:p>
      <w:pPr>
        <w:wordWrap w:val="0"/>
        <w:adjustRightInd w:val="0"/>
        <w:ind w:firstLine="420" w:firstLineChars="200"/>
        <w:jc w:val="righ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t</m:t>
            </m:r>
            <m:ctrlPr>
              <w:rPr>
                <w:rFonts w:ascii="Cambria Math" w:hAnsi="Cambria Math"/>
              </w:rPr>
            </m:ctrlPr>
          </m:sub>
          <m:sup>
            <m:r>
              <m:rPr/>
              <w:rPr>
                <w:rFonts w:ascii="Cambria Math" w:hAnsi="Cambria Math"/>
              </w:rPr>
              <m:t>0</m:t>
            </m:r>
            <m:ctrlPr>
              <w:rPr>
                <w:rFonts w:ascii="Cambria Math" w:hAnsi="Cambria Math"/>
              </w:rPr>
            </m:ctrlPr>
          </m:sup>
        </m:sSubSup>
        <m:r>
          <m:rPr/>
          <w:rPr>
            <w:rFonts w:ascii="Cambria Math" w:hAnsi="Cambria Math"/>
          </w:rPr>
          <m:t>=</m:t>
        </m:r>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q</m:t>
            </m:r>
            <m:ctrlPr>
              <w:rPr>
                <w:rFonts w:ascii="Cambria Math" w:hAnsi="Cambria Math"/>
              </w:rPr>
            </m:ctrlPr>
          </m:sub>
          <m:sup>
            <m:r>
              <m:rPr/>
              <w:rPr>
                <w:rFonts w:ascii="Cambria Math" w:hAnsi="Cambria Math"/>
              </w:rPr>
              <m:t>0</m:t>
            </m:r>
            <m:ctrlPr>
              <w:rPr>
                <w:rFonts w:ascii="Cambria Math" w:hAnsi="Cambria Math"/>
              </w:rPr>
            </m:ctrlPr>
          </m:sup>
        </m:sSubSup>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g</m:t>
            </m:r>
            <m:ctrlPr>
              <w:rPr>
                <w:rFonts w:ascii="Cambria Math" w:hAnsi="Cambria Math"/>
              </w:rPr>
            </m:ctrlPr>
          </m:sub>
          <m:sup>
            <m:r>
              <m:rPr/>
              <w:rPr>
                <w:rFonts w:ascii="Cambria Math" w:hAnsi="Cambria Math"/>
              </w:rPr>
              <m:t>0</m:t>
            </m:r>
            <m:ctrlPr>
              <w:rPr>
                <w:rFonts w:ascii="Cambria Math" w:hAnsi="Cambria Math"/>
              </w:rPr>
            </m:ctrlPr>
          </m:sup>
        </m:sSubSup>
      </m:oMath>
      <w:r>
        <w:t xml:space="preserve">                                (B.1)</w:t>
      </w:r>
    </w:p>
    <w:p>
      <w:pPr>
        <w:wordWrap w:val="0"/>
        <w:adjustRightInd w:val="0"/>
        <w:ind w:firstLine="420" w:firstLineChars="200"/>
        <w:jc w:val="right"/>
      </w:pPr>
      <m:oMath>
        <m:sSubSup>
          <m:sSubSupPr>
            <m:ctrlPr>
              <w:rPr>
                <w:rFonts w:ascii="Cambria Math" w:hAnsi="Cambria Math"/>
              </w:rPr>
            </m:ctrlPr>
          </m:sSubSupPr>
          <m:e>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q</m:t>
                </m:r>
                <m:ctrlPr>
                  <w:rPr>
                    <w:rFonts w:ascii="Cambria Math" w:hAnsi="Cambria Math"/>
                  </w:rPr>
                </m:ctrlPr>
              </m:sub>
              <m:sup>
                <m:r>
                  <m:rPr/>
                  <w:rPr>
                    <w:rFonts w:ascii="Cambria Math" w:hAnsi="Cambria Math"/>
                  </w:rPr>
                  <m:t>0</m:t>
                </m:r>
                <m:ctrlPr>
                  <w:rPr>
                    <w:rFonts w:ascii="Cambria Math" w:hAnsi="Cambria Math"/>
                  </w:rPr>
                </m:ctrlPr>
              </m:sup>
            </m:sSubSup>
            <m:r>
              <m:rPr/>
              <w:rPr>
                <w:rFonts w:ascii="Cambria Math" w:hAnsi="Cambria Math"/>
              </w:rPr>
              <m:t>=υ</m:t>
            </m:r>
            <m:ctrlPr>
              <w:rPr>
                <w:rFonts w:ascii="Cambria Math" w:hAnsi="Cambria Math"/>
              </w:rPr>
            </m:ctrlPr>
          </m:e>
          <m:sub>
            <m:r>
              <m:rPr/>
              <w:rPr>
                <w:rFonts w:ascii="Cambria Math" w:hAnsi="Cambria Math"/>
              </w:rPr>
              <m:t>m</m:t>
            </m:r>
            <m:ctrlPr>
              <w:rPr>
                <w:rFonts w:ascii="Cambria Math" w:hAnsi="Cambria Math"/>
              </w:rPr>
            </m:ctrlPr>
          </m:sub>
          <m:sup>
            <m:r>
              <m:rPr/>
              <w:rPr>
                <w:rFonts w:ascii="Cambria Math" w:hAnsi="Cambria Math"/>
              </w:rPr>
              <m:t>0</m:t>
            </m:r>
            <m:ctrlPr>
              <w:rPr>
                <w:rFonts w:ascii="Cambria Math" w:hAnsi="Cambria Math"/>
              </w:rPr>
            </m:ctrlPr>
          </m:sup>
        </m:sSubSup>
        <m:r>
          <m:rPr/>
          <w:rPr>
            <w:rFonts w:ascii="Cambria Math" w:hAnsi="Cambria Math"/>
          </w:rPr>
          <m: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2</m:t>
            </m:r>
            <m:ctrlPr>
              <w:rPr>
                <w:rFonts w:ascii="Cambria Math" w:hAnsi="Cambria Math"/>
                <w:i/>
              </w:rPr>
            </m:ctrlPr>
          </m:den>
        </m:f>
        <m:sSubSup>
          <m:sSubSupPr>
            <m:ctrlPr>
              <w:rPr>
                <w:rFonts w:ascii="Cambria Math" w:hAnsi="Cambria Math"/>
              </w:rPr>
            </m:ctrlPr>
          </m:sSubSupPr>
          <m:e>
            <m:r>
              <m:rPr>
                <m:sty m:val="p"/>
              </m:rPr>
              <w:rPr>
                <w:rFonts w:ascii="Cambria Math" w:hAnsi="Cambria Math"/>
              </w:rPr>
              <m:t>(</m:t>
            </m:r>
            <m:r>
              <m:rPr/>
              <w:rPr>
                <w:rFonts w:ascii="Cambria Math" w:hAnsi="Cambria Math"/>
              </w:rPr>
              <m:t>υ</m:t>
            </m:r>
            <m:ctrlPr>
              <w:rPr>
                <w:rFonts w:ascii="Cambria Math" w:hAnsi="Cambria Math"/>
              </w:rPr>
            </m:ctrlPr>
          </m:e>
          <m:sub>
            <m:r>
              <m:rPr/>
              <w:rPr>
                <w:rFonts w:ascii="Cambria Math" w:hAnsi="Cambria Math"/>
              </w:rPr>
              <m:t>l</m:t>
            </m:r>
            <m:ctrlPr>
              <w:rPr>
                <w:rFonts w:ascii="Cambria Math" w:hAnsi="Cambria Math"/>
              </w:rPr>
            </m:ctrlPr>
          </m:sub>
          <m:sup>
            <m:r>
              <m:rPr/>
              <w:rPr>
                <w:rFonts w:ascii="Cambria Math" w:hAnsi="Cambria Math"/>
              </w:rPr>
              <m:t>0</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m:t>
            </m:r>
            <m:r>
              <m:rPr/>
              <w:rPr>
                <w:rFonts w:ascii="Cambria Math" w:hAnsi="Cambria Math"/>
              </w:rPr>
              <m:t>υ</m:t>
            </m:r>
            <m:ctrlPr>
              <w:rPr>
                <w:rFonts w:ascii="Cambria Math" w:hAnsi="Cambria Math"/>
              </w:rPr>
            </m:ctrlPr>
          </m:e>
          <m:sub>
            <m:r>
              <m:rPr/>
              <w:rPr>
                <w:rFonts w:ascii="Cambria Math" w:hAnsi="Cambria Math"/>
              </w:rPr>
              <m:t>t</m:t>
            </m:r>
            <m:ctrlPr>
              <w:rPr>
                <w:rFonts w:ascii="Cambria Math" w:hAnsi="Cambria Math"/>
              </w:rPr>
            </m:ctrlPr>
          </m:sub>
          <m:sup>
            <m:r>
              <m:rPr/>
              <w:rPr>
                <w:rFonts w:ascii="Cambria Math" w:hAnsi="Cambria Math"/>
              </w:rPr>
              <m:t>0</m:t>
            </m:r>
            <m:ctrlPr>
              <w:rPr>
                <w:rFonts w:ascii="Cambria Math" w:hAnsi="Cambria Math"/>
              </w:rPr>
            </m:ctrlPr>
          </m:sup>
        </m:sSubSup>
        <m:r>
          <m:rPr/>
          <w:rPr>
            <w:rFonts w:ascii="Cambria Math" w:hAnsi="Cambria Math"/>
          </w:rPr>
          <m:t>)</m:t>
        </m:r>
      </m:oMath>
      <w:r>
        <w:t xml:space="preserve">                           (B.2)</w:t>
      </w:r>
    </w:p>
    <w:p>
      <w:pPr>
        <w:wordWrap w:val="0"/>
        <w:adjustRightInd w:val="0"/>
        <w:ind w:firstLine="420" w:firstLineChars="200"/>
        <w:jc w:val="righ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g</m:t>
            </m:r>
            <m:ctrlPr>
              <w:rPr>
                <w:rFonts w:ascii="Cambria Math" w:hAnsi="Cambria Math"/>
              </w:rPr>
            </m:ctrlPr>
          </m:sub>
          <m:sup>
            <m:r>
              <m:rPr/>
              <w:rPr>
                <w:rFonts w:ascii="Cambria Math" w:hAnsi="Cambria Math"/>
              </w:rPr>
              <m:t>0</m:t>
            </m:r>
            <m:ctrlPr>
              <w:rPr>
                <w:rFonts w:ascii="Cambria Math" w:hAnsi="Cambria Math"/>
              </w:rPr>
            </m:ctrlPr>
          </m:sup>
        </m:sSubSup>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g</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b</m:t>
                </m:r>
                <m:ctrlPr>
                  <w:rPr>
                    <w:rFonts w:ascii="Cambria Math" w:hAnsi="Cambria Math"/>
                    <w:i/>
                  </w:rPr>
                </m:ctrlPr>
              </m:sub>
            </m:sSub>
            <m:ctrlPr>
              <w:rPr>
                <w:rFonts w:ascii="Cambria Math" w:hAnsi="Cambria Math"/>
                <w:i/>
              </w:rPr>
            </m:ctrlPr>
          </m:den>
        </m:f>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b</m:t>
            </m:r>
            <m:ctrlPr>
              <w:rPr>
                <w:rFonts w:ascii="Cambria Math" w:hAnsi="Cambria Math"/>
              </w:rPr>
            </m:ctrlPr>
          </m:sub>
          <m:sup>
            <m:r>
              <m:rPr/>
              <w:rPr>
                <w:rFonts w:ascii="Cambria Math" w:hAnsi="Cambria Math"/>
              </w:rPr>
              <m:t>0</m:t>
            </m:r>
            <m:ctrlPr>
              <w:rPr>
                <w:rFonts w:ascii="Cambria Math" w:hAnsi="Cambria Math"/>
              </w:rPr>
            </m:ctrlPr>
          </m:sup>
        </m:sSubSup>
      </m:oMath>
      <w:r>
        <w:t xml:space="preserve">                                 (B.3)</w:t>
      </w:r>
    </w:p>
    <w:p>
      <w:pPr>
        <w:adjustRightInd w:val="0"/>
        <w:ind w:firstLine="420" w:firstLineChars="200"/>
        <w:jc w:val="left"/>
      </w:pPr>
      <w:r>
        <w:rPr>
          <w:rFonts w:hint="eastAsia"/>
        </w:rPr>
        <w:t>式中：</w:t>
      </w:r>
    </w:p>
    <w:p>
      <w:pPr>
        <w:adjustRightInd w:val="0"/>
        <w:ind w:firstLine="420" w:firstLineChars="200"/>
        <w:jc w:val="lef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t</m:t>
            </m:r>
            <m:ctrlPr>
              <w:rPr>
                <w:rFonts w:ascii="Cambria Math" w:hAnsi="Cambria Math"/>
              </w:rPr>
            </m:ctrlPr>
          </m:sub>
          <m:sup>
            <m:r>
              <m:rPr/>
              <w:rPr>
                <w:rFonts w:ascii="Cambria Math" w:hAnsi="Cambria Math"/>
              </w:rPr>
              <m:t>0</m:t>
            </m:r>
            <m:ctrlPr>
              <w:rPr>
                <w:rFonts w:ascii="Cambria Math" w:hAnsi="Cambria Math"/>
              </w:rPr>
            </m:ctrlPr>
          </m:sup>
        </m:sSubSup>
      </m:oMath>
      <w:r>
        <w:t>——全部荷载作用下构件跨中的挠度实测值（</w:t>
      </w:r>
      <w:r>
        <w:rPr>
          <w:rFonts w:hint="eastAsia"/>
        </w:rPr>
        <w:t>单位为毫米，</w:t>
      </w:r>
      <w:r>
        <w:t>mm）</w:t>
      </w:r>
      <w:r>
        <w:rPr>
          <w:rFonts w:hint="eastAsia"/>
        </w:rPr>
        <w:t>；</w:t>
      </w:r>
    </w:p>
    <w:p>
      <w:pPr>
        <w:adjustRightInd w:val="0"/>
        <w:ind w:firstLine="420" w:firstLineChars="200"/>
        <w:jc w:val="lef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q</m:t>
            </m:r>
            <m:ctrlPr>
              <w:rPr>
                <w:rFonts w:ascii="Cambria Math" w:hAnsi="Cambria Math"/>
              </w:rPr>
            </m:ctrlPr>
          </m:sub>
          <m:sup>
            <m:r>
              <m:rPr/>
              <w:rPr>
                <w:rFonts w:ascii="Cambria Math" w:hAnsi="Cambria Math"/>
              </w:rPr>
              <m:t>0</m:t>
            </m:r>
            <m:ctrlPr>
              <w:rPr>
                <w:rFonts w:ascii="Cambria Math" w:hAnsi="Cambria Math"/>
              </w:rPr>
            </m:ctrlPr>
          </m:sup>
        </m:sSubSup>
      </m:oMath>
      <w:r>
        <w:t>——外加试验荷载作用下构件跨中的挠度实测值（</w:t>
      </w:r>
      <w:r>
        <w:rPr>
          <w:rFonts w:hint="eastAsia"/>
        </w:rPr>
        <w:t>单位为毫米，</w:t>
      </w:r>
      <w:r>
        <w:t>mm）</w:t>
      </w:r>
      <w:r>
        <w:rPr>
          <w:rFonts w:hint="eastAsia"/>
        </w:rPr>
        <w:t>；</w:t>
      </w:r>
    </w:p>
    <w:p>
      <w:pPr>
        <w:adjustRightInd w:val="0"/>
        <w:ind w:firstLine="420" w:firstLineChars="200"/>
        <w:jc w:val="lef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g</m:t>
            </m:r>
            <m:ctrlPr>
              <w:rPr>
                <w:rFonts w:ascii="Cambria Math" w:hAnsi="Cambria Math"/>
              </w:rPr>
            </m:ctrlPr>
          </m:sub>
          <m:sup>
            <m:r>
              <m:rPr/>
              <w:rPr>
                <w:rFonts w:ascii="Cambria Math" w:hAnsi="Cambria Math"/>
              </w:rPr>
              <m:t>0</m:t>
            </m:r>
            <m:ctrlPr>
              <w:rPr>
                <w:rFonts w:ascii="Cambria Math" w:hAnsi="Cambria Math"/>
              </w:rPr>
            </m:ctrlPr>
          </m:sup>
        </m:sSubSup>
      </m:oMath>
      <w:r>
        <w:t>——构件自重及加荷设备重产生的跨中挠度值（</w:t>
      </w:r>
      <w:r>
        <w:rPr>
          <w:rFonts w:hint="eastAsia"/>
        </w:rPr>
        <w:t>单位为毫米，</w:t>
      </w:r>
      <w:r>
        <w:t>mm）</w:t>
      </w:r>
      <w:r>
        <w:rPr>
          <w:rFonts w:hint="eastAsia"/>
        </w:rPr>
        <w:t>；</w:t>
      </w:r>
    </w:p>
    <w:p>
      <w:pPr>
        <w:adjustRightInd w:val="0"/>
        <w:ind w:firstLine="420" w:firstLineChars="200"/>
        <w:jc w:val="left"/>
      </w:pPr>
      <m:oMath>
        <m:sSubSup>
          <m:sSubSupPr>
            <m:ctrlPr>
              <w:rPr>
                <w:rFonts w:ascii="Cambria Math" w:hAnsi="Cambria Math"/>
              </w:rPr>
            </m:ctrlPr>
          </m:sSubSupPr>
          <m:e>
            <m:r>
              <m:rPr/>
              <w:rPr>
                <w:rFonts w:ascii="Cambria Math" w:hAnsi="Cambria Math"/>
              </w:rPr>
              <m:t>υ</m:t>
            </m:r>
            <m:ctrlPr>
              <w:rPr>
                <w:rFonts w:ascii="Cambria Math" w:hAnsi="Cambria Math"/>
              </w:rPr>
            </m:ctrlPr>
          </m:e>
          <m:sub>
            <m:r>
              <m:rPr/>
              <w:rPr>
                <w:rFonts w:ascii="Cambria Math" w:hAnsi="Cambria Math"/>
              </w:rPr>
              <m:t>m</m:t>
            </m:r>
            <m:ctrlPr>
              <w:rPr>
                <w:rFonts w:ascii="Cambria Math" w:hAnsi="Cambria Math"/>
              </w:rPr>
            </m:ctrlPr>
          </m:sub>
          <m:sup>
            <m:r>
              <m:rPr/>
              <w:rPr>
                <w:rFonts w:ascii="Cambria Math" w:hAnsi="Cambria Math"/>
              </w:rPr>
              <m:t>0</m:t>
            </m:r>
            <m:ctrlPr>
              <w:rPr>
                <w:rFonts w:ascii="Cambria Math" w:hAnsi="Cambria Math"/>
              </w:rPr>
            </m:ctrlPr>
          </m:sup>
        </m:sSubSup>
      </m:oMath>
      <w:r>
        <w:t>——外加试验荷载作用下构件跨中的位移实测值（</w:t>
      </w:r>
      <w:r>
        <w:rPr>
          <w:rFonts w:hint="eastAsia"/>
        </w:rPr>
        <w:t>单位为毫米，</w:t>
      </w:r>
      <w:r>
        <w:t>mm）</w:t>
      </w:r>
      <w:r>
        <w:rPr>
          <w:rFonts w:hint="eastAsia"/>
        </w:rPr>
        <w:t>；</w:t>
      </w:r>
    </w:p>
    <w:p>
      <w:pPr>
        <w:adjustRightInd w:val="0"/>
        <w:ind w:firstLine="420" w:firstLineChars="200"/>
        <w:jc w:val="left"/>
      </w:pPr>
      <m:oMath>
        <m:sSubSup>
          <m:sSubSupPr>
            <m:ctrlPr>
              <w:rPr>
                <w:rFonts w:ascii="Cambria Math" w:hAnsi="Cambria Math"/>
              </w:rPr>
            </m:ctrlPr>
          </m:sSubSupPr>
          <m:e>
            <m:r>
              <m:rPr/>
              <w:rPr>
                <w:rFonts w:ascii="Cambria Math" w:hAnsi="Cambria Math"/>
              </w:rPr>
              <m:t>υ</m:t>
            </m:r>
            <m:ctrlPr>
              <w:rPr>
                <w:rFonts w:ascii="Cambria Math" w:hAnsi="Cambria Math"/>
              </w:rPr>
            </m:ctrlPr>
          </m:e>
          <m:sub>
            <m:r>
              <m:rPr/>
              <w:rPr>
                <w:rFonts w:ascii="Cambria Math" w:hAnsi="Cambria Math"/>
              </w:rPr>
              <m:t>l</m:t>
            </m:r>
            <m:ctrlPr>
              <w:rPr>
                <w:rFonts w:ascii="Cambria Math" w:hAnsi="Cambria Math"/>
              </w:rPr>
            </m:ctrlPr>
          </m:sub>
          <m:sup>
            <m:r>
              <m:rPr/>
              <w:rPr>
                <w:rFonts w:ascii="Cambria Math" w:hAnsi="Cambria Math"/>
              </w:rPr>
              <m:t>0</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m:t>
            </m:r>
            <m:r>
              <m:rPr/>
              <w:rPr>
                <w:rFonts w:ascii="Cambria Math" w:hAnsi="Cambria Math"/>
              </w:rPr>
              <m:t>υ</m:t>
            </m:r>
            <m:ctrlPr>
              <w:rPr>
                <w:rFonts w:ascii="Cambria Math" w:hAnsi="Cambria Math"/>
              </w:rPr>
            </m:ctrlPr>
          </m:e>
          <m:sub>
            <m:r>
              <m:rPr/>
              <w:rPr>
                <w:rFonts w:ascii="Cambria Math" w:hAnsi="Cambria Math"/>
              </w:rPr>
              <m:t>t</m:t>
            </m:r>
            <m:ctrlPr>
              <w:rPr>
                <w:rFonts w:ascii="Cambria Math" w:hAnsi="Cambria Math"/>
              </w:rPr>
            </m:ctrlPr>
          </m:sub>
          <m:sup>
            <m:r>
              <m:rPr/>
              <w:rPr>
                <w:rFonts w:ascii="Cambria Math" w:hAnsi="Cambria Math"/>
              </w:rPr>
              <m:t>0</m:t>
            </m:r>
            <m:ctrlPr>
              <w:rPr>
                <w:rFonts w:ascii="Cambria Math" w:hAnsi="Cambria Math"/>
              </w:rPr>
            </m:ctrlPr>
          </m:sup>
        </m:sSubSup>
      </m:oMath>
      <w:r>
        <w:t>——外加试验荷载作用下构件左、右端支座沉陷实测值（</w:t>
      </w:r>
      <w:r>
        <w:rPr>
          <w:rFonts w:hint="eastAsia"/>
        </w:rPr>
        <w:t>单位为毫米，</w:t>
      </w:r>
      <w:r>
        <w:t>mm）</w:t>
      </w:r>
      <w:r>
        <w:rPr>
          <w:rFonts w:hint="eastAsia"/>
        </w:rPr>
        <w:t>；</w:t>
      </w:r>
    </w:p>
    <w:p>
      <w:pPr>
        <w:adjustRightInd w:val="0"/>
        <w:ind w:firstLine="420" w:firstLineChars="200"/>
        <w:jc w:val="left"/>
      </w:pPr>
      <m:oMath>
        <m:sSub>
          <m:sSubPr>
            <m:ctrlPr>
              <w:rPr>
                <w:rFonts w:ascii="Cambria Math" w:hAnsi="Cambria Math"/>
              </w:rPr>
            </m:ctrlPr>
          </m:sSubPr>
          <m:e>
            <m:r>
              <m:rPr>
                <m:sty m:val="p"/>
              </m:rPr>
              <w:rPr>
                <w:rFonts w:ascii="Cambria Math" w:hAnsi="Cambria Math"/>
              </w:rPr>
              <m:t>M</m:t>
            </m:r>
            <m:ctrlPr>
              <w:rPr>
                <w:rFonts w:ascii="Cambria Math" w:hAnsi="Cambria Math"/>
              </w:rPr>
            </m:ctrlPr>
          </m:e>
          <m:sub>
            <m:r>
              <m:rPr/>
              <w:rPr>
                <w:rFonts w:ascii="Cambria Math" w:hAnsi="Cambria Math"/>
              </w:rPr>
              <m:t>g</m:t>
            </m:r>
            <m:ctrlPr>
              <w:rPr>
                <w:rFonts w:ascii="Cambria Math" w:hAnsi="Cambria Math"/>
              </w:rPr>
            </m:ctrlPr>
          </m:sub>
        </m:sSub>
      </m:oMath>
      <w:r>
        <w:t>——构件自重和加荷设备重产生的跨中弯矩值（</w:t>
      </w:r>
      <w:r>
        <w:rPr>
          <w:rFonts w:hint="eastAsia"/>
        </w:rPr>
        <w:t>单位为千牛米，</w:t>
      </w:r>
      <w:r>
        <w:t>kN·m）</w:t>
      </w:r>
      <w:r>
        <w:rPr>
          <w:rFonts w:hint="eastAsia"/>
        </w:rPr>
        <w:t>；</w:t>
      </w:r>
    </w:p>
    <w:p>
      <w:pPr>
        <w:adjustRightInd w:val="0"/>
        <w:ind w:firstLine="420" w:firstLineChars="200"/>
        <w:jc w:val="left"/>
      </w:pPr>
      <m:oMath>
        <m:sSub>
          <m:sSubPr>
            <m:ctrlPr>
              <w:rPr>
                <w:rFonts w:ascii="Cambria Math" w:hAnsi="Cambria Math"/>
              </w:rPr>
            </m:ctrlPr>
          </m:sSubPr>
          <m:e>
            <m:r>
              <m:rPr>
                <m:sty m:val="p"/>
              </m:rPr>
              <w:rPr>
                <w:rFonts w:ascii="Cambria Math" w:hAnsi="Cambria Math"/>
              </w:rPr>
              <m:t>M</m:t>
            </m:r>
            <m:ctrlPr>
              <w:rPr>
                <w:rFonts w:ascii="Cambria Math" w:hAnsi="Cambria Math"/>
              </w:rPr>
            </m:ctrlPr>
          </m:e>
          <m:sub>
            <m:r>
              <m:rPr/>
              <w:rPr>
                <w:rFonts w:ascii="Cambria Math" w:hAnsi="Cambria Math"/>
              </w:rPr>
              <m:t>b</m:t>
            </m:r>
            <m:ctrlPr>
              <w:rPr>
                <w:rFonts w:ascii="Cambria Math" w:hAnsi="Cambria Math"/>
              </w:rPr>
            </m:ctrlPr>
          </m:sub>
        </m:sSub>
      </m:oMath>
      <w:r>
        <w:t>——从外加试验荷载开始至构件出现裂缝的前一级荷载为止的外加荷载产生的跨中弯矩值（</w:t>
      </w:r>
      <w:r>
        <w:rPr>
          <w:rFonts w:hint="eastAsia"/>
        </w:rPr>
        <w:t>单位为千牛米，</w:t>
      </w:r>
      <w:r>
        <w:t>kN·m）</w:t>
      </w:r>
      <w:r>
        <w:rPr>
          <w:rFonts w:hint="eastAsia"/>
        </w:rPr>
        <w:t>；</w:t>
      </w:r>
    </w:p>
    <w:p>
      <w:pPr>
        <w:adjustRightInd w:val="0"/>
        <w:ind w:firstLine="420" w:firstLineChars="200"/>
        <w:jc w:val="left"/>
      </w:pPr>
      <m:oMath>
        <m:sSubSup>
          <m:sSubSupPr>
            <m:ctrlPr>
              <w:rPr>
                <w:rFonts w:ascii="Cambria Math" w:hAnsi="Cambria Math"/>
              </w:rPr>
            </m:ctrlPr>
          </m:sSubSupPr>
          <m:e>
            <m:r>
              <m:rPr/>
              <w:rPr>
                <w:rFonts w:ascii="Cambria Math" w:hAnsi="Cambria Math"/>
              </w:rPr>
              <m:t>a</m:t>
            </m:r>
            <m:ctrlPr>
              <w:rPr>
                <w:rFonts w:ascii="Cambria Math" w:hAnsi="Cambria Math"/>
              </w:rPr>
            </m:ctrlPr>
          </m:e>
          <m:sub>
            <m:r>
              <m:rPr/>
              <w:rPr>
                <w:rFonts w:ascii="Cambria Math" w:hAnsi="Cambria Math"/>
              </w:rPr>
              <m:t>b</m:t>
            </m:r>
            <m:ctrlPr>
              <w:rPr>
                <w:rFonts w:ascii="Cambria Math" w:hAnsi="Cambria Math"/>
              </w:rPr>
            </m:ctrlPr>
          </m:sub>
          <m:sup>
            <m:r>
              <m:rPr/>
              <w:rPr>
                <w:rFonts w:ascii="Cambria Math" w:hAnsi="Cambria Math"/>
              </w:rPr>
              <m:t>0</m:t>
            </m:r>
            <m:ctrlPr>
              <w:rPr>
                <w:rFonts w:ascii="Cambria Math" w:hAnsi="Cambria Math"/>
              </w:rPr>
            </m:ctrlPr>
          </m:sup>
        </m:sSubSup>
      </m:oMath>
      <w:r>
        <w:t>——从外加试验荷载开始至构件出现裂缝的前一级荷载为止的外加荷载产生的跨中挠度（</w:t>
      </w:r>
      <w:r>
        <w:rPr>
          <w:rFonts w:hint="eastAsia"/>
        </w:rPr>
        <w:t>单位为毫米，</w:t>
      </w:r>
      <w:r>
        <w:t>mm）</w:t>
      </w:r>
      <w:r>
        <w:rPr>
          <w:rFonts w:hint="eastAsia"/>
        </w:rPr>
        <w:t>。</w:t>
      </w:r>
    </w:p>
    <w:p>
      <w:pPr>
        <w:pStyle w:val="49"/>
        <w:spacing w:before="312" w:beforeLines="100" w:after="312" w:afterLines="100"/>
        <w:rPr>
          <w:rFonts w:hAnsi="黑体"/>
        </w:rPr>
      </w:pPr>
      <w:r>
        <w:rPr>
          <w:rFonts w:hAnsi="黑体"/>
        </w:rPr>
        <w:t xml:space="preserve">B.7  </w:t>
      </w:r>
      <w:r>
        <w:rPr>
          <w:rFonts w:hint="eastAsia" w:hAnsi="黑体"/>
        </w:rPr>
        <w:t>裂缝观测</w:t>
      </w:r>
    </w:p>
    <w:p>
      <w:pPr>
        <w:pStyle w:val="48"/>
        <w:ind w:firstLine="0" w:firstLineChars="0"/>
        <w:rPr>
          <w:rFonts w:ascii="Times New Roman"/>
        </w:rPr>
      </w:pPr>
      <w:r>
        <w:rPr>
          <w:rFonts w:ascii="黑体" w:hAnsi="黑体" w:eastAsia="黑体"/>
        </w:rPr>
        <w:t xml:space="preserve">B.7.1  </w:t>
      </w:r>
      <w:r>
        <w:rPr>
          <w:rFonts w:ascii="Times New Roman"/>
        </w:rPr>
        <w:t>观察裂缝出现可采用放大镜，若试验中未能及时观察到裂缝的出现，可取荷载挠度曲线上的转折点</w:t>
      </w:r>
      <w:r>
        <w:rPr>
          <w:rFonts w:hint="eastAsia" w:ascii="Times New Roman"/>
        </w:rPr>
        <w:t>（</w:t>
      </w:r>
      <w:r>
        <w:rPr>
          <w:rFonts w:ascii="Times New Roman"/>
        </w:rPr>
        <w:t>曲线第一弯转段两端点切线的交点</w:t>
      </w:r>
      <w:r>
        <w:rPr>
          <w:rFonts w:hint="eastAsia" w:ascii="Times New Roman"/>
        </w:rPr>
        <w:t>）</w:t>
      </w:r>
      <w:r>
        <w:rPr>
          <w:rFonts w:ascii="Times New Roman"/>
        </w:rPr>
        <w:t>的荷载值作为构件的开裂荷载实测值。</w:t>
      </w:r>
    </w:p>
    <w:p>
      <w:pPr>
        <w:pStyle w:val="48"/>
        <w:ind w:firstLine="0" w:firstLineChars="0"/>
        <w:rPr>
          <w:rFonts w:ascii="Times New Roman"/>
        </w:rPr>
      </w:pPr>
      <w:r>
        <w:rPr>
          <w:rFonts w:ascii="黑体" w:hAnsi="黑体" w:eastAsia="黑体"/>
        </w:rPr>
        <w:t xml:space="preserve">B.7.2  </w:t>
      </w:r>
      <w:r>
        <w:rPr>
          <w:rFonts w:ascii="Times New Roman"/>
        </w:rPr>
        <w:t>抗裂检验中，当在规定的荷载持续时间内出现裂缝时，应取本级荷载值与前一级荷载值的平均值作为其开裂荷载实测值，当在规定的荷载持续时间结束后出现裂缝时，应取本级荷载值作为其开裂荷载实测值。</w:t>
      </w:r>
    </w:p>
    <w:p>
      <w:pPr>
        <w:pStyle w:val="48"/>
        <w:ind w:firstLine="0" w:firstLineChars="0"/>
        <w:rPr>
          <w:rFonts w:ascii="Times New Roman"/>
        </w:rPr>
      </w:pPr>
      <w:r>
        <w:rPr>
          <w:rFonts w:ascii="黑体" w:hAnsi="黑体" w:eastAsia="黑体"/>
        </w:rPr>
        <w:t xml:space="preserve">B.7.3  </w:t>
      </w:r>
      <w:r>
        <w:rPr>
          <w:rFonts w:ascii="Times New Roman"/>
        </w:rPr>
        <w:t>裂缝宽度可采用精度为0.05mm的刻度放大镜等仪器进行观测。</w:t>
      </w:r>
    </w:p>
    <w:p>
      <w:pPr>
        <w:pStyle w:val="48"/>
        <w:ind w:firstLine="0" w:firstLineChars="0"/>
        <w:rPr>
          <w:rFonts w:ascii="Times New Roman"/>
        </w:rPr>
      </w:pPr>
      <w:r>
        <w:rPr>
          <w:rFonts w:ascii="黑体" w:hAnsi="黑体" w:eastAsia="黑体"/>
        </w:rPr>
        <w:t xml:space="preserve">B.7.4  </w:t>
      </w:r>
      <w:r>
        <w:rPr>
          <w:rFonts w:ascii="Times New Roman"/>
        </w:rPr>
        <w:t>对裂缝应量测最大裂缝宽度。</w:t>
      </w:r>
    </w:p>
    <w:p>
      <w:pPr>
        <w:pStyle w:val="49"/>
        <w:spacing w:before="312" w:beforeLines="100" w:after="312" w:afterLines="100"/>
        <w:rPr>
          <w:rFonts w:hAnsi="黑体"/>
        </w:rPr>
      </w:pPr>
      <w:r>
        <w:rPr>
          <w:rFonts w:hAnsi="黑体"/>
        </w:rPr>
        <w:t xml:space="preserve">B.8  </w:t>
      </w:r>
      <w:r>
        <w:rPr>
          <w:rFonts w:hint="eastAsia" w:hAnsi="黑体"/>
        </w:rPr>
        <w:t>安全事项</w:t>
      </w:r>
    </w:p>
    <w:p>
      <w:pPr>
        <w:pStyle w:val="48"/>
        <w:ind w:firstLine="0" w:firstLineChars="0"/>
        <w:rPr>
          <w:rFonts w:ascii="Times New Roman"/>
        </w:rPr>
      </w:pPr>
      <w:r>
        <w:rPr>
          <w:rFonts w:ascii="黑体" w:hAnsi="黑体" w:eastAsia="黑体"/>
        </w:rPr>
        <w:t xml:space="preserve">B.8.1  </w:t>
      </w:r>
      <w:r>
        <w:rPr>
          <w:rFonts w:ascii="Times New Roman"/>
        </w:rPr>
        <w:t>试验的支墩等应有足够的承载力安全储备；</w:t>
      </w:r>
    </w:p>
    <w:p>
      <w:pPr>
        <w:pStyle w:val="48"/>
        <w:ind w:firstLine="0" w:firstLineChars="0"/>
        <w:rPr>
          <w:rFonts w:ascii="Times New Roman"/>
        </w:rPr>
      </w:pPr>
      <w:r>
        <w:rPr>
          <w:rFonts w:ascii="黑体" w:hAnsi="黑体" w:eastAsia="黑体"/>
        </w:rPr>
        <w:t xml:space="preserve">B.8.2 </w:t>
      </w:r>
      <w:r>
        <w:rPr>
          <w:rFonts w:ascii="Times New Roman"/>
        </w:rPr>
        <w:t xml:space="preserve"> 试验过程中应注意人身和仪表安全，为了防止构件破坏时，试验设备及构件坍落，应采取在试验构件下面设置防护支承等安全措施。</w:t>
      </w:r>
    </w:p>
    <w:p>
      <w:pPr>
        <w:pStyle w:val="49"/>
        <w:spacing w:before="312" w:beforeLines="100" w:after="312" w:afterLines="100"/>
        <w:rPr>
          <w:rFonts w:hAnsi="黑体"/>
        </w:rPr>
      </w:pPr>
      <w:r>
        <w:rPr>
          <w:rFonts w:hAnsi="黑体"/>
        </w:rPr>
        <w:t xml:space="preserve">B.9  </w:t>
      </w:r>
      <w:r>
        <w:rPr>
          <w:rFonts w:hint="eastAsia" w:hAnsi="黑体"/>
        </w:rPr>
        <w:t>试验报告</w:t>
      </w:r>
    </w:p>
    <w:p>
      <w:pPr>
        <w:pStyle w:val="48"/>
        <w:ind w:firstLine="0" w:firstLineChars="0"/>
        <w:rPr>
          <w:rFonts w:ascii="Times New Roman"/>
        </w:rPr>
      </w:pPr>
      <w:r>
        <w:rPr>
          <w:rFonts w:ascii="黑体" w:hAnsi="黑体" w:eastAsia="黑体"/>
        </w:rPr>
        <w:t xml:space="preserve">B.9.1 </w:t>
      </w:r>
      <w:r>
        <w:rPr>
          <w:rFonts w:ascii="Times New Roman"/>
        </w:rPr>
        <w:t xml:space="preserve"> 试验报告应包括试验背景、试验方案、试验记录、检验结论等内容，不应漏项缺检。</w:t>
      </w:r>
    </w:p>
    <w:p>
      <w:pPr>
        <w:pStyle w:val="48"/>
        <w:ind w:firstLine="0" w:firstLineChars="0"/>
        <w:rPr>
          <w:rFonts w:ascii="Times New Roman"/>
        </w:rPr>
      </w:pPr>
      <w:r>
        <w:rPr>
          <w:rFonts w:ascii="黑体" w:hAnsi="黑体" w:eastAsia="黑体"/>
        </w:rPr>
        <w:t xml:space="preserve">B.9.2 </w:t>
      </w:r>
      <w:r>
        <w:rPr>
          <w:rFonts w:ascii="Times New Roman"/>
        </w:rPr>
        <w:t xml:space="preserve"> 试验报告中的原始数据和观察记录应真实准确，不应任意涂抹篡改。</w:t>
      </w:r>
    </w:p>
    <w:p>
      <w:pPr>
        <w:pStyle w:val="48"/>
        <w:ind w:firstLine="0" w:firstLineChars="0"/>
        <w:rPr>
          <w:rFonts w:ascii="Times New Roman"/>
        </w:rPr>
      </w:pPr>
      <w:r>
        <w:rPr>
          <w:rFonts w:ascii="黑体" w:hAnsi="黑体" w:eastAsia="黑体"/>
        </w:rPr>
        <w:t xml:space="preserve">B.9.3 </w:t>
      </w:r>
      <w:r>
        <w:rPr>
          <w:rFonts w:ascii="Times New Roman"/>
        </w:rPr>
        <w:t xml:space="preserve"> 试验报告宜在试验现场完成，并应及时审核、签字、盖章、登记归档。</w:t>
      </w:r>
    </w:p>
    <w:p>
      <w:pPr>
        <w:pStyle w:val="48"/>
        <w:ind w:firstLine="0" w:firstLineChars="0"/>
        <w:rPr>
          <w:rFonts w:ascii="Times New Roman"/>
        </w:rPr>
      </w:pPr>
    </w:p>
    <w:p>
      <w:pPr>
        <w:jc w:val="center"/>
      </w:pPr>
      <w:r>
        <w:rPr>
          <w:rFonts w:hint="eastAsia"/>
        </w:rPr>
        <w:t>————————————————</w:t>
      </w:r>
    </w:p>
    <w:sectPr>
      <w:pgSz w:w="11907" w:h="16839"/>
      <w:pgMar w:top="1418" w:right="1134" w:bottom="1134" w:left="1418" w:header="1418"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maze">
    <w:altName w:val="Arial Narrow"/>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Style w:val="27"/>
      </w:rPr>
    </w:pPr>
    <w:r>
      <w:rPr>
        <w:rStyle w:val="27"/>
      </w:rPr>
      <w:fldChar w:fldCharType="begin"/>
    </w:r>
    <w:r>
      <w:rPr>
        <w:rStyle w:val="27"/>
      </w:rPr>
      <w:instrText xml:space="preserve">PAGE  </w:instrText>
    </w:r>
    <w:r>
      <w:rPr>
        <w:rStyle w:val="2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rPr>
        <w:rStyle w:val="27"/>
      </w:rPr>
    </w:pPr>
    <w:r>
      <w:rPr>
        <w:rStyle w:val="27"/>
      </w:rPr>
      <w:fldChar w:fldCharType="begin"/>
    </w:r>
    <w:r>
      <w:rPr>
        <w:rStyle w:val="27"/>
      </w:rPr>
      <w:instrText xml:space="preserve">PAGE  </w:instrText>
    </w:r>
    <w:r>
      <w:rPr>
        <w:rStyle w:val="27"/>
      </w:rPr>
      <w:fldChar w:fldCharType="separate"/>
    </w:r>
    <w:r>
      <w:rPr>
        <w:rStyle w:val="27"/>
      </w:rPr>
      <w:t>3</w:t>
    </w:r>
    <w:r>
      <w:rPr>
        <w:rStyle w:val="2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rPr>
        <w:rStyle w:val="27"/>
      </w:rPr>
    </w:pPr>
    <w:r>
      <w:rPr>
        <w:rStyle w:val="27"/>
      </w:rPr>
      <w:fldChar w:fldCharType="begin"/>
    </w:r>
    <w:r>
      <w:rPr>
        <w:rStyle w:val="27"/>
      </w:rPr>
      <w:instrText xml:space="preserve">PAGE  </w:instrText>
    </w:r>
    <w:r>
      <w:rPr>
        <w:rStyle w:val="27"/>
      </w:rPr>
      <w:fldChar w:fldCharType="separate"/>
    </w:r>
    <w:r>
      <w:rPr>
        <w:rStyle w:val="27"/>
      </w:rPr>
      <w:t>4</w:t>
    </w:r>
    <w:r>
      <w:rPr>
        <w:rStyle w:val="2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r>
      <w:t>GB/T 15226—2002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pPr>
    <w:r>
      <w:rPr>
        <w:rFonts w:hint="eastAsia" w:ascii="黑体" w:eastAsia="黑体"/>
      </w:rPr>
      <w:t>GB/T 1</w:t>
    </w:r>
    <w:r>
      <w:rPr>
        <w:rFonts w:ascii="黑体" w:eastAsia="黑体"/>
      </w:rPr>
      <w:t>4040</w:t>
    </w:r>
    <w:r>
      <w:rPr>
        <w:rFonts w:hint="eastAsia" w:ascii="黑体" w:eastAsia="黑体"/>
      </w:rPr>
      <w:t>—2</w:t>
    </w:r>
    <w:r>
      <w:rPr>
        <w:rFonts w:ascii="黑体" w:eastAsia="黑体"/>
      </w:rPr>
      <w:t>0</w:t>
    </w:r>
    <w:r>
      <w:rPr>
        <w:rFonts w:hint="eastAsia" w:ascii="黑体" w:eastAsia="黑体"/>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rPr>
        <w:rFonts w:ascii="黑体" w:eastAsia="黑体"/>
      </w:rPr>
    </w:pPr>
    <w:r>
      <w:rPr>
        <w:rFonts w:hint="eastAsia" w:ascii="黑体" w:eastAsia="黑体"/>
      </w:rPr>
      <w:t>GB/T 1</w:t>
    </w:r>
    <w:r>
      <w:rPr>
        <w:rFonts w:ascii="黑体" w:eastAsia="黑体"/>
      </w:rPr>
      <w:t>4040</w:t>
    </w:r>
    <w:r>
      <w:rPr>
        <w:rFonts w:hint="eastAsia" w:ascii="黑体" w:eastAsia="黑体"/>
      </w:rPr>
      <w:t>—2</w:t>
    </w:r>
    <w:r>
      <w:rPr>
        <w:rFonts w:ascii="黑体" w:eastAsia="黑体"/>
      </w:rPr>
      <w:t>0</w:t>
    </w:r>
    <w:r>
      <w:rPr>
        <w:rFonts w:hint="eastAsia" w:ascii="黑体" w:eastAsia="黑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4"/>
      <w:suff w:val="nothing"/>
      <w:lvlText w:val="%1%2.%3　"/>
      <w:lvlJc w:val="left"/>
      <w:pPr>
        <w:ind w:left="0" w:firstLine="0"/>
      </w:pPr>
      <w:rPr>
        <w:rFonts w:hint="eastAsia" w:ascii="黑体" w:hAnsi="Times New Roman" w:eastAsia="黑体"/>
        <w:b w:val="0"/>
        <w:i w:val="0"/>
        <w:sz w:val="21"/>
      </w:rPr>
    </w:lvl>
    <w:lvl w:ilvl="3" w:tentative="0">
      <w:start w:val="1"/>
      <w:numFmt w:val="decimal"/>
      <w:pStyle w:val="52"/>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7"/>
      <w:suff w:val="nothing"/>
      <w:lvlText w:val="%1%2.%3.%4.%5.%6　"/>
      <w:lvlJc w:val="left"/>
      <w:pPr>
        <w:ind w:left="0" w:firstLine="0"/>
      </w:pPr>
      <w:rPr>
        <w:rFonts w:hint="eastAsia" w:ascii="黑体" w:hAnsi="Times New Roman" w:eastAsia="黑体"/>
        <w:b w:val="0"/>
        <w:i w:val="0"/>
        <w:sz w:val="21"/>
      </w:rPr>
    </w:lvl>
    <w:lvl w:ilvl="6" w:tentative="0">
      <w:start w:val="1"/>
      <w:numFmt w:val="decimal"/>
      <w:pStyle w:val="10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AE367E9"/>
    <w:multiLevelType w:val="multilevel"/>
    <w:tmpl w:val="0AE367E9"/>
    <w:lvl w:ilvl="0" w:tentative="0">
      <w:start w:val="1"/>
      <w:numFmt w:val="none"/>
      <w:pStyle w:val="94"/>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B41434"/>
    <w:multiLevelType w:val="multilevel"/>
    <w:tmpl w:val="0FB41434"/>
    <w:lvl w:ilvl="0" w:tentative="0">
      <w:start w:val="1"/>
      <w:numFmt w:val="lowerLetter"/>
      <w:lvlText w:val="%1)"/>
      <w:lvlJc w:val="left"/>
      <w:pPr>
        <w:ind w:left="784" w:hanging="360"/>
      </w:pPr>
      <w:rPr>
        <w:rFonts w:hint="default"/>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abstractNum w:abstractNumId="3">
    <w:nsid w:val="25950DED"/>
    <w:multiLevelType w:val="multilevel"/>
    <w:tmpl w:val="25950DE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C5917C3"/>
    <w:multiLevelType w:val="multilevel"/>
    <w:tmpl w:val="2C5917C3"/>
    <w:lvl w:ilvl="0" w:tentative="0">
      <w:start w:val="1"/>
      <w:numFmt w:val="none"/>
      <w:pStyle w:val="118"/>
      <w:suff w:val="nothing"/>
      <w:lvlText w:val="%1——"/>
      <w:lvlJc w:val="left"/>
      <w:pPr>
        <w:ind w:left="833" w:hanging="408"/>
      </w:pPr>
      <w:rPr>
        <w:rFonts w:hint="eastAsia"/>
        <w:lang w:val="en-US"/>
      </w:rPr>
    </w:lvl>
    <w:lvl w:ilvl="1" w:tentative="0">
      <w:start w:val="1"/>
      <w:numFmt w:val="bullet"/>
      <w:pStyle w:val="119"/>
      <w:lvlText w:val=""/>
      <w:lvlJc w:val="left"/>
      <w:pPr>
        <w:tabs>
          <w:tab w:val="left" w:pos="760"/>
        </w:tabs>
        <w:ind w:left="1264" w:hanging="413"/>
      </w:pPr>
      <w:rPr>
        <w:rFonts w:hint="default" w:ascii="Symbol" w:hAnsi="Symbol"/>
        <w:color w:val="auto"/>
      </w:rPr>
    </w:lvl>
    <w:lvl w:ilvl="2" w:tentative="0">
      <w:start w:val="1"/>
      <w:numFmt w:val="bullet"/>
      <w:pStyle w:val="12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07E65F9"/>
    <w:multiLevelType w:val="multilevel"/>
    <w:tmpl w:val="407E65F9"/>
    <w:lvl w:ilvl="0" w:tentative="0">
      <w:start w:val="1"/>
      <w:numFmt w:val="none"/>
      <w:pStyle w:val="77"/>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496E4D7B"/>
    <w:multiLevelType w:val="multilevel"/>
    <w:tmpl w:val="496E4D7B"/>
    <w:lvl w:ilvl="0" w:tentative="0">
      <w:start w:val="1"/>
      <w:numFmt w:val="none"/>
      <w:pStyle w:val="108"/>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57C2AF5"/>
    <w:multiLevelType w:val="multilevel"/>
    <w:tmpl w:val="557C2AF5"/>
    <w:lvl w:ilvl="0" w:tentative="0">
      <w:start w:val="1"/>
      <w:numFmt w:val="decimal"/>
      <w:pStyle w:val="10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5DE61597"/>
    <w:multiLevelType w:val="multilevel"/>
    <w:tmpl w:val="5DE61597"/>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0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46260FA"/>
    <w:multiLevelType w:val="multilevel"/>
    <w:tmpl w:val="646260FA"/>
    <w:lvl w:ilvl="0" w:tentative="0">
      <w:start w:val="1"/>
      <w:numFmt w:val="decimal"/>
      <w:pStyle w:val="10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57D3FBC"/>
    <w:multiLevelType w:val="multilevel"/>
    <w:tmpl w:val="657D3FBC"/>
    <w:lvl w:ilvl="0" w:tentative="0">
      <w:start w:val="1"/>
      <w:numFmt w:val="upperLetter"/>
      <w:pStyle w:val="65"/>
      <w:suff w:val="nothing"/>
      <w:lvlText w:val="附　录　%1"/>
      <w:lvlJc w:val="left"/>
      <w:pPr>
        <w:ind w:left="0" w:firstLine="0"/>
      </w:pPr>
      <w:rPr>
        <w:rFonts w:hint="eastAsia" w:ascii="黑体" w:hAnsi="Times New Roman" w:eastAsia="黑体"/>
        <w:b w:val="0"/>
        <w:i w:val="0"/>
        <w:sz w:val="21"/>
      </w:rPr>
    </w:lvl>
    <w:lvl w:ilvl="1" w:tentative="0">
      <w:start w:val="1"/>
      <w:numFmt w:val="decimal"/>
      <w:pStyle w:val="6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8"/>
      <w:suff w:val="nothing"/>
      <w:lvlText w:val="%1.%2.%3　"/>
      <w:lvlJc w:val="left"/>
      <w:pPr>
        <w:ind w:left="0" w:firstLine="0"/>
      </w:pPr>
      <w:rPr>
        <w:rFonts w:hint="eastAsia" w:ascii="黑体" w:hAnsi="Times New Roman" w:eastAsia="黑体"/>
        <w:b w:val="0"/>
        <w:i w:val="0"/>
        <w:sz w:val="21"/>
      </w:rPr>
    </w:lvl>
    <w:lvl w:ilvl="3" w:tentative="0">
      <w:start w:val="1"/>
      <w:numFmt w:val="decimal"/>
      <w:pStyle w:val="69"/>
      <w:suff w:val="nothing"/>
      <w:lvlText w:val="%1.%2.%3.%4　"/>
      <w:lvlJc w:val="left"/>
      <w:pPr>
        <w:ind w:left="0" w:firstLine="0"/>
      </w:pPr>
      <w:rPr>
        <w:rFonts w:hint="eastAsia" w:ascii="黑体" w:hAnsi="Times New Roman" w:eastAsia="黑体"/>
        <w:b w:val="0"/>
        <w:i w:val="0"/>
        <w:sz w:val="21"/>
      </w:rPr>
    </w:lvl>
    <w:lvl w:ilvl="4" w:tentative="0">
      <w:start w:val="1"/>
      <w:numFmt w:val="decimal"/>
      <w:pStyle w:val="70"/>
      <w:suff w:val="nothing"/>
      <w:lvlText w:val="%1.%2.%3.%4.%5　"/>
      <w:lvlJc w:val="left"/>
      <w:pPr>
        <w:ind w:left="0" w:firstLine="0"/>
      </w:pPr>
      <w:rPr>
        <w:rFonts w:hint="eastAsia" w:ascii="黑体" w:hAnsi="Times New Roman" w:eastAsia="黑体"/>
        <w:b w:val="0"/>
        <w:i w:val="0"/>
        <w:sz w:val="21"/>
      </w:rPr>
    </w:lvl>
    <w:lvl w:ilvl="5" w:tentative="0">
      <w:start w:val="1"/>
      <w:numFmt w:val="decimal"/>
      <w:pStyle w:val="71"/>
      <w:suff w:val="nothing"/>
      <w:lvlText w:val="%1.%2.%3.%4.%5.%6　"/>
      <w:lvlJc w:val="left"/>
      <w:pPr>
        <w:ind w:left="0" w:firstLine="0"/>
      </w:pPr>
      <w:rPr>
        <w:rFonts w:hint="eastAsia" w:ascii="黑体" w:hAnsi="Times New Roman" w:eastAsia="黑体"/>
        <w:b w:val="0"/>
        <w:i w:val="0"/>
        <w:sz w:val="21"/>
      </w:rPr>
    </w:lvl>
    <w:lvl w:ilvl="6" w:tentative="0">
      <w:start w:val="1"/>
      <w:numFmt w:val="decimal"/>
      <w:pStyle w:val="7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AC97518"/>
    <w:multiLevelType w:val="multilevel"/>
    <w:tmpl w:val="6AC9751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2">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3">
    <w:nsid w:val="6DBF04F4"/>
    <w:multiLevelType w:val="multilevel"/>
    <w:tmpl w:val="6DBF04F4"/>
    <w:lvl w:ilvl="0" w:tentative="0">
      <w:start w:val="1"/>
      <w:numFmt w:val="none"/>
      <w:pStyle w:val="107"/>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6933334"/>
    <w:multiLevelType w:val="multilevel"/>
    <w:tmpl w:val="76933334"/>
    <w:lvl w:ilvl="0" w:tentative="0">
      <w:start w:val="1"/>
      <w:numFmt w:val="none"/>
      <w:pStyle w:val="76"/>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76DB79F2"/>
    <w:multiLevelType w:val="multilevel"/>
    <w:tmpl w:val="76DB79F2"/>
    <w:lvl w:ilvl="0" w:tentative="0">
      <w:start w:val="1"/>
      <w:numFmt w:val="lowerLetter"/>
      <w:lvlText w:val="%1)"/>
      <w:lvlJc w:val="left"/>
      <w:pPr>
        <w:ind w:left="784" w:hanging="360"/>
      </w:pPr>
      <w:rPr>
        <w:rFonts w:hint="default"/>
      </w:rPr>
    </w:lvl>
    <w:lvl w:ilvl="1" w:tentative="0">
      <w:start w:val="1"/>
      <w:numFmt w:val="lowerLetter"/>
      <w:lvlText w:val="%2)"/>
      <w:lvlJc w:val="left"/>
      <w:pPr>
        <w:ind w:left="1304" w:hanging="440"/>
      </w:pPr>
    </w:lvl>
    <w:lvl w:ilvl="2" w:tentative="0">
      <w:start w:val="1"/>
      <w:numFmt w:val="lowerRoman"/>
      <w:lvlText w:val="%3."/>
      <w:lvlJc w:val="right"/>
      <w:pPr>
        <w:ind w:left="1744" w:hanging="440"/>
      </w:pPr>
    </w:lvl>
    <w:lvl w:ilvl="3" w:tentative="0">
      <w:start w:val="1"/>
      <w:numFmt w:val="decimal"/>
      <w:lvlText w:val="%4."/>
      <w:lvlJc w:val="left"/>
      <w:pPr>
        <w:ind w:left="2184" w:hanging="440"/>
      </w:pPr>
    </w:lvl>
    <w:lvl w:ilvl="4" w:tentative="0">
      <w:start w:val="1"/>
      <w:numFmt w:val="lowerLetter"/>
      <w:lvlText w:val="%5)"/>
      <w:lvlJc w:val="left"/>
      <w:pPr>
        <w:ind w:left="2624" w:hanging="440"/>
      </w:pPr>
    </w:lvl>
    <w:lvl w:ilvl="5" w:tentative="0">
      <w:start w:val="1"/>
      <w:numFmt w:val="lowerRoman"/>
      <w:lvlText w:val="%6."/>
      <w:lvlJc w:val="right"/>
      <w:pPr>
        <w:ind w:left="3064" w:hanging="440"/>
      </w:pPr>
    </w:lvl>
    <w:lvl w:ilvl="6" w:tentative="0">
      <w:start w:val="1"/>
      <w:numFmt w:val="decimal"/>
      <w:lvlText w:val="%7."/>
      <w:lvlJc w:val="left"/>
      <w:pPr>
        <w:ind w:left="3504" w:hanging="440"/>
      </w:pPr>
    </w:lvl>
    <w:lvl w:ilvl="7" w:tentative="0">
      <w:start w:val="1"/>
      <w:numFmt w:val="lowerLetter"/>
      <w:lvlText w:val="%8)"/>
      <w:lvlJc w:val="left"/>
      <w:pPr>
        <w:ind w:left="3944" w:hanging="440"/>
      </w:pPr>
    </w:lvl>
    <w:lvl w:ilvl="8" w:tentative="0">
      <w:start w:val="1"/>
      <w:numFmt w:val="lowerRoman"/>
      <w:lvlText w:val="%9."/>
      <w:lvlJc w:val="right"/>
      <w:pPr>
        <w:ind w:left="4384" w:hanging="440"/>
      </w:pPr>
    </w:lvl>
  </w:abstractNum>
  <w:num w:numId="1">
    <w:abstractNumId w:val="11"/>
    <w:lvlOverride w:ilvl="0">
      <w:lvl w:ilvl="0" w:tentative="1">
        <w:start w:val="1"/>
        <w:numFmt w:val="decimal"/>
        <w:pStyle w:val="2"/>
        <w:lvlText w:val="%1"/>
        <w:lvlJc w:val="left"/>
        <w:pPr>
          <w:ind w:left="425" w:hanging="425"/>
        </w:pPr>
        <w:rPr>
          <w:rFonts w:hint="eastAsia" w:ascii="黑体" w:hAnsi="黑体" w:eastAsia="黑体"/>
        </w:rPr>
      </w:lvl>
    </w:lvlOverride>
    <w:lvlOverride w:ilvl="1">
      <w:lvl w:ilvl="1" w:tentative="1">
        <w:start w:val="1"/>
        <w:numFmt w:val="decimal"/>
        <w:pStyle w:val="3"/>
        <w:lvlText w:val="%1.%2"/>
        <w:lvlJc w:val="left"/>
        <w:pPr>
          <w:ind w:left="454" w:hanging="454"/>
        </w:pPr>
        <w:rPr>
          <w:rFonts w:hint="default" w:ascii="黑体" w:hAnsi="黑体" w:eastAsia="黑体" w:cs="Times New Roman"/>
        </w:rPr>
      </w:lvl>
    </w:lvlOverride>
    <w:lvlOverride w:ilvl="2">
      <w:lvl w:ilvl="2" w:tentative="1">
        <w:start w:val="1"/>
        <w:numFmt w:val="decimal"/>
        <w:pStyle w:val="4"/>
        <w:lvlText w:val="%1.%2.%3"/>
        <w:lvlJc w:val="left"/>
        <w:pPr>
          <w:ind w:left="1418" w:hanging="709"/>
        </w:pPr>
        <w:rPr>
          <w:rFonts w:hint="default" w:ascii="黑体" w:hAnsi="黑体" w:eastAsia="黑体" w:cs="Times New Roman"/>
        </w:rPr>
      </w:lvl>
    </w:lvlOverride>
    <w:lvlOverride w:ilvl="3">
      <w:lvl w:ilvl="3" w:tentative="1">
        <w:start w:val="1"/>
        <w:numFmt w:val="decimal"/>
        <w:pStyle w:val="5"/>
        <w:lvlText w:val="%1.%2.%3.%4"/>
        <w:lvlJc w:val="left"/>
        <w:pPr>
          <w:ind w:left="851" w:hanging="851"/>
        </w:pPr>
        <w:rPr>
          <w:rFonts w:hint="default" w:ascii="黑体" w:hAnsi="黑体" w:eastAsia="黑体" w:cs="Times New Roman"/>
        </w:rPr>
      </w:lvl>
    </w:lvlOverride>
    <w:lvlOverride w:ilvl="4">
      <w:lvl w:ilvl="4" w:tentative="1">
        <w:start w:val="1"/>
        <w:numFmt w:val="decimal"/>
        <w:pStyle w:val="6"/>
        <w:lvlText w:val="%1.%2.%3.%4.%5"/>
        <w:lvlJc w:val="left"/>
        <w:pPr>
          <w:ind w:left="992" w:hanging="992"/>
        </w:pPr>
        <w:rPr>
          <w:rFonts w:hint="eastAsia"/>
        </w:rPr>
      </w:lvl>
    </w:lvlOverride>
    <w:lvlOverride w:ilvl="5">
      <w:lvl w:ilvl="5" w:tentative="1">
        <w:start w:val="1"/>
        <w:numFmt w:val="decimal"/>
        <w:pStyle w:val="7"/>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
    <w:abstractNumId w:val="0"/>
  </w:num>
  <w:num w:numId="3">
    <w:abstractNumId w:val="10"/>
  </w:num>
  <w:num w:numId="4">
    <w:abstractNumId w:val="14"/>
  </w:num>
  <w:num w:numId="5">
    <w:abstractNumId w:val="5"/>
  </w:num>
  <w:num w:numId="6">
    <w:abstractNumId w:val="8"/>
  </w:num>
  <w:num w:numId="7">
    <w:abstractNumId w:val="1"/>
  </w:num>
  <w:num w:numId="8">
    <w:abstractNumId w:val="9"/>
  </w:num>
  <w:num w:numId="9">
    <w:abstractNumId w:val="7"/>
  </w:num>
  <w:num w:numId="10">
    <w:abstractNumId w:val="13"/>
  </w:num>
  <w:num w:numId="11">
    <w:abstractNumId w:val="6"/>
  </w:num>
  <w:num w:numId="12">
    <w:abstractNumId w:val="4"/>
  </w:num>
  <w:num w:numId="13">
    <w:abstractNumId w:val="2"/>
  </w:num>
  <w:num w:numId="14">
    <w:abstractNumId w:val="15"/>
  </w:num>
  <w:num w:numId="15">
    <w:abstractNumId w:val="11"/>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ascii="黑体" w:hAnsi="黑体" w:eastAsia="黑体"/>
        </w:rPr>
      </w:lvl>
    </w:lvlOverride>
    <w:lvlOverride w:ilvl="2">
      <w:lvl w:ilvl="2" w:tentative="1">
        <w:start w:val="1"/>
        <w:numFmt w:val="decimal"/>
        <w:lvlText w:val="%1.%2.%3"/>
        <w:lvlJc w:val="left"/>
        <w:pPr>
          <w:ind w:left="1418" w:hanging="709"/>
        </w:pPr>
        <w:rPr>
          <w:rFonts w:hint="eastAsia" w:ascii="黑体" w:hAnsi="黑体" w:eastAsia="黑体"/>
        </w:rPr>
      </w:lvl>
    </w:lvlOverride>
    <w:lvlOverride w:ilvl="3">
      <w:lvl w:ilvl="3" w:tentative="1">
        <w:start w:val="1"/>
        <w:numFmt w:val="decimal"/>
        <w:lvlText w:val="%1.%2.%3.%4"/>
        <w:lvlJc w:val="left"/>
        <w:pPr>
          <w:ind w:left="851" w:hanging="851"/>
        </w:pPr>
        <w:rPr>
          <w:rFonts w:hint="eastAsia" w:ascii="黑体" w:hAnsi="黑体" w:eastAsia="黑体"/>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jY2RhYTM4ZDQ3MzA2NDhkMWZiMTI4NmM3MDYxYzkifQ=="/>
  </w:docVars>
  <w:rsids>
    <w:rsidRoot w:val="00681F6C"/>
    <w:rsid w:val="00000871"/>
    <w:rsid w:val="000026AF"/>
    <w:rsid w:val="00003A04"/>
    <w:rsid w:val="000041D5"/>
    <w:rsid w:val="00005E16"/>
    <w:rsid w:val="00005ECE"/>
    <w:rsid w:val="00006230"/>
    <w:rsid w:val="00006D6F"/>
    <w:rsid w:val="000075D7"/>
    <w:rsid w:val="00007BEF"/>
    <w:rsid w:val="000109DE"/>
    <w:rsid w:val="00010F61"/>
    <w:rsid w:val="000114D0"/>
    <w:rsid w:val="000115D6"/>
    <w:rsid w:val="00011762"/>
    <w:rsid w:val="00012588"/>
    <w:rsid w:val="00012838"/>
    <w:rsid w:val="00012EBC"/>
    <w:rsid w:val="00013816"/>
    <w:rsid w:val="00014AEC"/>
    <w:rsid w:val="00015AB0"/>
    <w:rsid w:val="00016666"/>
    <w:rsid w:val="00017A08"/>
    <w:rsid w:val="00017BA1"/>
    <w:rsid w:val="00017EFD"/>
    <w:rsid w:val="000200A2"/>
    <w:rsid w:val="000200DE"/>
    <w:rsid w:val="00020E66"/>
    <w:rsid w:val="0002144D"/>
    <w:rsid w:val="00021DF7"/>
    <w:rsid w:val="00022023"/>
    <w:rsid w:val="0002209A"/>
    <w:rsid w:val="000229CC"/>
    <w:rsid w:val="00022A45"/>
    <w:rsid w:val="000235A6"/>
    <w:rsid w:val="00023919"/>
    <w:rsid w:val="00023BEE"/>
    <w:rsid w:val="00024236"/>
    <w:rsid w:val="00024ACD"/>
    <w:rsid w:val="00026371"/>
    <w:rsid w:val="00026512"/>
    <w:rsid w:val="00026836"/>
    <w:rsid w:val="000273CE"/>
    <w:rsid w:val="000276DA"/>
    <w:rsid w:val="00027C3E"/>
    <w:rsid w:val="00030AF3"/>
    <w:rsid w:val="00030B06"/>
    <w:rsid w:val="00030D5B"/>
    <w:rsid w:val="000319E3"/>
    <w:rsid w:val="000328C6"/>
    <w:rsid w:val="0003459A"/>
    <w:rsid w:val="00035BDA"/>
    <w:rsid w:val="0003688B"/>
    <w:rsid w:val="00037272"/>
    <w:rsid w:val="00040AED"/>
    <w:rsid w:val="000411EA"/>
    <w:rsid w:val="00041898"/>
    <w:rsid w:val="000418CB"/>
    <w:rsid w:val="00042CEB"/>
    <w:rsid w:val="000434BD"/>
    <w:rsid w:val="00043C86"/>
    <w:rsid w:val="00043D0E"/>
    <w:rsid w:val="00043EB1"/>
    <w:rsid w:val="000443CF"/>
    <w:rsid w:val="000450D7"/>
    <w:rsid w:val="000461C4"/>
    <w:rsid w:val="0004706F"/>
    <w:rsid w:val="000508EC"/>
    <w:rsid w:val="00050A88"/>
    <w:rsid w:val="00050AAC"/>
    <w:rsid w:val="0005151C"/>
    <w:rsid w:val="00052670"/>
    <w:rsid w:val="00053B59"/>
    <w:rsid w:val="0005408D"/>
    <w:rsid w:val="00055371"/>
    <w:rsid w:val="000562E7"/>
    <w:rsid w:val="0005679A"/>
    <w:rsid w:val="00057033"/>
    <w:rsid w:val="00057B62"/>
    <w:rsid w:val="00061224"/>
    <w:rsid w:val="0006169C"/>
    <w:rsid w:val="00061FDA"/>
    <w:rsid w:val="00062C39"/>
    <w:rsid w:val="000642E6"/>
    <w:rsid w:val="00064852"/>
    <w:rsid w:val="000650C8"/>
    <w:rsid w:val="00065A06"/>
    <w:rsid w:val="000675A1"/>
    <w:rsid w:val="000676BE"/>
    <w:rsid w:val="00067C7A"/>
    <w:rsid w:val="0007029B"/>
    <w:rsid w:val="00070377"/>
    <w:rsid w:val="00070848"/>
    <w:rsid w:val="00070AA9"/>
    <w:rsid w:val="000712BF"/>
    <w:rsid w:val="0007175F"/>
    <w:rsid w:val="0007261B"/>
    <w:rsid w:val="00072C8A"/>
    <w:rsid w:val="00072F79"/>
    <w:rsid w:val="000746BF"/>
    <w:rsid w:val="0007478F"/>
    <w:rsid w:val="00074B3C"/>
    <w:rsid w:val="00074CB2"/>
    <w:rsid w:val="0007533D"/>
    <w:rsid w:val="00075FCE"/>
    <w:rsid w:val="00076543"/>
    <w:rsid w:val="00076EBE"/>
    <w:rsid w:val="00080D0C"/>
    <w:rsid w:val="000811F1"/>
    <w:rsid w:val="000812EA"/>
    <w:rsid w:val="00082068"/>
    <w:rsid w:val="00082B70"/>
    <w:rsid w:val="0008316F"/>
    <w:rsid w:val="00083921"/>
    <w:rsid w:val="00083F2F"/>
    <w:rsid w:val="00083FF1"/>
    <w:rsid w:val="000844A1"/>
    <w:rsid w:val="0008775F"/>
    <w:rsid w:val="0009023B"/>
    <w:rsid w:val="00090624"/>
    <w:rsid w:val="00090BBC"/>
    <w:rsid w:val="00091363"/>
    <w:rsid w:val="0009163F"/>
    <w:rsid w:val="0009290B"/>
    <w:rsid w:val="000935C0"/>
    <w:rsid w:val="00094E22"/>
    <w:rsid w:val="00096D47"/>
    <w:rsid w:val="00096FA8"/>
    <w:rsid w:val="0009730D"/>
    <w:rsid w:val="000A0D24"/>
    <w:rsid w:val="000A12B8"/>
    <w:rsid w:val="000A1485"/>
    <w:rsid w:val="000A1FDD"/>
    <w:rsid w:val="000A2DB7"/>
    <w:rsid w:val="000A31E6"/>
    <w:rsid w:val="000A3639"/>
    <w:rsid w:val="000A365E"/>
    <w:rsid w:val="000A4957"/>
    <w:rsid w:val="000A4A8D"/>
    <w:rsid w:val="000A5BCF"/>
    <w:rsid w:val="000A6BAA"/>
    <w:rsid w:val="000B1043"/>
    <w:rsid w:val="000B1D61"/>
    <w:rsid w:val="000B29E5"/>
    <w:rsid w:val="000B35BB"/>
    <w:rsid w:val="000B368A"/>
    <w:rsid w:val="000B50A4"/>
    <w:rsid w:val="000B5F30"/>
    <w:rsid w:val="000B6486"/>
    <w:rsid w:val="000B6F55"/>
    <w:rsid w:val="000B7418"/>
    <w:rsid w:val="000C3226"/>
    <w:rsid w:val="000C53AA"/>
    <w:rsid w:val="000C54B1"/>
    <w:rsid w:val="000C5673"/>
    <w:rsid w:val="000D06F5"/>
    <w:rsid w:val="000D09A5"/>
    <w:rsid w:val="000D1683"/>
    <w:rsid w:val="000D179F"/>
    <w:rsid w:val="000D1FE9"/>
    <w:rsid w:val="000D2B6D"/>
    <w:rsid w:val="000D358B"/>
    <w:rsid w:val="000D37F6"/>
    <w:rsid w:val="000D5FE8"/>
    <w:rsid w:val="000D6D56"/>
    <w:rsid w:val="000D7761"/>
    <w:rsid w:val="000D79CA"/>
    <w:rsid w:val="000E05B5"/>
    <w:rsid w:val="000E1646"/>
    <w:rsid w:val="000E1F82"/>
    <w:rsid w:val="000E20A7"/>
    <w:rsid w:val="000E2B00"/>
    <w:rsid w:val="000E339D"/>
    <w:rsid w:val="000E4149"/>
    <w:rsid w:val="000E4303"/>
    <w:rsid w:val="000E4D83"/>
    <w:rsid w:val="000E5491"/>
    <w:rsid w:val="000E624B"/>
    <w:rsid w:val="000E631F"/>
    <w:rsid w:val="000E6B75"/>
    <w:rsid w:val="000F063C"/>
    <w:rsid w:val="000F10DE"/>
    <w:rsid w:val="000F1D57"/>
    <w:rsid w:val="000F2A5E"/>
    <w:rsid w:val="000F2A77"/>
    <w:rsid w:val="000F2FBE"/>
    <w:rsid w:val="000F35A0"/>
    <w:rsid w:val="000F40AD"/>
    <w:rsid w:val="000F4A23"/>
    <w:rsid w:val="000F4DE0"/>
    <w:rsid w:val="000F55A8"/>
    <w:rsid w:val="000F5D63"/>
    <w:rsid w:val="000F5F75"/>
    <w:rsid w:val="000F6C2F"/>
    <w:rsid w:val="001002B6"/>
    <w:rsid w:val="001015A0"/>
    <w:rsid w:val="00102068"/>
    <w:rsid w:val="00102454"/>
    <w:rsid w:val="00103553"/>
    <w:rsid w:val="0010382A"/>
    <w:rsid w:val="00103E13"/>
    <w:rsid w:val="00104817"/>
    <w:rsid w:val="00105446"/>
    <w:rsid w:val="0010641A"/>
    <w:rsid w:val="00106D05"/>
    <w:rsid w:val="0010716A"/>
    <w:rsid w:val="00107324"/>
    <w:rsid w:val="001112A2"/>
    <w:rsid w:val="00112A12"/>
    <w:rsid w:val="001136A7"/>
    <w:rsid w:val="00113DA8"/>
    <w:rsid w:val="00113F08"/>
    <w:rsid w:val="00114B4D"/>
    <w:rsid w:val="00114F14"/>
    <w:rsid w:val="0011638A"/>
    <w:rsid w:val="00116CDE"/>
    <w:rsid w:val="00120446"/>
    <w:rsid w:val="00120685"/>
    <w:rsid w:val="00120CC9"/>
    <w:rsid w:val="00121371"/>
    <w:rsid w:val="00121AB0"/>
    <w:rsid w:val="00121C03"/>
    <w:rsid w:val="00122278"/>
    <w:rsid w:val="00122EA0"/>
    <w:rsid w:val="00125DF9"/>
    <w:rsid w:val="001262AA"/>
    <w:rsid w:val="00131494"/>
    <w:rsid w:val="001322F8"/>
    <w:rsid w:val="00132B4B"/>
    <w:rsid w:val="00133EA8"/>
    <w:rsid w:val="00135B46"/>
    <w:rsid w:val="00135CA2"/>
    <w:rsid w:val="0013782E"/>
    <w:rsid w:val="00137C02"/>
    <w:rsid w:val="001407C1"/>
    <w:rsid w:val="00140EFB"/>
    <w:rsid w:val="00141C90"/>
    <w:rsid w:val="001427A0"/>
    <w:rsid w:val="00143015"/>
    <w:rsid w:val="00144535"/>
    <w:rsid w:val="00145846"/>
    <w:rsid w:val="00146949"/>
    <w:rsid w:val="00150C4D"/>
    <w:rsid w:val="0015133C"/>
    <w:rsid w:val="0015180F"/>
    <w:rsid w:val="00151844"/>
    <w:rsid w:val="001520A2"/>
    <w:rsid w:val="00152EEC"/>
    <w:rsid w:val="00152FB2"/>
    <w:rsid w:val="00153051"/>
    <w:rsid w:val="00154589"/>
    <w:rsid w:val="001549EC"/>
    <w:rsid w:val="001567F9"/>
    <w:rsid w:val="00156A59"/>
    <w:rsid w:val="00156A9A"/>
    <w:rsid w:val="00156A9B"/>
    <w:rsid w:val="00157034"/>
    <w:rsid w:val="00157674"/>
    <w:rsid w:val="00157C5A"/>
    <w:rsid w:val="0016105F"/>
    <w:rsid w:val="0016142D"/>
    <w:rsid w:val="00161D78"/>
    <w:rsid w:val="0016220A"/>
    <w:rsid w:val="0016308D"/>
    <w:rsid w:val="0016432A"/>
    <w:rsid w:val="00164A06"/>
    <w:rsid w:val="00164D31"/>
    <w:rsid w:val="00165507"/>
    <w:rsid w:val="00170396"/>
    <w:rsid w:val="001705CD"/>
    <w:rsid w:val="00173543"/>
    <w:rsid w:val="00173B2B"/>
    <w:rsid w:val="00174824"/>
    <w:rsid w:val="00174DF1"/>
    <w:rsid w:val="001777DF"/>
    <w:rsid w:val="00177B6F"/>
    <w:rsid w:val="00180F71"/>
    <w:rsid w:val="001811E3"/>
    <w:rsid w:val="001815E7"/>
    <w:rsid w:val="001815EB"/>
    <w:rsid w:val="00181FD2"/>
    <w:rsid w:val="001821B8"/>
    <w:rsid w:val="001822A7"/>
    <w:rsid w:val="00182A75"/>
    <w:rsid w:val="00183BC9"/>
    <w:rsid w:val="0018590F"/>
    <w:rsid w:val="00186234"/>
    <w:rsid w:val="00186647"/>
    <w:rsid w:val="00187AE3"/>
    <w:rsid w:val="001910E6"/>
    <w:rsid w:val="00191680"/>
    <w:rsid w:val="00191F0E"/>
    <w:rsid w:val="00192456"/>
    <w:rsid w:val="0019323E"/>
    <w:rsid w:val="00193636"/>
    <w:rsid w:val="00193782"/>
    <w:rsid w:val="00193CD4"/>
    <w:rsid w:val="001940AF"/>
    <w:rsid w:val="00194C28"/>
    <w:rsid w:val="00195DD6"/>
    <w:rsid w:val="00197AB8"/>
    <w:rsid w:val="001A0673"/>
    <w:rsid w:val="001A27B5"/>
    <w:rsid w:val="001A2D07"/>
    <w:rsid w:val="001A3EC9"/>
    <w:rsid w:val="001A508D"/>
    <w:rsid w:val="001A64D2"/>
    <w:rsid w:val="001B08AF"/>
    <w:rsid w:val="001B0CAB"/>
    <w:rsid w:val="001B2819"/>
    <w:rsid w:val="001B3F1C"/>
    <w:rsid w:val="001B468D"/>
    <w:rsid w:val="001B53EE"/>
    <w:rsid w:val="001B5C42"/>
    <w:rsid w:val="001B627B"/>
    <w:rsid w:val="001B6B22"/>
    <w:rsid w:val="001B6BEB"/>
    <w:rsid w:val="001B72C3"/>
    <w:rsid w:val="001B7B00"/>
    <w:rsid w:val="001B7D9B"/>
    <w:rsid w:val="001C02FB"/>
    <w:rsid w:val="001C034E"/>
    <w:rsid w:val="001C0B9B"/>
    <w:rsid w:val="001C1B17"/>
    <w:rsid w:val="001C1D60"/>
    <w:rsid w:val="001C2738"/>
    <w:rsid w:val="001C27DA"/>
    <w:rsid w:val="001C2AE1"/>
    <w:rsid w:val="001C31FA"/>
    <w:rsid w:val="001C33A2"/>
    <w:rsid w:val="001C4A52"/>
    <w:rsid w:val="001C5CBD"/>
    <w:rsid w:val="001C6896"/>
    <w:rsid w:val="001C7B96"/>
    <w:rsid w:val="001D03B5"/>
    <w:rsid w:val="001D12F3"/>
    <w:rsid w:val="001D1693"/>
    <w:rsid w:val="001D1B22"/>
    <w:rsid w:val="001D2C9C"/>
    <w:rsid w:val="001D2CEE"/>
    <w:rsid w:val="001D5B39"/>
    <w:rsid w:val="001D709E"/>
    <w:rsid w:val="001D752B"/>
    <w:rsid w:val="001E016D"/>
    <w:rsid w:val="001E01F4"/>
    <w:rsid w:val="001E2735"/>
    <w:rsid w:val="001E40CA"/>
    <w:rsid w:val="001E46D9"/>
    <w:rsid w:val="001E4725"/>
    <w:rsid w:val="001E58BF"/>
    <w:rsid w:val="001E5CAE"/>
    <w:rsid w:val="001E66B5"/>
    <w:rsid w:val="001E67A2"/>
    <w:rsid w:val="001E6F5C"/>
    <w:rsid w:val="001E72A2"/>
    <w:rsid w:val="001F018C"/>
    <w:rsid w:val="001F18B8"/>
    <w:rsid w:val="001F253A"/>
    <w:rsid w:val="001F29C7"/>
    <w:rsid w:val="001F31F7"/>
    <w:rsid w:val="001F3231"/>
    <w:rsid w:val="001F49BF"/>
    <w:rsid w:val="001F59AA"/>
    <w:rsid w:val="001F5E15"/>
    <w:rsid w:val="001F6CC9"/>
    <w:rsid w:val="001F705B"/>
    <w:rsid w:val="001F73A5"/>
    <w:rsid w:val="00200899"/>
    <w:rsid w:val="00200F55"/>
    <w:rsid w:val="002010DB"/>
    <w:rsid w:val="00201550"/>
    <w:rsid w:val="00202061"/>
    <w:rsid w:val="00202465"/>
    <w:rsid w:val="00202E3D"/>
    <w:rsid w:val="002030CA"/>
    <w:rsid w:val="00203A04"/>
    <w:rsid w:val="0020423B"/>
    <w:rsid w:val="002045AD"/>
    <w:rsid w:val="00204E92"/>
    <w:rsid w:val="00205DD9"/>
    <w:rsid w:val="0020665B"/>
    <w:rsid w:val="00210895"/>
    <w:rsid w:val="002112F7"/>
    <w:rsid w:val="00211906"/>
    <w:rsid w:val="00211ACC"/>
    <w:rsid w:val="00212276"/>
    <w:rsid w:val="00212E58"/>
    <w:rsid w:val="002131CC"/>
    <w:rsid w:val="002136BD"/>
    <w:rsid w:val="00213DF5"/>
    <w:rsid w:val="002147B5"/>
    <w:rsid w:val="0021538F"/>
    <w:rsid w:val="00215A7F"/>
    <w:rsid w:val="00215CA1"/>
    <w:rsid w:val="00215D77"/>
    <w:rsid w:val="002172C5"/>
    <w:rsid w:val="00217A5B"/>
    <w:rsid w:val="002202AC"/>
    <w:rsid w:val="00222116"/>
    <w:rsid w:val="00222F4C"/>
    <w:rsid w:val="002248E5"/>
    <w:rsid w:val="00224F0C"/>
    <w:rsid w:val="002251AB"/>
    <w:rsid w:val="0022578F"/>
    <w:rsid w:val="00226B5B"/>
    <w:rsid w:val="00226DD8"/>
    <w:rsid w:val="00227150"/>
    <w:rsid w:val="00227318"/>
    <w:rsid w:val="00227A6B"/>
    <w:rsid w:val="00230333"/>
    <w:rsid w:val="0023049D"/>
    <w:rsid w:val="002314AF"/>
    <w:rsid w:val="002314D8"/>
    <w:rsid w:val="0023162B"/>
    <w:rsid w:val="00231B14"/>
    <w:rsid w:val="0023470E"/>
    <w:rsid w:val="002350D8"/>
    <w:rsid w:val="00235FEC"/>
    <w:rsid w:val="0023626B"/>
    <w:rsid w:val="00236A7F"/>
    <w:rsid w:val="00241278"/>
    <w:rsid w:val="002415C6"/>
    <w:rsid w:val="00241AD6"/>
    <w:rsid w:val="00241D53"/>
    <w:rsid w:val="002430B6"/>
    <w:rsid w:val="002430DC"/>
    <w:rsid w:val="00243688"/>
    <w:rsid w:val="00243D5A"/>
    <w:rsid w:val="0024433A"/>
    <w:rsid w:val="0024476C"/>
    <w:rsid w:val="00244804"/>
    <w:rsid w:val="002456B5"/>
    <w:rsid w:val="00245AB6"/>
    <w:rsid w:val="00246380"/>
    <w:rsid w:val="00246491"/>
    <w:rsid w:val="0024689D"/>
    <w:rsid w:val="00246DFB"/>
    <w:rsid w:val="00247015"/>
    <w:rsid w:val="00247888"/>
    <w:rsid w:val="00247DD3"/>
    <w:rsid w:val="00247EF3"/>
    <w:rsid w:val="00250A0F"/>
    <w:rsid w:val="00251699"/>
    <w:rsid w:val="002516A3"/>
    <w:rsid w:val="00252330"/>
    <w:rsid w:val="00253399"/>
    <w:rsid w:val="00253D5E"/>
    <w:rsid w:val="002540DE"/>
    <w:rsid w:val="0025455B"/>
    <w:rsid w:val="00254BA2"/>
    <w:rsid w:val="00255119"/>
    <w:rsid w:val="002559E4"/>
    <w:rsid w:val="00255F5D"/>
    <w:rsid w:val="002561CC"/>
    <w:rsid w:val="00256775"/>
    <w:rsid w:val="002578C4"/>
    <w:rsid w:val="002600B9"/>
    <w:rsid w:val="0026127F"/>
    <w:rsid w:val="00264030"/>
    <w:rsid w:val="002648B1"/>
    <w:rsid w:val="00265328"/>
    <w:rsid w:val="00267AA6"/>
    <w:rsid w:val="00267EAD"/>
    <w:rsid w:val="00270C65"/>
    <w:rsid w:val="00270D23"/>
    <w:rsid w:val="00271DCD"/>
    <w:rsid w:val="0027234A"/>
    <w:rsid w:val="00272422"/>
    <w:rsid w:val="002728AD"/>
    <w:rsid w:val="00273A96"/>
    <w:rsid w:val="00273CD8"/>
    <w:rsid w:val="00274FA7"/>
    <w:rsid w:val="00275075"/>
    <w:rsid w:val="002750E1"/>
    <w:rsid w:val="0027522C"/>
    <w:rsid w:val="00275954"/>
    <w:rsid w:val="00275D14"/>
    <w:rsid w:val="002800BD"/>
    <w:rsid w:val="00280E16"/>
    <w:rsid w:val="00281BBF"/>
    <w:rsid w:val="00281E47"/>
    <w:rsid w:val="002821E6"/>
    <w:rsid w:val="002822F4"/>
    <w:rsid w:val="00282949"/>
    <w:rsid w:val="002831A1"/>
    <w:rsid w:val="00283E68"/>
    <w:rsid w:val="00284354"/>
    <w:rsid w:val="00284971"/>
    <w:rsid w:val="0028623C"/>
    <w:rsid w:val="00287487"/>
    <w:rsid w:val="00287E37"/>
    <w:rsid w:val="002908DC"/>
    <w:rsid w:val="0029097F"/>
    <w:rsid w:val="00290AE6"/>
    <w:rsid w:val="00290DD8"/>
    <w:rsid w:val="002917F0"/>
    <w:rsid w:val="002919E8"/>
    <w:rsid w:val="00291D88"/>
    <w:rsid w:val="00292847"/>
    <w:rsid w:val="002929CB"/>
    <w:rsid w:val="00292A38"/>
    <w:rsid w:val="00292F5F"/>
    <w:rsid w:val="002938B4"/>
    <w:rsid w:val="002942F0"/>
    <w:rsid w:val="002944A3"/>
    <w:rsid w:val="002948C0"/>
    <w:rsid w:val="00295026"/>
    <w:rsid w:val="00296CFA"/>
    <w:rsid w:val="00297304"/>
    <w:rsid w:val="002978E4"/>
    <w:rsid w:val="00297C33"/>
    <w:rsid w:val="002A00F6"/>
    <w:rsid w:val="002A035A"/>
    <w:rsid w:val="002A0AA1"/>
    <w:rsid w:val="002A0BA8"/>
    <w:rsid w:val="002A1843"/>
    <w:rsid w:val="002A19D1"/>
    <w:rsid w:val="002A327D"/>
    <w:rsid w:val="002A39E2"/>
    <w:rsid w:val="002A3E35"/>
    <w:rsid w:val="002A52E2"/>
    <w:rsid w:val="002A5D6C"/>
    <w:rsid w:val="002A5E80"/>
    <w:rsid w:val="002A60B2"/>
    <w:rsid w:val="002A6907"/>
    <w:rsid w:val="002A73E3"/>
    <w:rsid w:val="002A7495"/>
    <w:rsid w:val="002A7F7B"/>
    <w:rsid w:val="002B0001"/>
    <w:rsid w:val="002B0BCB"/>
    <w:rsid w:val="002B11D6"/>
    <w:rsid w:val="002B1800"/>
    <w:rsid w:val="002B1D30"/>
    <w:rsid w:val="002B27E3"/>
    <w:rsid w:val="002B333C"/>
    <w:rsid w:val="002B3477"/>
    <w:rsid w:val="002B3DA7"/>
    <w:rsid w:val="002B3F1C"/>
    <w:rsid w:val="002B41AA"/>
    <w:rsid w:val="002B4A21"/>
    <w:rsid w:val="002B5688"/>
    <w:rsid w:val="002B5892"/>
    <w:rsid w:val="002B6922"/>
    <w:rsid w:val="002B75DF"/>
    <w:rsid w:val="002C0871"/>
    <w:rsid w:val="002C098C"/>
    <w:rsid w:val="002C27C8"/>
    <w:rsid w:val="002C5328"/>
    <w:rsid w:val="002C56E6"/>
    <w:rsid w:val="002C5DA7"/>
    <w:rsid w:val="002C7075"/>
    <w:rsid w:val="002C7083"/>
    <w:rsid w:val="002C7BD6"/>
    <w:rsid w:val="002D063D"/>
    <w:rsid w:val="002D0684"/>
    <w:rsid w:val="002D0964"/>
    <w:rsid w:val="002D229A"/>
    <w:rsid w:val="002D3660"/>
    <w:rsid w:val="002D390F"/>
    <w:rsid w:val="002D51A8"/>
    <w:rsid w:val="002D530A"/>
    <w:rsid w:val="002D558D"/>
    <w:rsid w:val="002D6234"/>
    <w:rsid w:val="002D686F"/>
    <w:rsid w:val="002D6CCE"/>
    <w:rsid w:val="002D6D5E"/>
    <w:rsid w:val="002E02B3"/>
    <w:rsid w:val="002E45DB"/>
    <w:rsid w:val="002E641A"/>
    <w:rsid w:val="002E6C53"/>
    <w:rsid w:val="002E702E"/>
    <w:rsid w:val="002E7473"/>
    <w:rsid w:val="002F095B"/>
    <w:rsid w:val="002F1227"/>
    <w:rsid w:val="002F2316"/>
    <w:rsid w:val="002F2895"/>
    <w:rsid w:val="002F46E9"/>
    <w:rsid w:val="002F5061"/>
    <w:rsid w:val="002F5721"/>
    <w:rsid w:val="002F6991"/>
    <w:rsid w:val="002F7D94"/>
    <w:rsid w:val="00300D09"/>
    <w:rsid w:val="003028CE"/>
    <w:rsid w:val="003032A9"/>
    <w:rsid w:val="00304024"/>
    <w:rsid w:val="00306743"/>
    <w:rsid w:val="00306E47"/>
    <w:rsid w:val="003071F1"/>
    <w:rsid w:val="00307328"/>
    <w:rsid w:val="003075B4"/>
    <w:rsid w:val="0031090C"/>
    <w:rsid w:val="00310E97"/>
    <w:rsid w:val="00310FC8"/>
    <w:rsid w:val="00311E49"/>
    <w:rsid w:val="003129FB"/>
    <w:rsid w:val="00312EE4"/>
    <w:rsid w:val="0031378C"/>
    <w:rsid w:val="00313DA7"/>
    <w:rsid w:val="00314D67"/>
    <w:rsid w:val="003150CA"/>
    <w:rsid w:val="00315B36"/>
    <w:rsid w:val="00315DAF"/>
    <w:rsid w:val="00316C3B"/>
    <w:rsid w:val="00317523"/>
    <w:rsid w:val="0032054D"/>
    <w:rsid w:val="00321DD8"/>
    <w:rsid w:val="00322665"/>
    <w:rsid w:val="0032276B"/>
    <w:rsid w:val="00323641"/>
    <w:rsid w:val="00323CFF"/>
    <w:rsid w:val="003241D9"/>
    <w:rsid w:val="003246FC"/>
    <w:rsid w:val="003254BC"/>
    <w:rsid w:val="003254BE"/>
    <w:rsid w:val="00330254"/>
    <w:rsid w:val="0033075A"/>
    <w:rsid w:val="00330C79"/>
    <w:rsid w:val="00330F10"/>
    <w:rsid w:val="0033191B"/>
    <w:rsid w:val="00331C42"/>
    <w:rsid w:val="00331D36"/>
    <w:rsid w:val="00332026"/>
    <w:rsid w:val="00332359"/>
    <w:rsid w:val="00332F94"/>
    <w:rsid w:val="003339A2"/>
    <w:rsid w:val="00334851"/>
    <w:rsid w:val="00334C78"/>
    <w:rsid w:val="00335D42"/>
    <w:rsid w:val="00336CF7"/>
    <w:rsid w:val="00337682"/>
    <w:rsid w:val="003405B1"/>
    <w:rsid w:val="0034275A"/>
    <w:rsid w:val="00343541"/>
    <w:rsid w:val="00343EC2"/>
    <w:rsid w:val="00344B79"/>
    <w:rsid w:val="00345412"/>
    <w:rsid w:val="00345AFD"/>
    <w:rsid w:val="00345C13"/>
    <w:rsid w:val="00346530"/>
    <w:rsid w:val="003478A7"/>
    <w:rsid w:val="00347F8A"/>
    <w:rsid w:val="003506C2"/>
    <w:rsid w:val="0035176C"/>
    <w:rsid w:val="00351DFE"/>
    <w:rsid w:val="003523AD"/>
    <w:rsid w:val="003539FE"/>
    <w:rsid w:val="00354934"/>
    <w:rsid w:val="003563C6"/>
    <w:rsid w:val="0035675B"/>
    <w:rsid w:val="00356B39"/>
    <w:rsid w:val="0035793C"/>
    <w:rsid w:val="003579DA"/>
    <w:rsid w:val="00360FB8"/>
    <w:rsid w:val="00361162"/>
    <w:rsid w:val="00362D16"/>
    <w:rsid w:val="00362E38"/>
    <w:rsid w:val="0036375D"/>
    <w:rsid w:val="00365EDA"/>
    <w:rsid w:val="003666EB"/>
    <w:rsid w:val="00366921"/>
    <w:rsid w:val="00370AE9"/>
    <w:rsid w:val="00370EFF"/>
    <w:rsid w:val="003713F1"/>
    <w:rsid w:val="00373110"/>
    <w:rsid w:val="0037399C"/>
    <w:rsid w:val="00373B0E"/>
    <w:rsid w:val="00373FC6"/>
    <w:rsid w:val="003747AE"/>
    <w:rsid w:val="003755B9"/>
    <w:rsid w:val="003758D5"/>
    <w:rsid w:val="00381CA2"/>
    <w:rsid w:val="00381FE9"/>
    <w:rsid w:val="00382048"/>
    <w:rsid w:val="0038262A"/>
    <w:rsid w:val="00383118"/>
    <w:rsid w:val="0038465E"/>
    <w:rsid w:val="0038500A"/>
    <w:rsid w:val="00385318"/>
    <w:rsid w:val="003855C1"/>
    <w:rsid w:val="00385EE6"/>
    <w:rsid w:val="003871E2"/>
    <w:rsid w:val="003876C8"/>
    <w:rsid w:val="003904B9"/>
    <w:rsid w:val="003919D8"/>
    <w:rsid w:val="00391F6A"/>
    <w:rsid w:val="00393525"/>
    <w:rsid w:val="003935E8"/>
    <w:rsid w:val="003937BF"/>
    <w:rsid w:val="00393F7F"/>
    <w:rsid w:val="00394AA1"/>
    <w:rsid w:val="00395C1F"/>
    <w:rsid w:val="00395CC9"/>
    <w:rsid w:val="0039752B"/>
    <w:rsid w:val="003A268C"/>
    <w:rsid w:val="003A3058"/>
    <w:rsid w:val="003A4267"/>
    <w:rsid w:val="003A57C9"/>
    <w:rsid w:val="003A5D4B"/>
    <w:rsid w:val="003A63FE"/>
    <w:rsid w:val="003A7BC1"/>
    <w:rsid w:val="003B1494"/>
    <w:rsid w:val="003B16B6"/>
    <w:rsid w:val="003B2D1E"/>
    <w:rsid w:val="003B30BD"/>
    <w:rsid w:val="003B3659"/>
    <w:rsid w:val="003B3B0D"/>
    <w:rsid w:val="003B467A"/>
    <w:rsid w:val="003B4765"/>
    <w:rsid w:val="003B4EE5"/>
    <w:rsid w:val="003B4F0C"/>
    <w:rsid w:val="003B5711"/>
    <w:rsid w:val="003B5A0D"/>
    <w:rsid w:val="003B5A8D"/>
    <w:rsid w:val="003B5AD1"/>
    <w:rsid w:val="003B640A"/>
    <w:rsid w:val="003B66B2"/>
    <w:rsid w:val="003B69B0"/>
    <w:rsid w:val="003B6AC1"/>
    <w:rsid w:val="003B6AF9"/>
    <w:rsid w:val="003B726F"/>
    <w:rsid w:val="003B7379"/>
    <w:rsid w:val="003B7926"/>
    <w:rsid w:val="003C031B"/>
    <w:rsid w:val="003C0A41"/>
    <w:rsid w:val="003C1099"/>
    <w:rsid w:val="003C1616"/>
    <w:rsid w:val="003C1744"/>
    <w:rsid w:val="003C1914"/>
    <w:rsid w:val="003C1B1F"/>
    <w:rsid w:val="003C1F49"/>
    <w:rsid w:val="003C2A28"/>
    <w:rsid w:val="003C40E2"/>
    <w:rsid w:val="003C4185"/>
    <w:rsid w:val="003C428B"/>
    <w:rsid w:val="003C582B"/>
    <w:rsid w:val="003C5B38"/>
    <w:rsid w:val="003C76AF"/>
    <w:rsid w:val="003C7A86"/>
    <w:rsid w:val="003D037D"/>
    <w:rsid w:val="003D15D7"/>
    <w:rsid w:val="003D1973"/>
    <w:rsid w:val="003D2435"/>
    <w:rsid w:val="003D3EE0"/>
    <w:rsid w:val="003D43FB"/>
    <w:rsid w:val="003D486C"/>
    <w:rsid w:val="003D4AD5"/>
    <w:rsid w:val="003D572B"/>
    <w:rsid w:val="003D5D5E"/>
    <w:rsid w:val="003D5E41"/>
    <w:rsid w:val="003E1307"/>
    <w:rsid w:val="003E2286"/>
    <w:rsid w:val="003E23D3"/>
    <w:rsid w:val="003E3904"/>
    <w:rsid w:val="003E43AE"/>
    <w:rsid w:val="003E54BE"/>
    <w:rsid w:val="003E65D3"/>
    <w:rsid w:val="003F1C52"/>
    <w:rsid w:val="003F1E43"/>
    <w:rsid w:val="003F22BD"/>
    <w:rsid w:val="003F2350"/>
    <w:rsid w:val="003F2A7C"/>
    <w:rsid w:val="003F2ACE"/>
    <w:rsid w:val="003F2EED"/>
    <w:rsid w:val="003F34B2"/>
    <w:rsid w:val="003F371F"/>
    <w:rsid w:val="003F3730"/>
    <w:rsid w:val="003F407C"/>
    <w:rsid w:val="003F4701"/>
    <w:rsid w:val="003F4722"/>
    <w:rsid w:val="003F58AA"/>
    <w:rsid w:val="003F5C79"/>
    <w:rsid w:val="003F5F7A"/>
    <w:rsid w:val="003F64A4"/>
    <w:rsid w:val="003F662A"/>
    <w:rsid w:val="003F71E9"/>
    <w:rsid w:val="003F74EF"/>
    <w:rsid w:val="00400596"/>
    <w:rsid w:val="004007B2"/>
    <w:rsid w:val="0040091A"/>
    <w:rsid w:val="00401781"/>
    <w:rsid w:val="004024EA"/>
    <w:rsid w:val="004031F1"/>
    <w:rsid w:val="00403A2C"/>
    <w:rsid w:val="0040468F"/>
    <w:rsid w:val="00404943"/>
    <w:rsid w:val="004049E7"/>
    <w:rsid w:val="00404A60"/>
    <w:rsid w:val="00405705"/>
    <w:rsid w:val="004059AF"/>
    <w:rsid w:val="004059F3"/>
    <w:rsid w:val="004062F5"/>
    <w:rsid w:val="00406440"/>
    <w:rsid w:val="004102F5"/>
    <w:rsid w:val="0041092A"/>
    <w:rsid w:val="00412870"/>
    <w:rsid w:val="00413E10"/>
    <w:rsid w:val="00414DB4"/>
    <w:rsid w:val="0041513D"/>
    <w:rsid w:val="00415C91"/>
    <w:rsid w:val="004167C4"/>
    <w:rsid w:val="0041745D"/>
    <w:rsid w:val="00420DD9"/>
    <w:rsid w:val="00421DB8"/>
    <w:rsid w:val="0042209E"/>
    <w:rsid w:val="004222EA"/>
    <w:rsid w:val="004226C1"/>
    <w:rsid w:val="00422C1B"/>
    <w:rsid w:val="00422DE3"/>
    <w:rsid w:val="0042310C"/>
    <w:rsid w:val="00424D87"/>
    <w:rsid w:val="0042525E"/>
    <w:rsid w:val="004261F0"/>
    <w:rsid w:val="00426276"/>
    <w:rsid w:val="0042639F"/>
    <w:rsid w:val="00426697"/>
    <w:rsid w:val="00426776"/>
    <w:rsid w:val="004270FA"/>
    <w:rsid w:val="004276A2"/>
    <w:rsid w:val="00427F94"/>
    <w:rsid w:val="00430761"/>
    <w:rsid w:val="004309F5"/>
    <w:rsid w:val="00430EFD"/>
    <w:rsid w:val="004310BC"/>
    <w:rsid w:val="00431D16"/>
    <w:rsid w:val="00431E5E"/>
    <w:rsid w:val="0043209D"/>
    <w:rsid w:val="004323FE"/>
    <w:rsid w:val="00434E95"/>
    <w:rsid w:val="00434F5D"/>
    <w:rsid w:val="00435EC1"/>
    <w:rsid w:val="00435FDF"/>
    <w:rsid w:val="004366C3"/>
    <w:rsid w:val="00436FAF"/>
    <w:rsid w:val="00437269"/>
    <w:rsid w:val="00440385"/>
    <w:rsid w:val="0044078F"/>
    <w:rsid w:val="00441CB5"/>
    <w:rsid w:val="0044257E"/>
    <w:rsid w:val="00442685"/>
    <w:rsid w:val="00442974"/>
    <w:rsid w:val="00442978"/>
    <w:rsid w:val="00442B93"/>
    <w:rsid w:val="00442DCC"/>
    <w:rsid w:val="00444A21"/>
    <w:rsid w:val="00445ECB"/>
    <w:rsid w:val="00447803"/>
    <w:rsid w:val="00447B07"/>
    <w:rsid w:val="00450B97"/>
    <w:rsid w:val="00450F8A"/>
    <w:rsid w:val="0045135B"/>
    <w:rsid w:val="0045193E"/>
    <w:rsid w:val="004528D3"/>
    <w:rsid w:val="00453CFD"/>
    <w:rsid w:val="00454CF2"/>
    <w:rsid w:val="00455736"/>
    <w:rsid w:val="004557E2"/>
    <w:rsid w:val="00456498"/>
    <w:rsid w:val="00457452"/>
    <w:rsid w:val="0046038F"/>
    <w:rsid w:val="0046086B"/>
    <w:rsid w:val="0046306A"/>
    <w:rsid w:val="004630E3"/>
    <w:rsid w:val="0046322B"/>
    <w:rsid w:val="00464A90"/>
    <w:rsid w:val="004653F8"/>
    <w:rsid w:val="00465692"/>
    <w:rsid w:val="00465742"/>
    <w:rsid w:val="0046586E"/>
    <w:rsid w:val="00466004"/>
    <w:rsid w:val="004665C7"/>
    <w:rsid w:val="0046679A"/>
    <w:rsid w:val="00466CA5"/>
    <w:rsid w:val="0046765C"/>
    <w:rsid w:val="0047014D"/>
    <w:rsid w:val="004703D3"/>
    <w:rsid w:val="00470A6A"/>
    <w:rsid w:val="00472BD2"/>
    <w:rsid w:val="00473108"/>
    <w:rsid w:val="00473B51"/>
    <w:rsid w:val="00474E85"/>
    <w:rsid w:val="004762D8"/>
    <w:rsid w:val="0047643B"/>
    <w:rsid w:val="0047724A"/>
    <w:rsid w:val="004775BF"/>
    <w:rsid w:val="0048091F"/>
    <w:rsid w:val="00481094"/>
    <w:rsid w:val="004810C2"/>
    <w:rsid w:val="00482003"/>
    <w:rsid w:val="004823E8"/>
    <w:rsid w:val="0048252D"/>
    <w:rsid w:val="00482F81"/>
    <w:rsid w:val="00483BB9"/>
    <w:rsid w:val="004840C0"/>
    <w:rsid w:val="004869EE"/>
    <w:rsid w:val="004875AD"/>
    <w:rsid w:val="004922DB"/>
    <w:rsid w:val="004922FB"/>
    <w:rsid w:val="0049329A"/>
    <w:rsid w:val="00496C82"/>
    <w:rsid w:val="004979C6"/>
    <w:rsid w:val="004A0210"/>
    <w:rsid w:val="004A0906"/>
    <w:rsid w:val="004A0B4A"/>
    <w:rsid w:val="004A0E92"/>
    <w:rsid w:val="004A1F14"/>
    <w:rsid w:val="004A1F8E"/>
    <w:rsid w:val="004A260D"/>
    <w:rsid w:val="004A2612"/>
    <w:rsid w:val="004A2804"/>
    <w:rsid w:val="004A37BF"/>
    <w:rsid w:val="004A41C5"/>
    <w:rsid w:val="004A4324"/>
    <w:rsid w:val="004A5429"/>
    <w:rsid w:val="004A585A"/>
    <w:rsid w:val="004A5DB3"/>
    <w:rsid w:val="004A6C63"/>
    <w:rsid w:val="004A7EE5"/>
    <w:rsid w:val="004B0A07"/>
    <w:rsid w:val="004B1D46"/>
    <w:rsid w:val="004B2148"/>
    <w:rsid w:val="004B2474"/>
    <w:rsid w:val="004B2555"/>
    <w:rsid w:val="004B396F"/>
    <w:rsid w:val="004B3DF7"/>
    <w:rsid w:val="004B4601"/>
    <w:rsid w:val="004B4AF4"/>
    <w:rsid w:val="004B4DA8"/>
    <w:rsid w:val="004B531D"/>
    <w:rsid w:val="004B55DD"/>
    <w:rsid w:val="004B5647"/>
    <w:rsid w:val="004B5BD8"/>
    <w:rsid w:val="004B5C5E"/>
    <w:rsid w:val="004B67FE"/>
    <w:rsid w:val="004C0413"/>
    <w:rsid w:val="004C1242"/>
    <w:rsid w:val="004C147E"/>
    <w:rsid w:val="004C1633"/>
    <w:rsid w:val="004C1CD6"/>
    <w:rsid w:val="004C2911"/>
    <w:rsid w:val="004C5210"/>
    <w:rsid w:val="004C6169"/>
    <w:rsid w:val="004C6D12"/>
    <w:rsid w:val="004D0875"/>
    <w:rsid w:val="004D250B"/>
    <w:rsid w:val="004D25F2"/>
    <w:rsid w:val="004D2B3B"/>
    <w:rsid w:val="004D33A9"/>
    <w:rsid w:val="004D3477"/>
    <w:rsid w:val="004D3DE8"/>
    <w:rsid w:val="004D4A33"/>
    <w:rsid w:val="004D4BCA"/>
    <w:rsid w:val="004D5C53"/>
    <w:rsid w:val="004D5CCA"/>
    <w:rsid w:val="004D6EEB"/>
    <w:rsid w:val="004E014C"/>
    <w:rsid w:val="004E09EA"/>
    <w:rsid w:val="004E14BA"/>
    <w:rsid w:val="004E1F3F"/>
    <w:rsid w:val="004E27E2"/>
    <w:rsid w:val="004E2863"/>
    <w:rsid w:val="004E2F1C"/>
    <w:rsid w:val="004E467F"/>
    <w:rsid w:val="004E6454"/>
    <w:rsid w:val="004E7EDB"/>
    <w:rsid w:val="004F01E8"/>
    <w:rsid w:val="004F06AA"/>
    <w:rsid w:val="004F128B"/>
    <w:rsid w:val="004F1375"/>
    <w:rsid w:val="004F1A9C"/>
    <w:rsid w:val="004F3C31"/>
    <w:rsid w:val="004F4601"/>
    <w:rsid w:val="004F494D"/>
    <w:rsid w:val="004F4C3D"/>
    <w:rsid w:val="004F56DF"/>
    <w:rsid w:val="004F68DA"/>
    <w:rsid w:val="004F6B20"/>
    <w:rsid w:val="004F6BD6"/>
    <w:rsid w:val="005001E6"/>
    <w:rsid w:val="0050066C"/>
    <w:rsid w:val="00500896"/>
    <w:rsid w:val="00500E4F"/>
    <w:rsid w:val="0050117A"/>
    <w:rsid w:val="00501538"/>
    <w:rsid w:val="00501F4A"/>
    <w:rsid w:val="00502C65"/>
    <w:rsid w:val="0050631A"/>
    <w:rsid w:val="00507C24"/>
    <w:rsid w:val="005101CF"/>
    <w:rsid w:val="0051144B"/>
    <w:rsid w:val="005115F7"/>
    <w:rsid w:val="00511E94"/>
    <w:rsid w:val="005125EF"/>
    <w:rsid w:val="00512DE1"/>
    <w:rsid w:val="0051377B"/>
    <w:rsid w:val="0051455E"/>
    <w:rsid w:val="00514F37"/>
    <w:rsid w:val="00515951"/>
    <w:rsid w:val="00515CD7"/>
    <w:rsid w:val="0051666F"/>
    <w:rsid w:val="00520016"/>
    <w:rsid w:val="005219FF"/>
    <w:rsid w:val="00521AE2"/>
    <w:rsid w:val="00522913"/>
    <w:rsid w:val="00522D99"/>
    <w:rsid w:val="005238EB"/>
    <w:rsid w:val="00523C40"/>
    <w:rsid w:val="00523DB1"/>
    <w:rsid w:val="005241D9"/>
    <w:rsid w:val="00524A7E"/>
    <w:rsid w:val="00527219"/>
    <w:rsid w:val="005301B5"/>
    <w:rsid w:val="00530E97"/>
    <w:rsid w:val="0053150B"/>
    <w:rsid w:val="00534B6B"/>
    <w:rsid w:val="00536268"/>
    <w:rsid w:val="00536F67"/>
    <w:rsid w:val="00540C7D"/>
    <w:rsid w:val="00540E66"/>
    <w:rsid w:val="005410B9"/>
    <w:rsid w:val="00541387"/>
    <w:rsid w:val="005427C0"/>
    <w:rsid w:val="005430E7"/>
    <w:rsid w:val="00543A1D"/>
    <w:rsid w:val="00543A3A"/>
    <w:rsid w:val="00545282"/>
    <w:rsid w:val="0054744E"/>
    <w:rsid w:val="00547B0B"/>
    <w:rsid w:val="00550098"/>
    <w:rsid w:val="0055114C"/>
    <w:rsid w:val="005512A1"/>
    <w:rsid w:val="00551427"/>
    <w:rsid w:val="0055160A"/>
    <w:rsid w:val="00551668"/>
    <w:rsid w:val="00551807"/>
    <w:rsid w:val="00552049"/>
    <w:rsid w:val="005523B6"/>
    <w:rsid w:val="005527D1"/>
    <w:rsid w:val="00552D01"/>
    <w:rsid w:val="005539B8"/>
    <w:rsid w:val="00553DC7"/>
    <w:rsid w:val="00555743"/>
    <w:rsid w:val="005562A5"/>
    <w:rsid w:val="00557B2A"/>
    <w:rsid w:val="00557BA1"/>
    <w:rsid w:val="00557D08"/>
    <w:rsid w:val="005614E5"/>
    <w:rsid w:val="00562589"/>
    <w:rsid w:val="0056323E"/>
    <w:rsid w:val="00563469"/>
    <w:rsid w:val="0056374C"/>
    <w:rsid w:val="0056436A"/>
    <w:rsid w:val="005648DB"/>
    <w:rsid w:val="00566035"/>
    <w:rsid w:val="0056665E"/>
    <w:rsid w:val="00571914"/>
    <w:rsid w:val="00571BD6"/>
    <w:rsid w:val="00571FD7"/>
    <w:rsid w:val="00572AB9"/>
    <w:rsid w:val="00572BED"/>
    <w:rsid w:val="0057397B"/>
    <w:rsid w:val="00574B90"/>
    <w:rsid w:val="00575D9E"/>
    <w:rsid w:val="00576F60"/>
    <w:rsid w:val="005810EC"/>
    <w:rsid w:val="005816A0"/>
    <w:rsid w:val="005829B5"/>
    <w:rsid w:val="00582A4C"/>
    <w:rsid w:val="0058362A"/>
    <w:rsid w:val="0058376D"/>
    <w:rsid w:val="0058449B"/>
    <w:rsid w:val="00584F7E"/>
    <w:rsid w:val="00585D01"/>
    <w:rsid w:val="005860C7"/>
    <w:rsid w:val="00586F11"/>
    <w:rsid w:val="005874FC"/>
    <w:rsid w:val="005903BB"/>
    <w:rsid w:val="00590485"/>
    <w:rsid w:val="005904DF"/>
    <w:rsid w:val="00590EA6"/>
    <w:rsid w:val="00591E97"/>
    <w:rsid w:val="00592F43"/>
    <w:rsid w:val="005934E4"/>
    <w:rsid w:val="0059396F"/>
    <w:rsid w:val="005944D4"/>
    <w:rsid w:val="00594F63"/>
    <w:rsid w:val="0059554A"/>
    <w:rsid w:val="00595E00"/>
    <w:rsid w:val="00596362"/>
    <w:rsid w:val="005963D0"/>
    <w:rsid w:val="005A0140"/>
    <w:rsid w:val="005A023A"/>
    <w:rsid w:val="005A03DA"/>
    <w:rsid w:val="005A083B"/>
    <w:rsid w:val="005A0BF6"/>
    <w:rsid w:val="005A1362"/>
    <w:rsid w:val="005A178A"/>
    <w:rsid w:val="005A2A0E"/>
    <w:rsid w:val="005A2D26"/>
    <w:rsid w:val="005A35CB"/>
    <w:rsid w:val="005A3B93"/>
    <w:rsid w:val="005A3E7B"/>
    <w:rsid w:val="005A5284"/>
    <w:rsid w:val="005A56FF"/>
    <w:rsid w:val="005A5845"/>
    <w:rsid w:val="005A699C"/>
    <w:rsid w:val="005A6B8E"/>
    <w:rsid w:val="005A780D"/>
    <w:rsid w:val="005B0584"/>
    <w:rsid w:val="005B0C0D"/>
    <w:rsid w:val="005B0E00"/>
    <w:rsid w:val="005B14E2"/>
    <w:rsid w:val="005B1586"/>
    <w:rsid w:val="005B189D"/>
    <w:rsid w:val="005B3C2F"/>
    <w:rsid w:val="005B414B"/>
    <w:rsid w:val="005B48C5"/>
    <w:rsid w:val="005B48D3"/>
    <w:rsid w:val="005B5C53"/>
    <w:rsid w:val="005B5E15"/>
    <w:rsid w:val="005B6154"/>
    <w:rsid w:val="005B7894"/>
    <w:rsid w:val="005C0BFF"/>
    <w:rsid w:val="005C0F0B"/>
    <w:rsid w:val="005C1799"/>
    <w:rsid w:val="005C216A"/>
    <w:rsid w:val="005C2906"/>
    <w:rsid w:val="005C4659"/>
    <w:rsid w:val="005C46AB"/>
    <w:rsid w:val="005C5461"/>
    <w:rsid w:val="005C5C16"/>
    <w:rsid w:val="005C5DCC"/>
    <w:rsid w:val="005C654B"/>
    <w:rsid w:val="005C6D5B"/>
    <w:rsid w:val="005C71B8"/>
    <w:rsid w:val="005C75CE"/>
    <w:rsid w:val="005D0E86"/>
    <w:rsid w:val="005D19DA"/>
    <w:rsid w:val="005D2E50"/>
    <w:rsid w:val="005D3400"/>
    <w:rsid w:val="005D35F8"/>
    <w:rsid w:val="005D409A"/>
    <w:rsid w:val="005D4AD9"/>
    <w:rsid w:val="005D60B6"/>
    <w:rsid w:val="005D620E"/>
    <w:rsid w:val="005D684A"/>
    <w:rsid w:val="005E1471"/>
    <w:rsid w:val="005E3A80"/>
    <w:rsid w:val="005E4E13"/>
    <w:rsid w:val="005E594C"/>
    <w:rsid w:val="005E5986"/>
    <w:rsid w:val="005E670C"/>
    <w:rsid w:val="005F0D27"/>
    <w:rsid w:val="005F0F24"/>
    <w:rsid w:val="005F1300"/>
    <w:rsid w:val="005F359A"/>
    <w:rsid w:val="005F4291"/>
    <w:rsid w:val="005F50E8"/>
    <w:rsid w:val="005F63C3"/>
    <w:rsid w:val="005F6E68"/>
    <w:rsid w:val="005F6FDE"/>
    <w:rsid w:val="005F7D48"/>
    <w:rsid w:val="005F7EA8"/>
    <w:rsid w:val="00600818"/>
    <w:rsid w:val="006018FD"/>
    <w:rsid w:val="0060207C"/>
    <w:rsid w:val="0060259B"/>
    <w:rsid w:val="006026D5"/>
    <w:rsid w:val="00604EF0"/>
    <w:rsid w:val="00605468"/>
    <w:rsid w:val="00605AD1"/>
    <w:rsid w:val="00606F54"/>
    <w:rsid w:val="00610A76"/>
    <w:rsid w:val="00610FEC"/>
    <w:rsid w:val="0061111B"/>
    <w:rsid w:val="006125B2"/>
    <w:rsid w:val="00612787"/>
    <w:rsid w:val="00613163"/>
    <w:rsid w:val="00613CAD"/>
    <w:rsid w:val="00614155"/>
    <w:rsid w:val="006161D1"/>
    <w:rsid w:val="00617D74"/>
    <w:rsid w:val="00617DA1"/>
    <w:rsid w:val="00620530"/>
    <w:rsid w:val="00621188"/>
    <w:rsid w:val="006218CB"/>
    <w:rsid w:val="006218F9"/>
    <w:rsid w:val="00621C4F"/>
    <w:rsid w:val="006236B1"/>
    <w:rsid w:val="00623E72"/>
    <w:rsid w:val="0062526B"/>
    <w:rsid w:val="0062597A"/>
    <w:rsid w:val="00626269"/>
    <w:rsid w:val="006263AE"/>
    <w:rsid w:val="006276F0"/>
    <w:rsid w:val="00630100"/>
    <w:rsid w:val="006305FE"/>
    <w:rsid w:val="0063077C"/>
    <w:rsid w:val="00631D32"/>
    <w:rsid w:val="006325DD"/>
    <w:rsid w:val="00632D9E"/>
    <w:rsid w:val="00633BFA"/>
    <w:rsid w:val="00634179"/>
    <w:rsid w:val="00634595"/>
    <w:rsid w:val="0063499C"/>
    <w:rsid w:val="00635E3C"/>
    <w:rsid w:val="00635E8C"/>
    <w:rsid w:val="0063619D"/>
    <w:rsid w:val="00636C45"/>
    <w:rsid w:val="006377A6"/>
    <w:rsid w:val="00637EE7"/>
    <w:rsid w:val="0064017E"/>
    <w:rsid w:val="00640586"/>
    <w:rsid w:val="006409C3"/>
    <w:rsid w:val="00640F87"/>
    <w:rsid w:val="00641C98"/>
    <w:rsid w:val="006423BA"/>
    <w:rsid w:val="00642723"/>
    <w:rsid w:val="0064275B"/>
    <w:rsid w:val="00642942"/>
    <w:rsid w:val="006449BD"/>
    <w:rsid w:val="00644EC6"/>
    <w:rsid w:val="00645E52"/>
    <w:rsid w:val="00646BA7"/>
    <w:rsid w:val="00646DF9"/>
    <w:rsid w:val="00647A98"/>
    <w:rsid w:val="00647B29"/>
    <w:rsid w:val="00647C16"/>
    <w:rsid w:val="00650539"/>
    <w:rsid w:val="006509FA"/>
    <w:rsid w:val="006511D5"/>
    <w:rsid w:val="00651DA0"/>
    <w:rsid w:val="00651DBD"/>
    <w:rsid w:val="00653277"/>
    <w:rsid w:val="00653859"/>
    <w:rsid w:val="00653AE1"/>
    <w:rsid w:val="00653CEC"/>
    <w:rsid w:val="006545CA"/>
    <w:rsid w:val="00654FF1"/>
    <w:rsid w:val="006550D7"/>
    <w:rsid w:val="00655D6A"/>
    <w:rsid w:val="006574CF"/>
    <w:rsid w:val="006604ED"/>
    <w:rsid w:val="006607F1"/>
    <w:rsid w:val="00660C2C"/>
    <w:rsid w:val="00662885"/>
    <w:rsid w:val="006628B5"/>
    <w:rsid w:val="0066293A"/>
    <w:rsid w:val="00662948"/>
    <w:rsid w:val="006649F6"/>
    <w:rsid w:val="00664A88"/>
    <w:rsid w:val="00665191"/>
    <w:rsid w:val="006667E8"/>
    <w:rsid w:val="006674BA"/>
    <w:rsid w:val="00667989"/>
    <w:rsid w:val="006705EC"/>
    <w:rsid w:val="00670C70"/>
    <w:rsid w:val="00670EC5"/>
    <w:rsid w:val="00672EE5"/>
    <w:rsid w:val="006733D8"/>
    <w:rsid w:val="00674609"/>
    <w:rsid w:val="00674A90"/>
    <w:rsid w:val="0067603A"/>
    <w:rsid w:val="006764B0"/>
    <w:rsid w:val="00676B8F"/>
    <w:rsid w:val="00677363"/>
    <w:rsid w:val="00680644"/>
    <w:rsid w:val="00680A7C"/>
    <w:rsid w:val="00680EB2"/>
    <w:rsid w:val="00681421"/>
    <w:rsid w:val="00681B1E"/>
    <w:rsid w:val="00681E73"/>
    <w:rsid w:val="00681F6C"/>
    <w:rsid w:val="00681F87"/>
    <w:rsid w:val="00683234"/>
    <w:rsid w:val="00683F1D"/>
    <w:rsid w:val="00684907"/>
    <w:rsid w:val="006852DA"/>
    <w:rsid w:val="006858F9"/>
    <w:rsid w:val="00685D96"/>
    <w:rsid w:val="0068697B"/>
    <w:rsid w:val="00687328"/>
    <w:rsid w:val="00691190"/>
    <w:rsid w:val="0069178F"/>
    <w:rsid w:val="006921BA"/>
    <w:rsid w:val="00692223"/>
    <w:rsid w:val="0069232A"/>
    <w:rsid w:val="00693C30"/>
    <w:rsid w:val="00693F57"/>
    <w:rsid w:val="006948AC"/>
    <w:rsid w:val="00694A49"/>
    <w:rsid w:val="00695D33"/>
    <w:rsid w:val="0069774F"/>
    <w:rsid w:val="006978B0"/>
    <w:rsid w:val="006A086E"/>
    <w:rsid w:val="006A17E3"/>
    <w:rsid w:val="006A194F"/>
    <w:rsid w:val="006A2E3A"/>
    <w:rsid w:val="006A313E"/>
    <w:rsid w:val="006A3E06"/>
    <w:rsid w:val="006A4498"/>
    <w:rsid w:val="006A461D"/>
    <w:rsid w:val="006A4DD9"/>
    <w:rsid w:val="006A5270"/>
    <w:rsid w:val="006A5662"/>
    <w:rsid w:val="006A5BA5"/>
    <w:rsid w:val="006A6480"/>
    <w:rsid w:val="006A663C"/>
    <w:rsid w:val="006A68EF"/>
    <w:rsid w:val="006A69B8"/>
    <w:rsid w:val="006B0A59"/>
    <w:rsid w:val="006B1B6F"/>
    <w:rsid w:val="006B1B7F"/>
    <w:rsid w:val="006B26DF"/>
    <w:rsid w:val="006B31B5"/>
    <w:rsid w:val="006B33B8"/>
    <w:rsid w:val="006B33C8"/>
    <w:rsid w:val="006B4620"/>
    <w:rsid w:val="006B50B7"/>
    <w:rsid w:val="006B549F"/>
    <w:rsid w:val="006B5E64"/>
    <w:rsid w:val="006B6839"/>
    <w:rsid w:val="006B6FF8"/>
    <w:rsid w:val="006C01EF"/>
    <w:rsid w:val="006C0410"/>
    <w:rsid w:val="006C0443"/>
    <w:rsid w:val="006C10AE"/>
    <w:rsid w:val="006C186D"/>
    <w:rsid w:val="006C192A"/>
    <w:rsid w:val="006C1BB1"/>
    <w:rsid w:val="006C2177"/>
    <w:rsid w:val="006C23CA"/>
    <w:rsid w:val="006C2DCB"/>
    <w:rsid w:val="006C3318"/>
    <w:rsid w:val="006C4245"/>
    <w:rsid w:val="006C4358"/>
    <w:rsid w:val="006C55ED"/>
    <w:rsid w:val="006C5CA7"/>
    <w:rsid w:val="006D06F3"/>
    <w:rsid w:val="006D2117"/>
    <w:rsid w:val="006D2241"/>
    <w:rsid w:val="006D35EF"/>
    <w:rsid w:val="006D516E"/>
    <w:rsid w:val="006D59DB"/>
    <w:rsid w:val="006D6014"/>
    <w:rsid w:val="006D65AA"/>
    <w:rsid w:val="006D704D"/>
    <w:rsid w:val="006D76AF"/>
    <w:rsid w:val="006D7D27"/>
    <w:rsid w:val="006E0B67"/>
    <w:rsid w:val="006E0ECB"/>
    <w:rsid w:val="006E1249"/>
    <w:rsid w:val="006E2780"/>
    <w:rsid w:val="006E38A0"/>
    <w:rsid w:val="006E3E58"/>
    <w:rsid w:val="006E4BB1"/>
    <w:rsid w:val="006E4C66"/>
    <w:rsid w:val="006E4D3B"/>
    <w:rsid w:val="006E672F"/>
    <w:rsid w:val="006E7183"/>
    <w:rsid w:val="006F253A"/>
    <w:rsid w:val="006F292B"/>
    <w:rsid w:val="006F2CB7"/>
    <w:rsid w:val="006F329C"/>
    <w:rsid w:val="006F3E8D"/>
    <w:rsid w:val="006F44DF"/>
    <w:rsid w:val="006F5019"/>
    <w:rsid w:val="006F52D6"/>
    <w:rsid w:val="006F5F17"/>
    <w:rsid w:val="006F6358"/>
    <w:rsid w:val="006F6747"/>
    <w:rsid w:val="006F6C97"/>
    <w:rsid w:val="006F6E89"/>
    <w:rsid w:val="007001EA"/>
    <w:rsid w:val="007004E0"/>
    <w:rsid w:val="00700D39"/>
    <w:rsid w:val="0070171F"/>
    <w:rsid w:val="00702723"/>
    <w:rsid w:val="007027BE"/>
    <w:rsid w:val="00702CD4"/>
    <w:rsid w:val="0070350D"/>
    <w:rsid w:val="007045C8"/>
    <w:rsid w:val="00704A4A"/>
    <w:rsid w:val="007050BA"/>
    <w:rsid w:val="00705302"/>
    <w:rsid w:val="007058FD"/>
    <w:rsid w:val="00706DC8"/>
    <w:rsid w:val="00706E80"/>
    <w:rsid w:val="00707EFC"/>
    <w:rsid w:val="00710AC4"/>
    <w:rsid w:val="0071106E"/>
    <w:rsid w:val="00711153"/>
    <w:rsid w:val="00711BBF"/>
    <w:rsid w:val="00712649"/>
    <w:rsid w:val="00712BDB"/>
    <w:rsid w:val="00713DA6"/>
    <w:rsid w:val="007145FB"/>
    <w:rsid w:val="0071540F"/>
    <w:rsid w:val="00715C43"/>
    <w:rsid w:val="0071673F"/>
    <w:rsid w:val="00717985"/>
    <w:rsid w:val="00720DAE"/>
    <w:rsid w:val="00721293"/>
    <w:rsid w:val="007223EC"/>
    <w:rsid w:val="00723246"/>
    <w:rsid w:val="007236A9"/>
    <w:rsid w:val="00723D5D"/>
    <w:rsid w:val="00724556"/>
    <w:rsid w:val="00724785"/>
    <w:rsid w:val="0072501B"/>
    <w:rsid w:val="00725049"/>
    <w:rsid w:val="007253ED"/>
    <w:rsid w:val="007258FB"/>
    <w:rsid w:val="00725E13"/>
    <w:rsid w:val="00726968"/>
    <w:rsid w:val="007274BB"/>
    <w:rsid w:val="0072794D"/>
    <w:rsid w:val="00730004"/>
    <w:rsid w:val="00731AC5"/>
    <w:rsid w:val="007324D9"/>
    <w:rsid w:val="00733430"/>
    <w:rsid w:val="007341EB"/>
    <w:rsid w:val="007356FD"/>
    <w:rsid w:val="00735F0B"/>
    <w:rsid w:val="0073602D"/>
    <w:rsid w:val="0073649B"/>
    <w:rsid w:val="00736530"/>
    <w:rsid w:val="00736E35"/>
    <w:rsid w:val="00737AED"/>
    <w:rsid w:val="0074049D"/>
    <w:rsid w:val="007414DC"/>
    <w:rsid w:val="0074207A"/>
    <w:rsid w:val="0074285A"/>
    <w:rsid w:val="00742BA1"/>
    <w:rsid w:val="0074444A"/>
    <w:rsid w:val="007447AF"/>
    <w:rsid w:val="007450D3"/>
    <w:rsid w:val="00747799"/>
    <w:rsid w:val="0075146C"/>
    <w:rsid w:val="007518E4"/>
    <w:rsid w:val="00751975"/>
    <w:rsid w:val="0075283D"/>
    <w:rsid w:val="00752E0F"/>
    <w:rsid w:val="00754659"/>
    <w:rsid w:val="0075475B"/>
    <w:rsid w:val="00754BA7"/>
    <w:rsid w:val="00754C86"/>
    <w:rsid w:val="007566B4"/>
    <w:rsid w:val="007576E6"/>
    <w:rsid w:val="00757A05"/>
    <w:rsid w:val="00757A21"/>
    <w:rsid w:val="00760366"/>
    <w:rsid w:val="0076079A"/>
    <w:rsid w:val="00760D39"/>
    <w:rsid w:val="00760DF8"/>
    <w:rsid w:val="007619AA"/>
    <w:rsid w:val="00762CA8"/>
    <w:rsid w:val="00763791"/>
    <w:rsid w:val="00764F5E"/>
    <w:rsid w:val="007659FB"/>
    <w:rsid w:val="00765D57"/>
    <w:rsid w:val="00766F2C"/>
    <w:rsid w:val="007671CE"/>
    <w:rsid w:val="007701D8"/>
    <w:rsid w:val="007708F4"/>
    <w:rsid w:val="00772C0A"/>
    <w:rsid w:val="007739E6"/>
    <w:rsid w:val="00773FB1"/>
    <w:rsid w:val="007741C4"/>
    <w:rsid w:val="00775A59"/>
    <w:rsid w:val="00776076"/>
    <w:rsid w:val="00777BB8"/>
    <w:rsid w:val="007800EE"/>
    <w:rsid w:val="007805AB"/>
    <w:rsid w:val="00782DA3"/>
    <w:rsid w:val="0078397F"/>
    <w:rsid w:val="00783E73"/>
    <w:rsid w:val="00784F37"/>
    <w:rsid w:val="00786546"/>
    <w:rsid w:val="0078697B"/>
    <w:rsid w:val="00787631"/>
    <w:rsid w:val="00787AFD"/>
    <w:rsid w:val="0079007E"/>
    <w:rsid w:val="00790995"/>
    <w:rsid w:val="0079230A"/>
    <w:rsid w:val="00792443"/>
    <w:rsid w:val="00792E83"/>
    <w:rsid w:val="007931BD"/>
    <w:rsid w:val="007933A1"/>
    <w:rsid w:val="007937E8"/>
    <w:rsid w:val="00794DF7"/>
    <w:rsid w:val="00794EA8"/>
    <w:rsid w:val="007958FB"/>
    <w:rsid w:val="00795AA7"/>
    <w:rsid w:val="00795C8E"/>
    <w:rsid w:val="00797488"/>
    <w:rsid w:val="007977C4"/>
    <w:rsid w:val="007977F7"/>
    <w:rsid w:val="00797E58"/>
    <w:rsid w:val="00797E76"/>
    <w:rsid w:val="00797F9C"/>
    <w:rsid w:val="007A0E10"/>
    <w:rsid w:val="007A1301"/>
    <w:rsid w:val="007A1564"/>
    <w:rsid w:val="007A19C6"/>
    <w:rsid w:val="007A2FEA"/>
    <w:rsid w:val="007A383D"/>
    <w:rsid w:val="007A4224"/>
    <w:rsid w:val="007A4A77"/>
    <w:rsid w:val="007A69EA"/>
    <w:rsid w:val="007A6D7A"/>
    <w:rsid w:val="007B1601"/>
    <w:rsid w:val="007B2822"/>
    <w:rsid w:val="007B2E75"/>
    <w:rsid w:val="007B31F6"/>
    <w:rsid w:val="007B3B46"/>
    <w:rsid w:val="007B3F60"/>
    <w:rsid w:val="007B515A"/>
    <w:rsid w:val="007B53D1"/>
    <w:rsid w:val="007B595F"/>
    <w:rsid w:val="007B5C75"/>
    <w:rsid w:val="007B6586"/>
    <w:rsid w:val="007B772A"/>
    <w:rsid w:val="007C09EB"/>
    <w:rsid w:val="007C0B88"/>
    <w:rsid w:val="007C1DC3"/>
    <w:rsid w:val="007C237D"/>
    <w:rsid w:val="007C39AA"/>
    <w:rsid w:val="007C4582"/>
    <w:rsid w:val="007C4F6F"/>
    <w:rsid w:val="007C5F30"/>
    <w:rsid w:val="007C60BE"/>
    <w:rsid w:val="007C73E6"/>
    <w:rsid w:val="007C7ED3"/>
    <w:rsid w:val="007D1DD0"/>
    <w:rsid w:val="007D2FFF"/>
    <w:rsid w:val="007D39A6"/>
    <w:rsid w:val="007D3FAB"/>
    <w:rsid w:val="007D576A"/>
    <w:rsid w:val="007D5A6E"/>
    <w:rsid w:val="007D67E3"/>
    <w:rsid w:val="007D714E"/>
    <w:rsid w:val="007D754A"/>
    <w:rsid w:val="007D7EC9"/>
    <w:rsid w:val="007D7F19"/>
    <w:rsid w:val="007E0C24"/>
    <w:rsid w:val="007E0EC1"/>
    <w:rsid w:val="007E1144"/>
    <w:rsid w:val="007E1381"/>
    <w:rsid w:val="007E1655"/>
    <w:rsid w:val="007E47D3"/>
    <w:rsid w:val="007E4C21"/>
    <w:rsid w:val="007E4C39"/>
    <w:rsid w:val="007E5658"/>
    <w:rsid w:val="007E59AB"/>
    <w:rsid w:val="007E5D67"/>
    <w:rsid w:val="007E6A1C"/>
    <w:rsid w:val="007E7235"/>
    <w:rsid w:val="007F0DD8"/>
    <w:rsid w:val="007F12E3"/>
    <w:rsid w:val="007F28F9"/>
    <w:rsid w:val="007F2A23"/>
    <w:rsid w:val="007F30F4"/>
    <w:rsid w:val="007F3127"/>
    <w:rsid w:val="007F3F37"/>
    <w:rsid w:val="007F4486"/>
    <w:rsid w:val="007F4B6E"/>
    <w:rsid w:val="007F4E77"/>
    <w:rsid w:val="007F6743"/>
    <w:rsid w:val="007F7351"/>
    <w:rsid w:val="007F74CF"/>
    <w:rsid w:val="008001EF"/>
    <w:rsid w:val="00800D60"/>
    <w:rsid w:val="00800F44"/>
    <w:rsid w:val="008023A1"/>
    <w:rsid w:val="0080267C"/>
    <w:rsid w:val="00802A65"/>
    <w:rsid w:val="00802B51"/>
    <w:rsid w:val="0080339F"/>
    <w:rsid w:val="00804635"/>
    <w:rsid w:val="00805166"/>
    <w:rsid w:val="008052A2"/>
    <w:rsid w:val="0080571C"/>
    <w:rsid w:val="008057B3"/>
    <w:rsid w:val="00805CAD"/>
    <w:rsid w:val="00806143"/>
    <w:rsid w:val="0080624B"/>
    <w:rsid w:val="0080759A"/>
    <w:rsid w:val="00807890"/>
    <w:rsid w:val="00807B3D"/>
    <w:rsid w:val="00807C01"/>
    <w:rsid w:val="00810216"/>
    <w:rsid w:val="00810C15"/>
    <w:rsid w:val="00813CB9"/>
    <w:rsid w:val="0081489C"/>
    <w:rsid w:val="00814D53"/>
    <w:rsid w:val="008152F4"/>
    <w:rsid w:val="00815374"/>
    <w:rsid w:val="00816A7D"/>
    <w:rsid w:val="0082050E"/>
    <w:rsid w:val="0082086F"/>
    <w:rsid w:val="00820CE5"/>
    <w:rsid w:val="00822428"/>
    <w:rsid w:val="008224AA"/>
    <w:rsid w:val="0082268E"/>
    <w:rsid w:val="00822DDE"/>
    <w:rsid w:val="00824633"/>
    <w:rsid w:val="00824825"/>
    <w:rsid w:val="0082514E"/>
    <w:rsid w:val="008254BE"/>
    <w:rsid w:val="008257F0"/>
    <w:rsid w:val="00825EEC"/>
    <w:rsid w:val="00830716"/>
    <w:rsid w:val="00831107"/>
    <w:rsid w:val="00834254"/>
    <w:rsid w:val="00834D38"/>
    <w:rsid w:val="0083673E"/>
    <w:rsid w:val="0084075A"/>
    <w:rsid w:val="0084168D"/>
    <w:rsid w:val="0084240B"/>
    <w:rsid w:val="0084269B"/>
    <w:rsid w:val="008439D4"/>
    <w:rsid w:val="00843B46"/>
    <w:rsid w:val="008441BD"/>
    <w:rsid w:val="00844692"/>
    <w:rsid w:val="00844E8F"/>
    <w:rsid w:val="00845459"/>
    <w:rsid w:val="0084733B"/>
    <w:rsid w:val="0084769D"/>
    <w:rsid w:val="00850495"/>
    <w:rsid w:val="00850CD6"/>
    <w:rsid w:val="0085198D"/>
    <w:rsid w:val="00852586"/>
    <w:rsid w:val="00852637"/>
    <w:rsid w:val="008537EF"/>
    <w:rsid w:val="00855E22"/>
    <w:rsid w:val="00855E6A"/>
    <w:rsid w:val="008560EA"/>
    <w:rsid w:val="008562D0"/>
    <w:rsid w:val="00856FF9"/>
    <w:rsid w:val="008609DC"/>
    <w:rsid w:val="0086165D"/>
    <w:rsid w:val="00861CA7"/>
    <w:rsid w:val="00862281"/>
    <w:rsid w:val="008625E0"/>
    <w:rsid w:val="00862651"/>
    <w:rsid w:val="00863453"/>
    <w:rsid w:val="00864468"/>
    <w:rsid w:val="00864D74"/>
    <w:rsid w:val="008661E5"/>
    <w:rsid w:val="0086671C"/>
    <w:rsid w:val="00866D9E"/>
    <w:rsid w:val="00867045"/>
    <w:rsid w:val="00867634"/>
    <w:rsid w:val="00870BF4"/>
    <w:rsid w:val="008726B5"/>
    <w:rsid w:val="00872A94"/>
    <w:rsid w:val="00872BE9"/>
    <w:rsid w:val="00872DFB"/>
    <w:rsid w:val="008733CC"/>
    <w:rsid w:val="0087402A"/>
    <w:rsid w:val="00874851"/>
    <w:rsid w:val="0087499A"/>
    <w:rsid w:val="008751BE"/>
    <w:rsid w:val="008753F3"/>
    <w:rsid w:val="0087647A"/>
    <w:rsid w:val="008766D8"/>
    <w:rsid w:val="00877149"/>
    <w:rsid w:val="008773F1"/>
    <w:rsid w:val="008809AE"/>
    <w:rsid w:val="00881533"/>
    <w:rsid w:val="0088159D"/>
    <w:rsid w:val="008816C1"/>
    <w:rsid w:val="00881ACF"/>
    <w:rsid w:val="00882C3D"/>
    <w:rsid w:val="00883F16"/>
    <w:rsid w:val="00884BEF"/>
    <w:rsid w:val="00885301"/>
    <w:rsid w:val="0088558D"/>
    <w:rsid w:val="00885597"/>
    <w:rsid w:val="00887D90"/>
    <w:rsid w:val="00890436"/>
    <w:rsid w:val="00891C5F"/>
    <w:rsid w:val="00891D6D"/>
    <w:rsid w:val="0089264D"/>
    <w:rsid w:val="00893153"/>
    <w:rsid w:val="00894694"/>
    <w:rsid w:val="00894F5A"/>
    <w:rsid w:val="00895D6E"/>
    <w:rsid w:val="00895E4D"/>
    <w:rsid w:val="0089654A"/>
    <w:rsid w:val="0089655A"/>
    <w:rsid w:val="00896AA9"/>
    <w:rsid w:val="008A0DC7"/>
    <w:rsid w:val="008A101C"/>
    <w:rsid w:val="008A28A3"/>
    <w:rsid w:val="008A2CD2"/>
    <w:rsid w:val="008A3EE0"/>
    <w:rsid w:val="008A4E13"/>
    <w:rsid w:val="008A5AE7"/>
    <w:rsid w:val="008A5B83"/>
    <w:rsid w:val="008A6AE7"/>
    <w:rsid w:val="008A7A70"/>
    <w:rsid w:val="008B0051"/>
    <w:rsid w:val="008B1A4E"/>
    <w:rsid w:val="008B2085"/>
    <w:rsid w:val="008B38EA"/>
    <w:rsid w:val="008B3F41"/>
    <w:rsid w:val="008B7DD1"/>
    <w:rsid w:val="008C0304"/>
    <w:rsid w:val="008C090E"/>
    <w:rsid w:val="008C317C"/>
    <w:rsid w:val="008C413F"/>
    <w:rsid w:val="008C53D5"/>
    <w:rsid w:val="008C56FA"/>
    <w:rsid w:val="008C5996"/>
    <w:rsid w:val="008C5D53"/>
    <w:rsid w:val="008C77EB"/>
    <w:rsid w:val="008D220E"/>
    <w:rsid w:val="008D229C"/>
    <w:rsid w:val="008D2F3C"/>
    <w:rsid w:val="008D3F3E"/>
    <w:rsid w:val="008D4849"/>
    <w:rsid w:val="008D4C2A"/>
    <w:rsid w:val="008D4F9D"/>
    <w:rsid w:val="008D5D8E"/>
    <w:rsid w:val="008D5FCD"/>
    <w:rsid w:val="008D66E1"/>
    <w:rsid w:val="008D6816"/>
    <w:rsid w:val="008D6D5C"/>
    <w:rsid w:val="008D743E"/>
    <w:rsid w:val="008D7481"/>
    <w:rsid w:val="008E0A4C"/>
    <w:rsid w:val="008E19B3"/>
    <w:rsid w:val="008E1E2C"/>
    <w:rsid w:val="008E2D16"/>
    <w:rsid w:val="008E3D1F"/>
    <w:rsid w:val="008E4172"/>
    <w:rsid w:val="008E427F"/>
    <w:rsid w:val="008E4DE1"/>
    <w:rsid w:val="008E6066"/>
    <w:rsid w:val="008E6F31"/>
    <w:rsid w:val="008E7181"/>
    <w:rsid w:val="008F19F4"/>
    <w:rsid w:val="008F382E"/>
    <w:rsid w:val="008F3AA5"/>
    <w:rsid w:val="008F3C36"/>
    <w:rsid w:val="008F431E"/>
    <w:rsid w:val="008F50DB"/>
    <w:rsid w:val="008F515E"/>
    <w:rsid w:val="008F53BB"/>
    <w:rsid w:val="008F6881"/>
    <w:rsid w:val="008F6A46"/>
    <w:rsid w:val="008F74D6"/>
    <w:rsid w:val="009002D4"/>
    <w:rsid w:val="00900327"/>
    <w:rsid w:val="0090034F"/>
    <w:rsid w:val="00900A74"/>
    <w:rsid w:val="00900BBC"/>
    <w:rsid w:val="0090135B"/>
    <w:rsid w:val="00902084"/>
    <w:rsid w:val="009028C6"/>
    <w:rsid w:val="00903109"/>
    <w:rsid w:val="00903FF2"/>
    <w:rsid w:val="0090494B"/>
    <w:rsid w:val="00904A3B"/>
    <w:rsid w:val="00904CE1"/>
    <w:rsid w:val="0090722E"/>
    <w:rsid w:val="009072BB"/>
    <w:rsid w:val="00907E45"/>
    <w:rsid w:val="009100EE"/>
    <w:rsid w:val="00910384"/>
    <w:rsid w:val="00910443"/>
    <w:rsid w:val="00910A29"/>
    <w:rsid w:val="00910CC7"/>
    <w:rsid w:val="00911013"/>
    <w:rsid w:val="00911517"/>
    <w:rsid w:val="00911931"/>
    <w:rsid w:val="00911C1B"/>
    <w:rsid w:val="009121C0"/>
    <w:rsid w:val="00912616"/>
    <w:rsid w:val="00913CB9"/>
    <w:rsid w:val="00913FAF"/>
    <w:rsid w:val="00914B9B"/>
    <w:rsid w:val="00914C38"/>
    <w:rsid w:val="009153A3"/>
    <w:rsid w:val="009159A0"/>
    <w:rsid w:val="00916BF1"/>
    <w:rsid w:val="0091751B"/>
    <w:rsid w:val="00920023"/>
    <w:rsid w:val="00920B72"/>
    <w:rsid w:val="00920D90"/>
    <w:rsid w:val="00922E85"/>
    <w:rsid w:val="00923AAE"/>
    <w:rsid w:val="00924D16"/>
    <w:rsid w:val="00925641"/>
    <w:rsid w:val="0092571E"/>
    <w:rsid w:val="00925899"/>
    <w:rsid w:val="00925FF7"/>
    <w:rsid w:val="00927BC5"/>
    <w:rsid w:val="00931AB7"/>
    <w:rsid w:val="009328A9"/>
    <w:rsid w:val="00934220"/>
    <w:rsid w:val="00934226"/>
    <w:rsid w:val="00936DA3"/>
    <w:rsid w:val="009374C5"/>
    <w:rsid w:val="0093752D"/>
    <w:rsid w:val="00937D52"/>
    <w:rsid w:val="00940F8C"/>
    <w:rsid w:val="009418AD"/>
    <w:rsid w:val="009425AC"/>
    <w:rsid w:val="00942BE2"/>
    <w:rsid w:val="009439DF"/>
    <w:rsid w:val="00943B81"/>
    <w:rsid w:val="00944487"/>
    <w:rsid w:val="009444D9"/>
    <w:rsid w:val="00946DFE"/>
    <w:rsid w:val="009479D0"/>
    <w:rsid w:val="00950998"/>
    <w:rsid w:val="00950A00"/>
    <w:rsid w:val="00950C24"/>
    <w:rsid w:val="009511D5"/>
    <w:rsid w:val="00951A1A"/>
    <w:rsid w:val="00951FF8"/>
    <w:rsid w:val="00952355"/>
    <w:rsid w:val="00952FC0"/>
    <w:rsid w:val="009533AD"/>
    <w:rsid w:val="009536AF"/>
    <w:rsid w:val="00953786"/>
    <w:rsid w:val="00953835"/>
    <w:rsid w:val="00954903"/>
    <w:rsid w:val="00955325"/>
    <w:rsid w:val="00955CE1"/>
    <w:rsid w:val="009578D6"/>
    <w:rsid w:val="00957C57"/>
    <w:rsid w:val="00957CAD"/>
    <w:rsid w:val="0096033D"/>
    <w:rsid w:val="00960A21"/>
    <w:rsid w:val="00961D27"/>
    <w:rsid w:val="00961FD9"/>
    <w:rsid w:val="00962920"/>
    <w:rsid w:val="009640AA"/>
    <w:rsid w:val="0096503F"/>
    <w:rsid w:val="00965BC0"/>
    <w:rsid w:val="00966362"/>
    <w:rsid w:val="00966BB9"/>
    <w:rsid w:val="009678E7"/>
    <w:rsid w:val="009708A5"/>
    <w:rsid w:val="009711CA"/>
    <w:rsid w:val="009714AB"/>
    <w:rsid w:val="00971640"/>
    <w:rsid w:val="009744A3"/>
    <w:rsid w:val="00974990"/>
    <w:rsid w:val="00974BB8"/>
    <w:rsid w:val="00975C9D"/>
    <w:rsid w:val="00975E25"/>
    <w:rsid w:val="00976E88"/>
    <w:rsid w:val="00980305"/>
    <w:rsid w:val="00980EAA"/>
    <w:rsid w:val="00981ECD"/>
    <w:rsid w:val="009823F7"/>
    <w:rsid w:val="00983E71"/>
    <w:rsid w:val="00983ED2"/>
    <w:rsid w:val="00984115"/>
    <w:rsid w:val="00984C7E"/>
    <w:rsid w:val="00984DD1"/>
    <w:rsid w:val="00984F02"/>
    <w:rsid w:val="0098578B"/>
    <w:rsid w:val="00985CF5"/>
    <w:rsid w:val="00985FB4"/>
    <w:rsid w:val="009861F8"/>
    <w:rsid w:val="0098649D"/>
    <w:rsid w:val="00987071"/>
    <w:rsid w:val="00990A72"/>
    <w:rsid w:val="00990D94"/>
    <w:rsid w:val="00991725"/>
    <w:rsid w:val="00991AB2"/>
    <w:rsid w:val="00991C7F"/>
    <w:rsid w:val="00991F9E"/>
    <w:rsid w:val="009925E9"/>
    <w:rsid w:val="00992C46"/>
    <w:rsid w:val="00992F92"/>
    <w:rsid w:val="0099372C"/>
    <w:rsid w:val="0099524E"/>
    <w:rsid w:val="00995625"/>
    <w:rsid w:val="00995A4E"/>
    <w:rsid w:val="00995F7B"/>
    <w:rsid w:val="009964CC"/>
    <w:rsid w:val="00996C4E"/>
    <w:rsid w:val="00997129"/>
    <w:rsid w:val="009972DD"/>
    <w:rsid w:val="00997628"/>
    <w:rsid w:val="0099783C"/>
    <w:rsid w:val="009A2221"/>
    <w:rsid w:val="009A23E4"/>
    <w:rsid w:val="009A2681"/>
    <w:rsid w:val="009A29A6"/>
    <w:rsid w:val="009A2A4D"/>
    <w:rsid w:val="009A3B0C"/>
    <w:rsid w:val="009A47B0"/>
    <w:rsid w:val="009A581D"/>
    <w:rsid w:val="009A636F"/>
    <w:rsid w:val="009A7ED5"/>
    <w:rsid w:val="009A7FF7"/>
    <w:rsid w:val="009B00CA"/>
    <w:rsid w:val="009B0123"/>
    <w:rsid w:val="009B056F"/>
    <w:rsid w:val="009B2450"/>
    <w:rsid w:val="009B274E"/>
    <w:rsid w:val="009B2A2F"/>
    <w:rsid w:val="009B2D3C"/>
    <w:rsid w:val="009B2E08"/>
    <w:rsid w:val="009B320D"/>
    <w:rsid w:val="009B379E"/>
    <w:rsid w:val="009B3B6C"/>
    <w:rsid w:val="009B53A4"/>
    <w:rsid w:val="009B58A2"/>
    <w:rsid w:val="009B614B"/>
    <w:rsid w:val="009B65E0"/>
    <w:rsid w:val="009C07A3"/>
    <w:rsid w:val="009C1345"/>
    <w:rsid w:val="009C1474"/>
    <w:rsid w:val="009C17B1"/>
    <w:rsid w:val="009C225C"/>
    <w:rsid w:val="009C2FC6"/>
    <w:rsid w:val="009C36EB"/>
    <w:rsid w:val="009C49A6"/>
    <w:rsid w:val="009C4EE6"/>
    <w:rsid w:val="009C68CF"/>
    <w:rsid w:val="009C78B2"/>
    <w:rsid w:val="009D035D"/>
    <w:rsid w:val="009D0422"/>
    <w:rsid w:val="009D10FC"/>
    <w:rsid w:val="009D1C0E"/>
    <w:rsid w:val="009D257F"/>
    <w:rsid w:val="009D2767"/>
    <w:rsid w:val="009D42AD"/>
    <w:rsid w:val="009D4EF6"/>
    <w:rsid w:val="009D6ED9"/>
    <w:rsid w:val="009D7117"/>
    <w:rsid w:val="009D78C4"/>
    <w:rsid w:val="009E05AE"/>
    <w:rsid w:val="009E1021"/>
    <w:rsid w:val="009E14C8"/>
    <w:rsid w:val="009E211E"/>
    <w:rsid w:val="009E2A04"/>
    <w:rsid w:val="009E3344"/>
    <w:rsid w:val="009E33FD"/>
    <w:rsid w:val="009E34FA"/>
    <w:rsid w:val="009E3B9E"/>
    <w:rsid w:val="009E489B"/>
    <w:rsid w:val="009E5067"/>
    <w:rsid w:val="009F0D9C"/>
    <w:rsid w:val="009F283B"/>
    <w:rsid w:val="009F3024"/>
    <w:rsid w:val="009F3FE8"/>
    <w:rsid w:val="009F41A0"/>
    <w:rsid w:val="009F41E2"/>
    <w:rsid w:val="009F5468"/>
    <w:rsid w:val="009F56F3"/>
    <w:rsid w:val="009F63DE"/>
    <w:rsid w:val="009F66CE"/>
    <w:rsid w:val="009F6880"/>
    <w:rsid w:val="009F689E"/>
    <w:rsid w:val="009F68AF"/>
    <w:rsid w:val="009F7277"/>
    <w:rsid w:val="00A00B38"/>
    <w:rsid w:val="00A01806"/>
    <w:rsid w:val="00A02230"/>
    <w:rsid w:val="00A02BF1"/>
    <w:rsid w:val="00A035A7"/>
    <w:rsid w:val="00A04238"/>
    <w:rsid w:val="00A04A88"/>
    <w:rsid w:val="00A04FB6"/>
    <w:rsid w:val="00A056BB"/>
    <w:rsid w:val="00A05B0B"/>
    <w:rsid w:val="00A1022C"/>
    <w:rsid w:val="00A108B7"/>
    <w:rsid w:val="00A10B5A"/>
    <w:rsid w:val="00A10E3E"/>
    <w:rsid w:val="00A113E6"/>
    <w:rsid w:val="00A11792"/>
    <w:rsid w:val="00A11BDF"/>
    <w:rsid w:val="00A126AF"/>
    <w:rsid w:val="00A1286B"/>
    <w:rsid w:val="00A141E5"/>
    <w:rsid w:val="00A14C7C"/>
    <w:rsid w:val="00A15A46"/>
    <w:rsid w:val="00A15AC6"/>
    <w:rsid w:val="00A1651D"/>
    <w:rsid w:val="00A16B6A"/>
    <w:rsid w:val="00A20BDF"/>
    <w:rsid w:val="00A20DFB"/>
    <w:rsid w:val="00A2184D"/>
    <w:rsid w:val="00A21C87"/>
    <w:rsid w:val="00A224C5"/>
    <w:rsid w:val="00A225DC"/>
    <w:rsid w:val="00A234C9"/>
    <w:rsid w:val="00A234D1"/>
    <w:rsid w:val="00A2376F"/>
    <w:rsid w:val="00A238B5"/>
    <w:rsid w:val="00A23AB9"/>
    <w:rsid w:val="00A23ABC"/>
    <w:rsid w:val="00A24698"/>
    <w:rsid w:val="00A2630E"/>
    <w:rsid w:val="00A26AB1"/>
    <w:rsid w:val="00A26F8D"/>
    <w:rsid w:val="00A272D0"/>
    <w:rsid w:val="00A275CE"/>
    <w:rsid w:val="00A30B0E"/>
    <w:rsid w:val="00A33DD9"/>
    <w:rsid w:val="00A3464A"/>
    <w:rsid w:val="00A35866"/>
    <w:rsid w:val="00A35D52"/>
    <w:rsid w:val="00A367F3"/>
    <w:rsid w:val="00A36BFA"/>
    <w:rsid w:val="00A36DDF"/>
    <w:rsid w:val="00A37060"/>
    <w:rsid w:val="00A377A1"/>
    <w:rsid w:val="00A41995"/>
    <w:rsid w:val="00A41BD3"/>
    <w:rsid w:val="00A46657"/>
    <w:rsid w:val="00A46D1E"/>
    <w:rsid w:val="00A50406"/>
    <w:rsid w:val="00A50AEC"/>
    <w:rsid w:val="00A5278C"/>
    <w:rsid w:val="00A52BF8"/>
    <w:rsid w:val="00A532E3"/>
    <w:rsid w:val="00A53414"/>
    <w:rsid w:val="00A5363E"/>
    <w:rsid w:val="00A546F4"/>
    <w:rsid w:val="00A54B7C"/>
    <w:rsid w:val="00A56125"/>
    <w:rsid w:val="00A56438"/>
    <w:rsid w:val="00A57C82"/>
    <w:rsid w:val="00A607F3"/>
    <w:rsid w:val="00A60A96"/>
    <w:rsid w:val="00A61A75"/>
    <w:rsid w:val="00A62707"/>
    <w:rsid w:val="00A63453"/>
    <w:rsid w:val="00A63F6C"/>
    <w:rsid w:val="00A64C59"/>
    <w:rsid w:val="00A65122"/>
    <w:rsid w:val="00A6611E"/>
    <w:rsid w:val="00A663BC"/>
    <w:rsid w:val="00A67267"/>
    <w:rsid w:val="00A67C3B"/>
    <w:rsid w:val="00A67F0D"/>
    <w:rsid w:val="00A7075F"/>
    <w:rsid w:val="00A729A0"/>
    <w:rsid w:val="00A729E1"/>
    <w:rsid w:val="00A73FE1"/>
    <w:rsid w:val="00A754C7"/>
    <w:rsid w:val="00A756BE"/>
    <w:rsid w:val="00A76133"/>
    <w:rsid w:val="00A765A2"/>
    <w:rsid w:val="00A77C08"/>
    <w:rsid w:val="00A77C41"/>
    <w:rsid w:val="00A80D65"/>
    <w:rsid w:val="00A80F0B"/>
    <w:rsid w:val="00A82178"/>
    <w:rsid w:val="00A835D2"/>
    <w:rsid w:val="00A836B8"/>
    <w:rsid w:val="00A84627"/>
    <w:rsid w:val="00A8655C"/>
    <w:rsid w:val="00A866CD"/>
    <w:rsid w:val="00A869B1"/>
    <w:rsid w:val="00A86DE0"/>
    <w:rsid w:val="00A874BE"/>
    <w:rsid w:val="00A87EB7"/>
    <w:rsid w:val="00A90483"/>
    <w:rsid w:val="00A90AF4"/>
    <w:rsid w:val="00A90C5B"/>
    <w:rsid w:val="00A90D72"/>
    <w:rsid w:val="00A9206C"/>
    <w:rsid w:val="00A94543"/>
    <w:rsid w:val="00A946CB"/>
    <w:rsid w:val="00A9678D"/>
    <w:rsid w:val="00A96C16"/>
    <w:rsid w:val="00A96E91"/>
    <w:rsid w:val="00A97CC6"/>
    <w:rsid w:val="00AA086E"/>
    <w:rsid w:val="00AA10EF"/>
    <w:rsid w:val="00AA2BC3"/>
    <w:rsid w:val="00AA3173"/>
    <w:rsid w:val="00AA4444"/>
    <w:rsid w:val="00AA4B9B"/>
    <w:rsid w:val="00AA54C8"/>
    <w:rsid w:val="00AA69EC"/>
    <w:rsid w:val="00AB0736"/>
    <w:rsid w:val="00AB08EC"/>
    <w:rsid w:val="00AB0A4E"/>
    <w:rsid w:val="00AB0B21"/>
    <w:rsid w:val="00AB17B6"/>
    <w:rsid w:val="00AB2A0A"/>
    <w:rsid w:val="00AB2C26"/>
    <w:rsid w:val="00AB34B7"/>
    <w:rsid w:val="00AB3E66"/>
    <w:rsid w:val="00AB52A2"/>
    <w:rsid w:val="00AB688E"/>
    <w:rsid w:val="00AB7511"/>
    <w:rsid w:val="00AC004D"/>
    <w:rsid w:val="00AC03B8"/>
    <w:rsid w:val="00AC13E6"/>
    <w:rsid w:val="00AC16A6"/>
    <w:rsid w:val="00AC1895"/>
    <w:rsid w:val="00AC3AB6"/>
    <w:rsid w:val="00AC434C"/>
    <w:rsid w:val="00AC6605"/>
    <w:rsid w:val="00AC724D"/>
    <w:rsid w:val="00AD0CC7"/>
    <w:rsid w:val="00AD173D"/>
    <w:rsid w:val="00AD2EE1"/>
    <w:rsid w:val="00AD3F67"/>
    <w:rsid w:val="00AD3F9E"/>
    <w:rsid w:val="00AD413A"/>
    <w:rsid w:val="00AD4AD4"/>
    <w:rsid w:val="00AD699D"/>
    <w:rsid w:val="00AD6D11"/>
    <w:rsid w:val="00AD7289"/>
    <w:rsid w:val="00AD72CE"/>
    <w:rsid w:val="00AE067B"/>
    <w:rsid w:val="00AE0806"/>
    <w:rsid w:val="00AE21A8"/>
    <w:rsid w:val="00AE2400"/>
    <w:rsid w:val="00AE274C"/>
    <w:rsid w:val="00AE2D0E"/>
    <w:rsid w:val="00AE3D62"/>
    <w:rsid w:val="00AE4456"/>
    <w:rsid w:val="00AE481B"/>
    <w:rsid w:val="00AE54E2"/>
    <w:rsid w:val="00AE5978"/>
    <w:rsid w:val="00AE5E89"/>
    <w:rsid w:val="00AE6D21"/>
    <w:rsid w:val="00AE742D"/>
    <w:rsid w:val="00AE783C"/>
    <w:rsid w:val="00AF0B42"/>
    <w:rsid w:val="00AF10C0"/>
    <w:rsid w:val="00AF153F"/>
    <w:rsid w:val="00AF2274"/>
    <w:rsid w:val="00AF3013"/>
    <w:rsid w:val="00AF3287"/>
    <w:rsid w:val="00AF4066"/>
    <w:rsid w:val="00AF46AB"/>
    <w:rsid w:val="00AF47D0"/>
    <w:rsid w:val="00AF67C0"/>
    <w:rsid w:val="00AF6A7C"/>
    <w:rsid w:val="00AF6D19"/>
    <w:rsid w:val="00B00AC8"/>
    <w:rsid w:val="00B018B4"/>
    <w:rsid w:val="00B01CB0"/>
    <w:rsid w:val="00B02028"/>
    <w:rsid w:val="00B04B2D"/>
    <w:rsid w:val="00B04B9C"/>
    <w:rsid w:val="00B06324"/>
    <w:rsid w:val="00B0743B"/>
    <w:rsid w:val="00B07A1E"/>
    <w:rsid w:val="00B07CE1"/>
    <w:rsid w:val="00B115CF"/>
    <w:rsid w:val="00B1236A"/>
    <w:rsid w:val="00B1326F"/>
    <w:rsid w:val="00B135B1"/>
    <w:rsid w:val="00B135E6"/>
    <w:rsid w:val="00B13F2B"/>
    <w:rsid w:val="00B14703"/>
    <w:rsid w:val="00B14E1C"/>
    <w:rsid w:val="00B15C50"/>
    <w:rsid w:val="00B16275"/>
    <w:rsid w:val="00B16DB4"/>
    <w:rsid w:val="00B1759D"/>
    <w:rsid w:val="00B17C1E"/>
    <w:rsid w:val="00B17CFE"/>
    <w:rsid w:val="00B20105"/>
    <w:rsid w:val="00B203DE"/>
    <w:rsid w:val="00B21408"/>
    <w:rsid w:val="00B214F3"/>
    <w:rsid w:val="00B22792"/>
    <w:rsid w:val="00B22A84"/>
    <w:rsid w:val="00B232DA"/>
    <w:rsid w:val="00B23955"/>
    <w:rsid w:val="00B25764"/>
    <w:rsid w:val="00B26529"/>
    <w:rsid w:val="00B27235"/>
    <w:rsid w:val="00B30623"/>
    <w:rsid w:val="00B3099E"/>
    <w:rsid w:val="00B313AB"/>
    <w:rsid w:val="00B326C1"/>
    <w:rsid w:val="00B32CB8"/>
    <w:rsid w:val="00B32CE2"/>
    <w:rsid w:val="00B3331F"/>
    <w:rsid w:val="00B33A3B"/>
    <w:rsid w:val="00B345D9"/>
    <w:rsid w:val="00B3463D"/>
    <w:rsid w:val="00B350B5"/>
    <w:rsid w:val="00B35A9E"/>
    <w:rsid w:val="00B36375"/>
    <w:rsid w:val="00B368D6"/>
    <w:rsid w:val="00B36C2D"/>
    <w:rsid w:val="00B375B3"/>
    <w:rsid w:val="00B375F0"/>
    <w:rsid w:val="00B4140F"/>
    <w:rsid w:val="00B4146B"/>
    <w:rsid w:val="00B423EE"/>
    <w:rsid w:val="00B42A91"/>
    <w:rsid w:val="00B437CC"/>
    <w:rsid w:val="00B44D65"/>
    <w:rsid w:val="00B45F2C"/>
    <w:rsid w:val="00B46465"/>
    <w:rsid w:val="00B46D9A"/>
    <w:rsid w:val="00B46DAF"/>
    <w:rsid w:val="00B4703E"/>
    <w:rsid w:val="00B500E9"/>
    <w:rsid w:val="00B5055E"/>
    <w:rsid w:val="00B50C98"/>
    <w:rsid w:val="00B51315"/>
    <w:rsid w:val="00B51CC8"/>
    <w:rsid w:val="00B52000"/>
    <w:rsid w:val="00B5296E"/>
    <w:rsid w:val="00B532F1"/>
    <w:rsid w:val="00B535EE"/>
    <w:rsid w:val="00B5380B"/>
    <w:rsid w:val="00B554DB"/>
    <w:rsid w:val="00B56911"/>
    <w:rsid w:val="00B576E9"/>
    <w:rsid w:val="00B57EB4"/>
    <w:rsid w:val="00B60D6D"/>
    <w:rsid w:val="00B612E1"/>
    <w:rsid w:val="00B6136D"/>
    <w:rsid w:val="00B613B8"/>
    <w:rsid w:val="00B622F4"/>
    <w:rsid w:val="00B628F8"/>
    <w:rsid w:val="00B63919"/>
    <w:rsid w:val="00B64078"/>
    <w:rsid w:val="00B6491B"/>
    <w:rsid w:val="00B64F3F"/>
    <w:rsid w:val="00B66CF3"/>
    <w:rsid w:val="00B671D0"/>
    <w:rsid w:val="00B70BB1"/>
    <w:rsid w:val="00B71AD1"/>
    <w:rsid w:val="00B71CAF"/>
    <w:rsid w:val="00B7211B"/>
    <w:rsid w:val="00B733BD"/>
    <w:rsid w:val="00B737A5"/>
    <w:rsid w:val="00B73E0E"/>
    <w:rsid w:val="00B74043"/>
    <w:rsid w:val="00B749D5"/>
    <w:rsid w:val="00B764AA"/>
    <w:rsid w:val="00B76E13"/>
    <w:rsid w:val="00B773E8"/>
    <w:rsid w:val="00B7744F"/>
    <w:rsid w:val="00B77598"/>
    <w:rsid w:val="00B8025E"/>
    <w:rsid w:val="00B80671"/>
    <w:rsid w:val="00B8067A"/>
    <w:rsid w:val="00B81574"/>
    <w:rsid w:val="00B83224"/>
    <w:rsid w:val="00B836E3"/>
    <w:rsid w:val="00B84FB5"/>
    <w:rsid w:val="00B864F5"/>
    <w:rsid w:val="00B86863"/>
    <w:rsid w:val="00B86F25"/>
    <w:rsid w:val="00B90139"/>
    <w:rsid w:val="00B908BC"/>
    <w:rsid w:val="00B90DD4"/>
    <w:rsid w:val="00B90E14"/>
    <w:rsid w:val="00B91178"/>
    <w:rsid w:val="00B912F4"/>
    <w:rsid w:val="00B928D7"/>
    <w:rsid w:val="00B92A5F"/>
    <w:rsid w:val="00B9329D"/>
    <w:rsid w:val="00B93D13"/>
    <w:rsid w:val="00B93F0C"/>
    <w:rsid w:val="00B9462E"/>
    <w:rsid w:val="00B94978"/>
    <w:rsid w:val="00B94FB7"/>
    <w:rsid w:val="00B96666"/>
    <w:rsid w:val="00B96A23"/>
    <w:rsid w:val="00BA0619"/>
    <w:rsid w:val="00BA2D8C"/>
    <w:rsid w:val="00BA41C7"/>
    <w:rsid w:val="00BA5891"/>
    <w:rsid w:val="00BA6BFD"/>
    <w:rsid w:val="00BA6E15"/>
    <w:rsid w:val="00BA6E69"/>
    <w:rsid w:val="00BA71F6"/>
    <w:rsid w:val="00BB04FB"/>
    <w:rsid w:val="00BB0F8F"/>
    <w:rsid w:val="00BB2B5B"/>
    <w:rsid w:val="00BB2B8D"/>
    <w:rsid w:val="00BB3349"/>
    <w:rsid w:val="00BB369C"/>
    <w:rsid w:val="00BB4F7F"/>
    <w:rsid w:val="00BB4FFF"/>
    <w:rsid w:val="00BB52ED"/>
    <w:rsid w:val="00BB58E8"/>
    <w:rsid w:val="00BB5F60"/>
    <w:rsid w:val="00BB6212"/>
    <w:rsid w:val="00BB6C0C"/>
    <w:rsid w:val="00BB7046"/>
    <w:rsid w:val="00BB76FA"/>
    <w:rsid w:val="00BC14C4"/>
    <w:rsid w:val="00BC19C4"/>
    <w:rsid w:val="00BC1FBA"/>
    <w:rsid w:val="00BC36DF"/>
    <w:rsid w:val="00BC37E1"/>
    <w:rsid w:val="00BC494E"/>
    <w:rsid w:val="00BC4ADD"/>
    <w:rsid w:val="00BC51A9"/>
    <w:rsid w:val="00BC57F8"/>
    <w:rsid w:val="00BC733E"/>
    <w:rsid w:val="00BD22E7"/>
    <w:rsid w:val="00BD274C"/>
    <w:rsid w:val="00BD3105"/>
    <w:rsid w:val="00BD35F3"/>
    <w:rsid w:val="00BD4AE5"/>
    <w:rsid w:val="00BD5F52"/>
    <w:rsid w:val="00BD7339"/>
    <w:rsid w:val="00BD73B9"/>
    <w:rsid w:val="00BE0D0F"/>
    <w:rsid w:val="00BE1A9A"/>
    <w:rsid w:val="00BE2417"/>
    <w:rsid w:val="00BE2554"/>
    <w:rsid w:val="00BE2E90"/>
    <w:rsid w:val="00BE316C"/>
    <w:rsid w:val="00BE34E3"/>
    <w:rsid w:val="00BE3524"/>
    <w:rsid w:val="00BE53AA"/>
    <w:rsid w:val="00BE76DE"/>
    <w:rsid w:val="00BF0555"/>
    <w:rsid w:val="00BF127D"/>
    <w:rsid w:val="00BF1E90"/>
    <w:rsid w:val="00BF20C4"/>
    <w:rsid w:val="00BF2A94"/>
    <w:rsid w:val="00BF408D"/>
    <w:rsid w:val="00BF4ED3"/>
    <w:rsid w:val="00BF5019"/>
    <w:rsid w:val="00BF64F2"/>
    <w:rsid w:val="00BF69EC"/>
    <w:rsid w:val="00BF69FF"/>
    <w:rsid w:val="00BF6FCF"/>
    <w:rsid w:val="00BF76D6"/>
    <w:rsid w:val="00BF7DF6"/>
    <w:rsid w:val="00C00419"/>
    <w:rsid w:val="00C0049A"/>
    <w:rsid w:val="00C00AC9"/>
    <w:rsid w:val="00C00CF3"/>
    <w:rsid w:val="00C01F64"/>
    <w:rsid w:val="00C01FB0"/>
    <w:rsid w:val="00C02B61"/>
    <w:rsid w:val="00C043AA"/>
    <w:rsid w:val="00C045FD"/>
    <w:rsid w:val="00C0593F"/>
    <w:rsid w:val="00C05B79"/>
    <w:rsid w:val="00C06D81"/>
    <w:rsid w:val="00C07851"/>
    <w:rsid w:val="00C07F7F"/>
    <w:rsid w:val="00C104ED"/>
    <w:rsid w:val="00C10519"/>
    <w:rsid w:val="00C108D7"/>
    <w:rsid w:val="00C1096C"/>
    <w:rsid w:val="00C11786"/>
    <w:rsid w:val="00C11B3A"/>
    <w:rsid w:val="00C11BA1"/>
    <w:rsid w:val="00C11CD6"/>
    <w:rsid w:val="00C12536"/>
    <w:rsid w:val="00C12A85"/>
    <w:rsid w:val="00C12BED"/>
    <w:rsid w:val="00C131B5"/>
    <w:rsid w:val="00C13916"/>
    <w:rsid w:val="00C13FB3"/>
    <w:rsid w:val="00C14500"/>
    <w:rsid w:val="00C14F24"/>
    <w:rsid w:val="00C15136"/>
    <w:rsid w:val="00C152C9"/>
    <w:rsid w:val="00C15536"/>
    <w:rsid w:val="00C1588A"/>
    <w:rsid w:val="00C17C18"/>
    <w:rsid w:val="00C2055A"/>
    <w:rsid w:val="00C2091F"/>
    <w:rsid w:val="00C21A45"/>
    <w:rsid w:val="00C233B6"/>
    <w:rsid w:val="00C23973"/>
    <w:rsid w:val="00C24A41"/>
    <w:rsid w:val="00C2700D"/>
    <w:rsid w:val="00C27949"/>
    <w:rsid w:val="00C27D47"/>
    <w:rsid w:val="00C30735"/>
    <w:rsid w:val="00C316C4"/>
    <w:rsid w:val="00C31EA0"/>
    <w:rsid w:val="00C3276C"/>
    <w:rsid w:val="00C32844"/>
    <w:rsid w:val="00C32DCF"/>
    <w:rsid w:val="00C341EC"/>
    <w:rsid w:val="00C36131"/>
    <w:rsid w:val="00C3641F"/>
    <w:rsid w:val="00C36529"/>
    <w:rsid w:val="00C429E9"/>
    <w:rsid w:val="00C42E25"/>
    <w:rsid w:val="00C4327C"/>
    <w:rsid w:val="00C44734"/>
    <w:rsid w:val="00C4486D"/>
    <w:rsid w:val="00C45126"/>
    <w:rsid w:val="00C4512F"/>
    <w:rsid w:val="00C45B75"/>
    <w:rsid w:val="00C471D8"/>
    <w:rsid w:val="00C47750"/>
    <w:rsid w:val="00C51EE9"/>
    <w:rsid w:val="00C52232"/>
    <w:rsid w:val="00C52BBB"/>
    <w:rsid w:val="00C53BE3"/>
    <w:rsid w:val="00C54719"/>
    <w:rsid w:val="00C54998"/>
    <w:rsid w:val="00C551C2"/>
    <w:rsid w:val="00C559F4"/>
    <w:rsid w:val="00C55F7B"/>
    <w:rsid w:val="00C577DC"/>
    <w:rsid w:val="00C57CA6"/>
    <w:rsid w:val="00C60106"/>
    <w:rsid w:val="00C608B6"/>
    <w:rsid w:val="00C60994"/>
    <w:rsid w:val="00C609FF"/>
    <w:rsid w:val="00C61197"/>
    <w:rsid w:val="00C61B6E"/>
    <w:rsid w:val="00C62AF5"/>
    <w:rsid w:val="00C6328D"/>
    <w:rsid w:val="00C642C7"/>
    <w:rsid w:val="00C643C6"/>
    <w:rsid w:val="00C6477D"/>
    <w:rsid w:val="00C64BCD"/>
    <w:rsid w:val="00C655DD"/>
    <w:rsid w:val="00C65610"/>
    <w:rsid w:val="00C65AA2"/>
    <w:rsid w:val="00C65C02"/>
    <w:rsid w:val="00C70187"/>
    <w:rsid w:val="00C7053C"/>
    <w:rsid w:val="00C70B3B"/>
    <w:rsid w:val="00C719E3"/>
    <w:rsid w:val="00C71A50"/>
    <w:rsid w:val="00C71DD0"/>
    <w:rsid w:val="00C72307"/>
    <w:rsid w:val="00C72730"/>
    <w:rsid w:val="00C72BED"/>
    <w:rsid w:val="00C730F9"/>
    <w:rsid w:val="00C7349A"/>
    <w:rsid w:val="00C735BE"/>
    <w:rsid w:val="00C73D7C"/>
    <w:rsid w:val="00C762CC"/>
    <w:rsid w:val="00C76DF4"/>
    <w:rsid w:val="00C770B1"/>
    <w:rsid w:val="00C77214"/>
    <w:rsid w:val="00C776C5"/>
    <w:rsid w:val="00C77721"/>
    <w:rsid w:val="00C806C1"/>
    <w:rsid w:val="00C81152"/>
    <w:rsid w:val="00C817C4"/>
    <w:rsid w:val="00C819F4"/>
    <w:rsid w:val="00C821E1"/>
    <w:rsid w:val="00C82BF5"/>
    <w:rsid w:val="00C83DBA"/>
    <w:rsid w:val="00C83F8A"/>
    <w:rsid w:val="00C844EB"/>
    <w:rsid w:val="00C8453D"/>
    <w:rsid w:val="00C9041D"/>
    <w:rsid w:val="00C918A0"/>
    <w:rsid w:val="00C91DF5"/>
    <w:rsid w:val="00C92376"/>
    <w:rsid w:val="00C92FF7"/>
    <w:rsid w:val="00C942C6"/>
    <w:rsid w:val="00C944FD"/>
    <w:rsid w:val="00C94CE0"/>
    <w:rsid w:val="00C960A6"/>
    <w:rsid w:val="00C96D28"/>
    <w:rsid w:val="00C96EED"/>
    <w:rsid w:val="00C970BE"/>
    <w:rsid w:val="00C97770"/>
    <w:rsid w:val="00CA0119"/>
    <w:rsid w:val="00CA0CDF"/>
    <w:rsid w:val="00CA0D0B"/>
    <w:rsid w:val="00CA0D87"/>
    <w:rsid w:val="00CA19A1"/>
    <w:rsid w:val="00CA3715"/>
    <w:rsid w:val="00CA3856"/>
    <w:rsid w:val="00CA3EED"/>
    <w:rsid w:val="00CA4160"/>
    <w:rsid w:val="00CA4467"/>
    <w:rsid w:val="00CA457F"/>
    <w:rsid w:val="00CA4744"/>
    <w:rsid w:val="00CA4FE9"/>
    <w:rsid w:val="00CA60F5"/>
    <w:rsid w:val="00CA6720"/>
    <w:rsid w:val="00CA6AE0"/>
    <w:rsid w:val="00CA740B"/>
    <w:rsid w:val="00CA7444"/>
    <w:rsid w:val="00CA7897"/>
    <w:rsid w:val="00CA7E02"/>
    <w:rsid w:val="00CB2A8F"/>
    <w:rsid w:val="00CB489D"/>
    <w:rsid w:val="00CB56CE"/>
    <w:rsid w:val="00CB5A35"/>
    <w:rsid w:val="00CB5A3A"/>
    <w:rsid w:val="00CB70DB"/>
    <w:rsid w:val="00CC0E48"/>
    <w:rsid w:val="00CC1101"/>
    <w:rsid w:val="00CC16DF"/>
    <w:rsid w:val="00CC1F73"/>
    <w:rsid w:val="00CC2A67"/>
    <w:rsid w:val="00CC4BC2"/>
    <w:rsid w:val="00CC4C8D"/>
    <w:rsid w:val="00CC4CBE"/>
    <w:rsid w:val="00CC618A"/>
    <w:rsid w:val="00CC66D9"/>
    <w:rsid w:val="00CC6C04"/>
    <w:rsid w:val="00CC7130"/>
    <w:rsid w:val="00CD09FF"/>
    <w:rsid w:val="00CD0DBF"/>
    <w:rsid w:val="00CD1987"/>
    <w:rsid w:val="00CD29AB"/>
    <w:rsid w:val="00CD2EC7"/>
    <w:rsid w:val="00CD3C7E"/>
    <w:rsid w:val="00CD4512"/>
    <w:rsid w:val="00CD57C8"/>
    <w:rsid w:val="00CD66A8"/>
    <w:rsid w:val="00CD76E4"/>
    <w:rsid w:val="00CE0D23"/>
    <w:rsid w:val="00CE17E2"/>
    <w:rsid w:val="00CE2BED"/>
    <w:rsid w:val="00CE4528"/>
    <w:rsid w:val="00CE5FA1"/>
    <w:rsid w:val="00CE67BE"/>
    <w:rsid w:val="00CE72A3"/>
    <w:rsid w:val="00CE78CD"/>
    <w:rsid w:val="00CF06C2"/>
    <w:rsid w:val="00CF0AFF"/>
    <w:rsid w:val="00CF122F"/>
    <w:rsid w:val="00CF2215"/>
    <w:rsid w:val="00CF3CBC"/>
    <w:rsid w:val="00CF4EC8"/>
    <w:rsid w:val="00CF5849"/>
    <w:rsid w:val="00CF592E"/>
    <w:rsid w:val="00CF5DC4"/>
    <w:rsid w:val="00CF7586"/>
    <w:rsid w:val="00CF7903"/>
    <w:rsid w:val="00D007C9"/>
    <w:rsid w:val="00D00E04"/>
    <w:rsid w:val="00D012F6"/>
    <w:rsid w:val="00D01EE7"/>
    <w:rsid w:val="00D028F6"/>
    <w:rsid w:val="00D05071"/>
    <w:rsid w:val="00D05E53"/>
    <w:rsid w:val="00D0765F"/>
    <w:rsid w:val="00D079FD"/>
    <w:rsid w:val="00D07D5D"/>
    <w:rsid w:val="00D105E2"/>
    <w:rsid w:val="00D10682"/>
    <w:rsid w:val="00D110C6"/>
    <w:rsid w:val="00D11197"/>
    <w:rsid w:val="00D113EC"/>
    <w:rsid w:val="00D11897"/>
    <w:rsid w:val="00D119D3"/>
    <w:rsid w:val="00D11CA1"/>
    <w:rsid w:val="00D1243B"/>
    <w:rsid w:val="00D13826"/>
    <w:rsid w:val="00D14B6C"/>
    <w:rsid w:val="00D151C7"/>
    <w:rsid w:val="00D15A74"/>
    <w:rsid w:val="00D15A96"/>
    <w:rsid w:val="00D15F42"/>
    <w:rsid w:val="00D16165"/>
    <w:rsid w:val="00D2046B"/>
    <w:rsid w:val="00D2093E"/>
    <w:rsid w:val="00D20A1F"/>
    <w:rsid w:val="00D20A87"/>
    <w:rsid w:val="00D20BAE"/>
    <w:rsid w:val="00D20ECC"/>
    <w:rsid w:val="00D20FE6"/>
    <w:rsid w:val="00D212D2"/>
    <w:rsid w:val="00D21F18"/>
    <w:rsid w:val="00D21F1C"/>
    <w:rsid w:val="00D21F9B"/>
    <w:rsid w:val="00D2210B"/>
    <w:rsid w:val="00D2279A"/>
    <w:rsid w:val="00D2433A"/>
    <w:rsid w:val="00D2433F"/>
    <w:rsid w:val="00D263DB"/>
    <w:rsid w:val="00D26B2E"/>
    <w:rsid w:val="00D26D44"/>
    <w:rsid w:val="00D26EAE"/>
    <w:rsid w:val="00D27120"/>
    <w:rsid w:val="00D27509"/>
    <w:rsid w:val="00D27A50"/>
    <w:rsid w:val="00D30496"/>
    <w:rsid w:val="00D3092C"/>
    <w:rsid w:val="00D313C0"/>
    <w:rsid w:val="00D31419"/>
    <w:rsid w:val="00D31924"/>
    <w:rsid w:val="00D32A27"/>
    <w:rsid w:val="00D32E71"/>
    <w:rsid w:val="00D3341C"/>
    <w:rsid w:val="00D35498"/>
    <w:rsid w:val="00D35E0A"/>
    <w:rsid w:val="00D36A57"/>
    <w:rsid w:val="00D36EE7"/>
    <w:rsid w:val="00D3738C"/>
    <w:rsid w:val="00D37427"/>
    <w:rsid w:val="00D374FE"/>
    <w:rsid w:val="00D37BD2"/>
    <w:rsid w:val="00D40623"/>
    <w:rsid w:val="00D40706"/>
    <w:rsid w:val="00D40A06"/>
    <w:rsid w:val="00D41EF7"/>
    <w:rsid w:val="00D42BB7"/>
    <w:rsid w:val="00D431AE"/>
    <w:rsid w:val="00D43745"/>
    <w:rsid w:val="00D44A04"/>
    <w:rsid w:val="00D46794"/>
    <w:rsid w:val="00D47B3C"/>
    <w:rsid w:val="00D47BE9"/>
    <w:rsid w:val="00D50BB1"/>
    <w:rsid w:val="00D50E5F"/>
    <w:rsid w:val="00D51A3E"/>
    <w:rsid w:val="00D52169"/>
    <w:rsid w:val="00D53290"/>
    <w:rsid w:val="00D53920"/>
    <w:rsid w:val="00D539E4"/>
    <w:rsid w:val="00D53AB4"/>
    <w:rsid w:val="00D543E1"/>
    <w:rsid w:val="00D55664"/>
    <w:rsid w:val="00D556FF"/>
    <w:rsid w:val="00D576C6"/>
    <w:rsid w:val="00D57C88"/>
    <w:rsid w:val="00D601A3"/>
    <w:rsid w:val="00D61327"/>
    <w:rsid w:val="00D6171E"/>
    <w:rsid w:val="00D61A86"/>
    <w:rsid w:val="00D62949"/>
    <w:rsid w:val="00D66617"/>
    <w:rsid w:val="00D6740E"/>
    <w:rsid w:val="00D6767B"/>
    <w:rsid w:val="00D71A43"/>
    <w:rsid w:val="00D720FB"/>
    <w:rsid w:val="00D739D7"/>
    <w:rsid w:val="00D743CF"/>
    <w:rsid w:val="00D74CFB"/>
    <w:rsid w:val="00D75517"/>
    <w:rsid w:val="00D7569E"/>
    <w:rsid w:val="00D75D97"/>
    <w:rsid w:val="00D76973"/>
    <w:rsid w:val="00D76E04"/>
    <w:rsid w:val="00D776A1"/>
    <w:rsid w:val="00D80EC4"/>
    <w:rsid w:val="00D810E6"/>
    <w:rsid w:val="00D8302C"/>
    <w:rsid w:val="00D83113"/>
    <w:rsid w:val="00D836E5"/>
    <w:rsid w:val="00D85958"/>
    <w:rsid w:val="00D85C19"/>
    <w:rsid w:val="00D8625D"/>
    <w:rsid w:val="00D87194"/>
    <w:rsid w:val="00D87C5D"/>
    <w:rsid w:val="00D90124"/>
    <w:rsid w:val="00D9056F"/>
    <w:rsid w:val="00D90F03"/>
    <w:rsid w:val="00D91132"/>
    <w:rsid w:val="00D91DD6"/>
    <w:rsid w:val="00D91FEE"/>
    <w:rsid w:val="00D93008"/>
    <w:rsid w:val="00D93214"/>
    <w:rsid w:val="00D93D44"/>
    <w:rsid w:val="00D94963"/>
    <w:rsid w:val="00D94CC5"/>
    <w:rsid w:val="00D95CBD"/>
    <w:rsid w:val="00D96FD6"/>
    <w:rsid w:val="00DA1F9B"/>
    <w:rsid w:val="00DA2729"/>
    <w:rsid w:val="00DA2DC1"/>
    <w:rsid w:val="00DA31AD"/>
    <w:rsid w:val="00DA3750"/>
    <w:rsid w:val="00DA3E71"/>
    <w:rsid w:val="00DA40CC"/>
    <w:rsid w:val="00DA474D"/>
    <w:rsid w:val="00DA522E"/>
    <w:rsid w:val="00DA7034"/>
    <w:rsid w:val="00DA752C"/>
    <w:rsid w:val="00DB0099"/>
    <w:rsid w:val="00DB0334"/>
    <w:rsid w:val="00DB04B6"/>
    <w:rsid w:val="00DB0F9B"/>
    <w:rsid w:val="00DB1C7F"/>
    <w:rsid w:val="00DB4B42"/>
    <w:rsid w:val="00DB4EDE"/>
    <w:rsid w:val="00DB5864"/>
    <w:rsid w:val="00DB5AD3"/>
    <w:rsid w:val="00DB7F50"/>
    <w:rsid w:val="00DC0B69"/>
    <w:rsid w:val="00DC3E68"/>
    <w:rsid w:val="00DC41FC"/>
    <w:rsid w:val="00DC4F58"/>
    <w:rsid w:val="00DC5256"/>
    <w:rsid w:val="00DC5C08"/>
    <w:rsid w:val="00DC63C7"/>
    <w:rsid w:val="00DC72A6"/>
    <w:rsid w:val="00DC78FB"/>
    <w:rsid w:val="00DD07EB"/>
    <w:rsid w:val="00DD0F0D"/>
    <w:rsid w:val="00DD19A3"/>
    <w:rsid w:val="00DD20D2"/>
    <w:rsid w:val="00DD21EC"/>
    <w:rsid w:val="00DD2357"/>
    <w:rsid w:val="00DD2565"/>
    <w:rsid w:val="00DD2720"/>
    <w:rsid w:val="00DD2B72"/>
    <w:rsid w:val="00DD2CD4"/>
    <w:rsid w:val="00DD307C"/>
    <w:rsid w:val="00DD331B"/>
    <w:rsid w:val="00DD56D3"/>
    <w:rsid w:val="00DD5D37"/>
    <w:rsid w:val="00DE06D9"/>
    <w:rsid w:val="00DE379C"/>
    <w:rsid w:val="00DE4AE8"/>
    <w:rsid w:val="00DE5C36"/>
    <w:rsid w:val="00DE73B4"/>
    <w:rsid w:val="00DE77E1"/>
    <w:rsid w:val="00DF027B"/>
    <w:rsid w:val="00DF1D78"/>
    <w:rsid w:val="00DF286C"/>
    <w:rsid w:val="00DF297C"/>
    <w:rsid w:val="00DF2A7A"/>
    <w:rsid w:val="00DF4433"/>
    <w:rsid w:val="00DF4718"/>
    <w:rsid w:val="00DF4916"/>
    <w:rsid w:val="00DF5B1A"/>
    <w:rsid w:val="00DF5C13"/>
    <w:rsid w:val="00DF5CB0"/>
    <w:rsid w:val="00E0117D"/>
    <w:rsid w:val="00E02372"/>
    <w:rsid w:val="00E03265"/>
    <w:rsid w:val="00E032A2"/>
    <w:rsid w:val="00E033DC"/>
    <w:rsid w:val="00E0350D"/>
    <w:rsid w:val="00E049BB"/>
    <w:rsid w:val="00E04ABD"/>
    <w:rsid w:val="00E050A7"/>
    <w:rsid w:val="00E05284"/>
    <w:rsid w:val="00E05E29"/>
    <w:rsid w:val="00E06139"/>
    <w:rsid w:val="00E06BF6"/>
    <w:rsid w:val="00E11A80"/>
    <w:rsid w:val="00E12BCE"/>
    <w:rsid w:val="00E13C73"/>
    <w:rsid w:val="00E15353"/>
    <w:rsid w:val="00E161B5"/>
    <w:rsid w:val="00E16624"/>
    <w:rsid w:val="00E166D5"/>
    <w:rsid w:val="00E167A8"/>
    <w:rsid w:val="00E16A33"/>
    <w:rsid w:val="00E20A9D"/>
    <w:rsid w:val="00E21469"/>
    <w:rsid w:val="00E2171F"/>
    <w:rsid w:val="00E21D4A"/>
    <w:rsid w:val="00E2277F"/>
    <w:rsid w:val="00E23091"/>
    <w:rsid w:val="00E233D4"/>
    <w:rsid w:val="00E23D01"/>
    <w:rsid w:val="00E23D5F"/>
    <w:rsid w:val="00E240E5"/>
    <w:rsid w:val="00E254FE"/>
    <w:rsid w:val="00E257C8"/>
    <w:rsid w:val="00E25903"/>
    <w:rsid w:val="00E25D05"/>
    <w:rsid w:val="00E26293"/>
    <w:rsid w:val="00E264B5"/>
    <w:rsid w:val="00E26526"/>
    <w:rsid w:val="00E26854"/>
    <w:rsid w:val="00E268D9"/>
    <w:rsid w:val="00E27456"/>
    <w:rsid w:val="00E27512"/>
    <w:rsid w:val="00E27AB3"/>
    <w:rsid w:val="00E27F49"/>
    <w:rsid w:val="00E3086F"/>
    <w:rsid w:val="00E30A92"/>
    <w:rsid w:val="00E313B7"/>
    <w:rsid w:val="00E31BEA"/>
    <w:rsid w:val="00E323FA"/>
    <w:rsid w:val="00E341B1"/>
    <w:rsid w:val="00E3423D"/>
    <w:rsid w:val="00E34978"/>
    <w:rsid w:val="00E35363"/>
    <w:rsid w:val="00E372B7"/>
    <w:rsid w:val="00E37D42"/>
    <w:rsid w:val="00E401AD"/>
    <w:rsid w:val="00E4079E"/>
    <w:rsid w:val="00E409FD"/>
    <w:rsid w:val="00E40B7D"/>
    <w:rsid w:val="00E4365F"/>
    <w:rsid w:val="00E44C20"/>
    <w:rsid w:val="00E44F62"/>
    <w:rsid w:val="00E45807"/>
    <w:rsid w:val="00E46964"/>
    <w:rsid w:val="00E4703E"/>
    <w:rsid w:val="00E47149"/>
    <w:rsid w:val="00E478B4"/>
    <w:rsid w:val="00E47E5F"/>
    <w:rsid w:val="00E518D5"/>
    <w:rsid w:val="00E52351"/>
    <w:rsid w:val="00E534F1"/>
    <w:rsid w:val="00E54930"/>
    <w:rsid w:val="00E54F14"/>
    <w:rsid w:val="00E5592D"/>
    <w:rsid w:val="00E578E3"/>
    <w:rsid w:val="00E6172D"/>
    <w:rsid w:val="00E61CD8"/>
    <w:rsid w:val="00E62361"/>
    <w:rsid w:val="00E623C2"/>
    <w:rsid w:val="00E631F9"/>
    <w:rsid w:val="00E6334B"/>
    <w:rsid w:val="00E641BF"/>
    <w:rsid w:val="00E65671"/>
    <w:rsid w:val="00E65AC9"/>
    <w:rsid w:val="00E65B80"/>
    <w:rsid w:val="00E65D78"/>
    <w:rsid w:val="00E666C4"/>
    <w:rsid w:val="00E676F2"/>
    <w:rsid w:val="00E67F50"/>
    <w:rsid w:val="00E70AFB"/>
    <w:rsid w:val="00E7101A"/>
    <w:rsid w:val="00E711B0"/>
    <w:rsid w:val="00E7366A"/>
    <w:rsid w:val="00E7387C"/>
    <w:rsid w:val="00E73B06"/>
    <w:rsid w:val="00E74225"/>
    <w:rsid w:val="00E7474B"/>
    <w:rsid w:val="00E74915"/>
    <w:rsid w:val="00E74A1E"/>
    <w:rsid w:val="00E75790"/>
    <w:rsid w:val="00E75831"/>
    <w:rsid w:val="00E75979"/>
    <w:rsid w:val="00E75CA2"/>
    <w:rsid w:val="00E76296"/>
    <w:rsid w:val="00E7663E"/>
    <w:rsid w:val="00E76DB3"/>
    <w:rsid w:val="00E773ED"/>
    <w:rsid w:val="00E8074D"/>
    <w:rsid w:val="00E823C6"/>
    <w:rsid w:val="00E83949"/>
    <w:rsid w:val="00E846A7"/>
    <w:rsid w:val="00E86238"/>
    <w:rsid w:val="00E87196"/>
    <w:rsid w:val="00E876C6"/>
    <w:rsid w:val="00E915CF"/>
    <w:rsid w:val="00E91919"/>
    <w:rsid w:val="00E929AA"/>
    <w:rsid w:val="00E92FAC"/>
    <w:rsid w:val="00E9335F"/>
    <w:rsid w:val="00E93CB0"/>
    <w:rsid w:val="00E94762"/>
    <w:rsid w:val="00E94918"/>
    <w:rsid w:val="00E94A74"/>
    <w:rsid w:val="00E95105"/>
    <w:rsid w:val="00E9518C"/>
    <w:rsid w:val="00E9562E"/>
    <w:rsid w:val="00E958B3"/>
    <w:rsid w:val="00E959CE"/>
    <w:rsid w:val="00E96DFA"/>
    <w:rsid w:val="00EA10E2"/>
    <w:rsid w:val="00EA125B"/>
    <w:rsid w:val="00EA19E7"/>
    <w:rsid w:val="00EA226D"/>
    <w:rsid w:val="00EA3FBA"/>
    <w:rsid w:val="00EA44A8"/>
    <w:rsid w:val="00EA4950"/>
    <w:rsid w:val="00EA5CB7"/>
    <w:rsid w:val="00EA5F23"/>
    <w:rsid w:val="00EA64A5"/>
    <w:rsid w:val="00EA7E72"/>
    <w:rsid w:val="00EB0AC3"/>
    <w:rsid w:val="00EB165D"/>
    <w:rsid w:val="00EB1AD8"/>
    <w:rsid w:val="00EB1E54"/>
    <w:rsid w:val="00EB265B"/>
    <w:rsid w:val="00EB2DD7"/>
    <w:rsid w:val="00EB3005"/>
    <w:rsid w:val="00EB3B84"/>
    <w:rsid w:val="00EB4C0A"/>
    <w:rsid w:val="00EB5297"/>
    <w:rsid w:val="00EB597D"/>
    <w:rsid w:val="00EB6156"/>
    <w:rsid w:val="00EB6A40"/>
    <w:rsid w:val="00EC054F"/>
    <w:rsid w:val="00EC07C1"/>
    <w:rsid w:val="00EC0B75"/>
    <w:rsid w:val="00EC0C1D"/>
    <w:rsid w:val="00EC23B2"/>
    <w:rsid w:val="00EC2B7C"/>
    <w:rsid w:val="00EC2D89"/>
    <w:rsid w:val="00EC33E4"/>
    <w:rsid w:val="00EC36DE"/>
    <w:rsid w:val="00EC4A31"/>
    <w:rsid w:val="00EC655F"/>
    <w:rsid w:val="00EC6617"/>
    <w:rsid w:val="00EC6B1B"/>
    <w:rsid w:val="00EC7794"/>
    <w:rsid w:val="00ED0021"/>
    <w:rsid w:val="00ED0441"/>
    <w:rsid w:val="00ED05E8"/>
    <w:rsid w:val="00ED09DD"/>
    <w:rsid w:val="00ED0A44"/>
    <w:rsid w:val="00ED1080"/>
    <w:rsid w:val="00ED139A"/>
    <w:rsid w:val="00ED1866"/>
    <w:rsid w:val="00ED19D4"/>
    <w:rsid w:val="00ED4AB0"/>
    <w:rsid w:val="00ED5919"/>
    <w:rsid w:val="00ED6F14"/>
    <w:rsid w:val="00ED7A45"/>
    <w:rsid w:val="00EE06E9"/>
    <w:rsid w:val="00EE0E56"/>
    <w:rsid w:val="00EE17D6"/>
    <w:rsid w:val="00EE1F16"/>
    <w:rsid w:val="00EE3593"/>
    <w:rsid w:val="00EE3771"/>
    <w:rsid w:val="00EE553A"/>
    <w:rsid w:val="00EE58E4"/>
    <w:rsid w:val="00EE6226"/>
    <w:rsid w:val="00EE6B01"/>
    <w:rsid w:val="00EF00CE"/>
    <w:rsid w:val="00EF2224"/>
    <w:rsid w:val="00EF2535"/>
    <w:rsid w:val="00EF4811"/>
    <w:rsid w:val="00EF5D00"/>
    <w:rsid w:val="00EF6110"/>
    <w:rsid w:val="00EF691E"/>
    <w:rsid w:val="00EF7637"/>
    <w:rsid w:val="00F00AE0"/>
    <w:rsid w:val="00F00FCD"/>
    <w:rsid w:val="00F01A78"/>
    <w:rsid w:val="00F02932"/>
    <w:rsid w:val="00F03862"/>
    <w:rsid w:val="00F04C16"/>
    <w:rsid w:val="00F053A5"/>
    <w:rsid w:val="00F0594A"/>
    <w:rsid w:val="00F05DBA"/>
    <w:rsid w:val="00F06D60"/>
    <w:rsid w:val="00F07F74"/>
    <w:rsid w:val="00F104A6"/>
    <w:rsid w:val="00F11DF3"/>
    <w:rsid w:val="00F12AE3"/>
    <w:rsid w:val="00F13516"/>
    <w:rsid w:val="00F13633"/>
    <w:rsid w:val="00F15266"/>
    <w:rsid w:val="00F152B0"/>
    <w:rsid w:val="00F155DE"/>
    <w:rsid w:val="00F15681"/>
    <w:rsid w:val="00F15CAB"/>
    <w:rsid w:val="00F15CE6"/>
    <w:rsid w:val="00F16202"/>
    <w:rsid w:val="00F164E3"/>
    <w:rsid w:val="00F169C2"/>
    <w:rsid w:val="00F1732C"/>
    <w:rsid w:val="00F17A38"/>
    <w:rsid w:val="00F17BBF"/>
    <w:rsid w:val="00F203B1"/>
    <w:rsid w:val="00F204A1"/>
    <w:rsid w:val="00F21ACD"/>
    <w:rsid w:val="00F21D75"/>
    <w:rsid w:val="00F2231B"/>
    <w:rsid w:val="00F23A86"/>
    <w:rsid w:val="00F23E37"/>
    <w:rsid w:val="00F263E4"/>
    <w:rsid w:val="00F272C9"/>
    <w:rsid w:val="00F27E92"/>
    <w:rsid w:val="00F31208"/>
    <w:rsid w:val="00F31557"/>
    <w:rsid w:val="00F32350"/>
    <w:rsid w:val="00F33911"/>
    <w:rsid w:val="00F349DE"/>
    <w:rsid w:val="00F35862"/>
    <w:rsid w:val="00F35D94"/>
    <w:rsid w:val="00F37AFE"/>
    <w:rsid w:val="00F37E07"/>
    <w:rsid w:val="00F40328"/>
    <w:rsid w:val="00F42601"/>
    <w:rsid w:val="00F430BF"/>
    <w:rsid w:val="00F4528C"/>
    <w:rsid w:val="00F45BD4"/>
    <w:rsid w:val="00F46820"/>
    <w:rsid w:val="00F46EAF"/>
    <w:rsid w:val="00F47762"/>
    <w:rsid w:val="00F47EFE"/>
    <w:rsid w:val="00F51047"/>
    <w:rsid w:val="00F5117D"/>
    <w:rsid w:val="00F513C0"/>
    <w:rsid w:val="00F514A1"/>
    <w:rsid w:val="00F51744"/>
    <w:rsid w:val="00F517EB"/>
    <w:rsid w:val="00F51B25"/>
    <w:rsid w:val="00F52D90"/>
    <w:rsid w:val="00F53B1D"/>
    <w:rsid w:val="00F54B37"/>
    <w:rsid w:val="00F54C0B"/>
    <w:rsid w:val="00F559AC"/>
    <w:rsid w:val="00F55A76"/>
    <w:rsid w:val="00F55ECE"/>
    <w:rsid w:val="00F56B45"/>
    <w:rsid w:val="00F60C20"/>
    <w:rsid w:val="00F611F4"/>
    <w:rsid w:val="00F618C3"/>
    <w:rsid w:val="00F61AAB"/>
    <w:rsid w:val="00F624B0"/>
    <w:rsid w:val="00F62654"/>
    <w:rsid w:val="00F627FE"/>
    <w:rsid w:val="00F62B28"/>
    <w:rsid w:val="00F62E6F"/>
    <w:rsid w:val="00F62FBA"/>
    <w:rsid w:val="00F6471F"/>
    <w:rsid w:val="00F64722"/>
    <w:rsid w:val="00F64C09"/>
    <w:rsid w:val="00F64CED"/>
    <w:rsid w:val="00F65161"/>
    <w:rsid w:val="00F664B0"/>
    <w:rsid w:val="00F665C7"/>
    <w:rsid w:val="00F66EFA"/>
    <w:rsid w:val="00F67DD1"/>
    <w:rsid w:val="00F70A81"/>
    <w:rsid w:val="00F70DC1"/>
    <w:rsid w:val="00F712E7"/>
    <w:rsid w:val="00F73B03"/>
    <w:rsid w:val="00F73F7F"/>
    <w:rsid w:val="00F73FC3"/>
    <w:rsid w:val="00F74F72"/>
    <w:rsid w:val="00F77363"/>
    <w:rsid w:val="00F7766A"/>
    <w:rsid w:val="00F77D87"/>
    <w:rsid w:val="00F80F75"/>
    <w:rsid w:val="00F8196E"/>
    <w:rsid w:val="00F81A1C"/>
    <w:rsid w:val="00F82851"/>
    <w:rsid w:val="00F82CB2"/>
    <w:rsid w:val="00F82CF2"/>
    <w:rsid w:val="00F836E6"/>
    <w:rsid w:val="00F83E13"/>
    <w:rsid w:val="00F85808"/>
    <w:rsid w:val="00F85A85"/>
    <w:rsid w:val="00F85B55"/>
    <w:rsid w:val="00F863B3"/>
    <w:rsid w:val="00F8668D"/>
    <w:rsid w:val="00F868A8"/>
    <w:rsid w:val="00F86AB1"/>
    <w:rsid w:val="00F86B3F"/>
    <w:rsid w:val="00F86D19"/>
    <w:rsid w:val="00F86F59"/>
    <w:rsid w:val="00F871E5"/>
    <w:rsid w:val="00F877C6"/>
    <w:rsid w:val="00F90C0D"/>
    <w:rsid w:val="00F91325"/>
    <w:rsid w:val="00F91B27"/>
    <w:rsid w:val="00F9201C"/>
    <w:rsid w:val="00F9218A"/>
    <w:rsid w:val="00F9399D"/>
    <w:rsid w:val="00F949D0"/>
    <w:rsid w:val="00F94CE3"/>
    <w:rsid w:val="00F94EBE"/>
    <w:rsid w:val="00F951C9"/>
    <w:rsid w:val="00F95E2C"/>
    <w:rsid w:val="00F96306"/>
    <w:rsid w:val="00F96C60"/>
    <w:rsid w:val="00F96D7D"/>
    <w:rsid w:val="00F971B3"/>
    <w:rsid w:val="00FA1C02"/>
    <w:rsid w:val="00FA1FC0"/>
    <w:rsid w:val="00FA22AE"/>
    <w:rsid w:val="00FA2687"/>
    <w:rsid w:val="00FA2B89"/>
    <w:rsid w:val="00FA3064"/>
    <w:rsid w:val="00FA31C4"/>
    <w:rsid w:val="00FA3F14"/>
    <w:rsid w:val="00FA40CF"/>
    <w:rsid w:val="00FA4345"/>
    <w:rsid w:val="00FA4448"/>
    <w:rsid w:val="00FA5024"/>
    <w:rsid w:val="00FA6297"/>
    <w:rsid w:val="00FA68F2"/>
    <w:rsid w:val="00FA6E34"/>
    <w:rsid w:val="00FA79D2"/>
    <w:rsid w:val="00FB0D8B"/>
    <w:rsid w:val="00FB129A"/>
    <w:rsid w:val="00FB1568"/>
    <w:rsid w:val="00FB1DC7"/>
    <w:rsid w:val="00FB1F9F"/>
    <w:rsid w:val="00FB29A9"/>
    <w:rsid w:val="00FB336E"/>
    <w:rsid w:val="00FB4E94"/>
    <w:rsid w:val="00FB5575"/>
    <w:rsid w:val="00FB6519"/>
    <w:rsid w:val="00FB68C5"/>
    <w:rsid w:val="00FB6D66"/>
    <w:rsid w:val="00FB7C31"/>
    <w:rsid w:val="00FC0C0C"/>
    <w:rsid w:val="00FC15E3"/>
    <w:rsid w:val="00FC1778"/>
    <w:rsid w:val="00FC2389"/>
    <w:rsid w:val="00FC311A"/>
    <w:rsid w:val="00FC415C"/>
    <w:rsid w:val="00FC514B"/>
    <w:rsid w:val="00FC5D12"/>
    <w:rsid w:val="00FC5E2B"/>
    <w:rsid w:val="00FC63EA"/>
    <w:rsid w:val="00FC66C7"/>
    <w:rsid w:val="00FC6774"/>
    <w:rsid w:val="00FC6B8C"/>
    <w:rsid w:val="00FC6E20"/>
    <w:rsid w:val="00FC7258"/>
    <w:rsid w:val="00FC753F"/>
    <w:rsid w:val="00FD0141"/>
    <w:rsid w:val="00FD1B10"/>
    <w:rsid w:val="00FD2F5E"/>
    <w:rsid w:val="00FD38E7"/>
    <w:rsid w:val="00FD53CB"/>
    <w:rsid w:val="00FD617B"/>
    <w:rsid w:val="00FD6A06"/>
    <w:rsid w:val="00FD6A85"/>
    <w:rsid w:val="00FE0975"/>
    <w:rsid w:val="00FE2525"/>
    <w:rsid w:val="00FE2A00"/>
    <w:rsid w:val="00FE3970"/>
    <w:rsid w:val="00FE3EBE"/>
    <w:rsid w:val="00FE42A1"/>
    <w:rsid w:val="00FE4636"/>
    <w:rsid w:val="00FE48FD"/>
    <w:rsid w:val="00FE577E"/>
    <w:rsid w:val="00FE5B94"/>
    <w:rsid w:val="00FE5BE9"/>
    <w:rsid w:val="00FE5C07"/>
    <w:rsid w:val="00FE6B3D"/>
    <w:rsid w:val="00FF056E"/>
    <w:rsid w:val="00FF1701"/>
    <w:rsid w:val="00FF20A0"/>
    <w:rsid w:val="00FF2D75"/>
    <w:rsid w:val="00FF50DD"/>
    <w:rsid w:val="00FF5D28"/>
    <w:rsid w:val="00FF6328"/>
    <w:rsid w:val="00FF7112"/>
    <w:rsid w:val="00FF7604"/>
    <w:rsid w:val="00FF764F"/>
    <w:rsid w:val="0BC4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16"/>
    <w:qFormat/>
    <w:uiPriority w:val="9"/>
    <w:pPr>
      <w:numPr>
        <w:ilvl w:val="0"/>
      </w:numPr>
      <w:outlineLvl w:val="0"/>
    </w:pPr>
  </w:style>
  <w:style w:type="paragraph" w:styleId="3">
    <w:name w:val="heading 2"/>
    <w:basedOn w:val="1"/>
    <w:next w:val="1"/>
    <w:qFormat/>
    <w:uiPriority w:val="9"/>
    <w:pPr>
      <w:numPr>
        <w:ilvl w:val="1"/>
        <w:numId w:val="1"/>
      </w:numPr>
      <w:spacing w:before="156" w:beforeLines="45" w:after="156" w:afterLines="45"/>
      <w:outlineLvl w:val="1"/>
    </w:pPr>
    <w:rPr>
      <w:rFonts w:ascii="黑体" w:hAnsi="黑体" w:eastAsia="黑体"/>
      <w:kern w:val="0"/>
      <w:szCs w:val="20"/>
    </w:rPr>
  </w:style>
  <w:style w:type="paragraph" w:styleId="4">
    <w:name w:val="heading 3"/>
    <w:basedOn w:val="3"/>
    <w:next w:val="1"/>
    <w:link w:val="117"/>
    <w:qFormat/>
    <w:uiPriority w:val="9"/>
    <w:pPr>
      <w:numPr>
        <w:ilvl w:val="2"/>
      </w:numPr>
      <w:outlineLvl w:val="2"/>
    </w:pPr>
  </w:style>
  <w:style w:type="paragraph" w:styleId="5">
    <w:name w:val="heading 4"/>
    <w:basedOn w:val="4"/>
    <w:next w:val="1"/>
    <w:qFormat/>
    <w:uiPriority w:val="9"/>
    <w:pPr>
      <w:numPr>
        <w:ilvl w:val="3"/>
      </w:numPr>
      <w:outlineLvl w:val="3"/>
    </w:pPr>
  </w:style>
  <w:style w:type="paragraph" w:styleId="6">
    <w:name w:val="heading 5"/>
    <w:basedOn w:val="5"/>
    <w:next w:val="1"/>
    <w:qFormat/>
    <w:uiPriority w:val="9"/>
    <w:pPr>
      <w:numPr>
        <w:ilvl w:val="4"/>
      </w:numPr>
      <w:outlineLvl w:val="4"/>
    </w:pPr>
  </w:style>
  <w:style w:type="paragraph" w:styleId="7">
    <w:name w:val="heading 6"/>
    <w:basedOn w:val="6"/>
    <w:next w:val="1"/>
    <w:qFormat/>
    <w:uiPriority w:val="9"/>
    <w:pPr>
      <w:numPr>
        <w:ilvl w:val="5"/>
      </w:numPr>
      <w:outlineLvl w:val="5"/>
    </w:pPr>
  </w:style>
  <w:style w:type="paragraph" w:styleId="8">
    <w:name w:val="heading 7"/>
    <w:basedOn w:val="1"/>
    <w:next w:val="1"/>
    <w:qFormat/>
    <w:uiPriority w:val="9"/>
    <w:pPr>
      <w:keepNext/>
      <w:keepLines/>
      <w:spacing w:before="240" w:after="64" w:line="320" w:lineRule="auto"/>
      <w:outlineLvl w:val="6"/>
    </w:pPr>
    <w:rPr>
      <w:b/>
      <w:bCs/>
      <w:sz w:val="24"/>
    </w:rPr>
  </w:style>
  <w:style w:type="paragraph" w:styleId="9">
    <w:name w:val="heading 8"/>
    <w:basedOn w:val="1"/>
    <w:next w:val="1"/>
    <w:qFormat/>
    <w:uiPriority w:val="9"/>
    <w:pPr>
      <w:keepNext/>
      <w:keepLines/>
      <w:spacing w:before="240" w:after="64" w:line="320" w:lineRule="auto"/>
      <w:outlineLvl w:val="7"/>
    </w:pPr>
    <w:rPr>
      <w:rFonts w:ascii="Arial" w:hAnsi="Arial" w:eastAsia="黑体"/>
      <w:sz w:val="24"/>
    </w:rPr>
  </w:style>
  <w:style w:type="paragraph" w:styleId="10">
    <w:name w:val="heading 9"/>
    <w:basedOn w:val="1"/>
    <w:next w:val="1"/>
    <w:qFormat/>
    <w:uiPriority w:val="9"/>
    <w:pPr>
      <w:keepNext/>
      <w:keepLines/>
      <w:spacing w:before="240" w:after="64" w:line="320" w:lineRule="auto"/>
      <w:outlineLvl w:val="8"/>
    </w:pPr>
    <w:rPr>
      <w:rFonts w:ascii="Arial" w:hAnsi="Arial" w:eastAsia="黑体"/>
      <w:szCs w:val="21"/>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114"/>
    <w:semiHidden/>
    <w:qFormat/>
    <w:uiPriority w:val="0"/>
    <w:pPr>
      <w:jc w:val="left"/>
    </w:pPr>
  </w:style>
  <w:style w:type="paragraph" w:styleId="12">
    <w:name w:val="Body Text"/>
    <w:basedOn w:val="1"/>
    <w:uiPriority w:val="0"/>
    <w:pPr>
      <w:jc w:val="center"/>
    </w:pPr>
    <w:rPr>
      <w:rFonts w:eastAsia="黑体"/>
      <w:b/>
      <w:sz w:val="24"/>
      <w:szCs w:val="20"/>
    </w:rPr>
  </w:style>
  <w:style w:type="paragraph" w:styleId="13">
    <w:name w:val="Body Text Indent"/>
    <w:basedOn w:val="1"/>
    <w:link w:val="112"/>
    <w:uiPriority w:val="0"/>
    <w:pPr>
      <w:spacing w:after="120"/>
      <w:ind w:left="420" w:leftChars="200"/>
    </w:pPr>
  </w:style>
  <w:style w:type="paragraph" w:styleId="14">
    <w:name w:val="HTML Address"/>
    <w:basedOn w:val="1"/>
    <w:uiPriority w:val="0"/>
    <w:rPr>
      <w:i/>
      <w:iCs/>
    </w:rPr>
  </w:style>
  <w:style w:type="paragraph" w:styleId="15">
    <w:name w:val="Date"/>
    <w:basedOn w:val="1"/>
    <w:next w:val="1"/>
    <w:link w:val="111"/>
    <w:uiPriority w:val="0"/>
    <w:pPr>
      <w:ind w:left="100" w:leftChars="2500"/>
    </w:pPr>
    <w:rPr>
      <w:lang w:val="zh-CN" w:eastAsia="zh-CN"/>
    </w:rPr>
  </w:style>
  <w:style w:type="paragraph" w:styleId="16">
    <w:name w:val="Balloon Text"/>
    <w:basedOn w:val="1"/>
    <w:semiHidden/>
    <w:uiPriority w:val="0"/>
    <w:rPr>
      <w:sz w:val="18"/>
      <w:szCs w:val="18"/>
    </w:rPr>
  </w:style>
  <w:style w:type="paragraph" w:styleId="17">
    <w:name w:val="footer"/>
    <w:basedOn w:val="1"/>
    <w:qFormat/>
    <w:uiPriority w:val="0"/>
    <w:pPr>
      <w:tabs>
        <w:tab w:val="center" w:pos="4153"/>
        <w:tab w:val="right" w:pos="8306"/>
      </w:tabs>
      <w:snapToGrid w:val="0"/>
      <w:ind w:right="210" w:rightChars="100"/>
      <w:jc w:val="righ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iPriority w:val="39"/>
  </w:style>
  <w:style w:type="paragraph" w:styleId="20">
    <w:name w:val="footnote text"/>
    <w:basedOn w:val="1"/>
    <w:semiHidden/>
    <w:qFormat/>
    <w:uiPriority w:val="0"/>
    <w:pPr>
      <w:snapToGrid w:val="0"/>
      <w:jc w:val="left"/>
    </w:pPr>
    <w:rPr>
      <w:sz w:val="18"/>
      <w:szCs w:val="18"/>
    </w:rPr>
  </w:style>
  <w:style w:type="paragraph" w:styleId="21">
    <w:name w:val="HTML Preformatted"/>
    <w:basedOn w:val="1"/>
    <w:uiPriority w:val="0"/>
    <w:rPr>
      <w:rFonts w:ascii="Courier New" w:hAnsi="Courier New" w:cs="Amaze"/>
      <w:sz w:val="20"/>
      <w:szCs w:val="20"/>
    </w:rPr>
  </w:style>
  <w:style w:type="paragraph" w:styleId="22">
    <w:name w:val="Title"/>
    <w:basedOn w:val="1"/>
    <w:qFormat/>
    <w:uiPriority w:val="0"/>
    <w:pPr>
      <w:spacing w:before="240" w:after="60"/>
      <w:jc w:val="center"/>
      <w:outlineLvl w:val="0"/>
    </w:pPr>
    <w:rPr>
      <w:rFonts w:ascii="Arial" w:hAnsi="Arial" w:cs="Arial"/>
      <w:b/>
      <w:bCs/>
      <w:sz w:val="32"/>
      <w:szCs w:val="32"/>
    </w:rPr>
  </w:style>
  <w:style w:type="paragraph" w:styleId="23">
    <w:name w:val="annotation subject"/>
    <w:basedOn w:val="11"/>
    <w:next w:val="11"/>
    <w:semiHidden/>
    <w:qFormat/>
    <w:uiPriority w:val="0"/>
    <w:rPr>
      <w:b/>
      <w:bCs/>
    </w:rPr>
  </w:style>
  <w:style w:type="table" w:styleId="25">
    <w:name w:val="Table Grid"/>
    <w:basedOn w:val="2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qFormat/>
    <w:uiPriority w:val="0"/>
    <w:rPr>
      <w:rFonts w:ascii="Times New Roman" w:hAnsi="Times New Roman" w:eastAsia="宋体"/>
      <w:sz w:val="18"/>
    </w:rPr>
  </w:style>
  <w:style w:type="character" w:styleId="28">
    <w:name w:val="HTML Definition"/>
    <w:uiPriority w:val="0"/>
    <w:rPr>
      <w:i/>
      <w:iCs/>
    </w:rPr>
  </w:style>
  <w:style w:type="character" w:styleId="29">
    <w:name w:val="HTML Typewriter"/>
    <w:uiPriority w:val="0"/>
    <w:rPr>
      <w:rFonts w:ascii="Courier New" w:hAnsi="Courier New"/>
      <w:sz w:val="20"/>
      <w:szCs w:val="20"/>
    </w:rPr>
  </w:style>
  <w:style w:type="character" w:styleId="30">
    <w:name w:val="HTML Acronym"/>
    <w:basedOn w:val="26"/>
    <w:uiPriority w:val="0"/>
  </w:style>
  <w:style w:type="character" w:styleId="31">
    <w:name w:val="HTML Variable"/>
    <w:uiPriority w:val="0"/>
    <w:rPr>
      <w:i/>
      <w:iCs/>
    </w:rPr>
  </w:style>
  <w:style w:type="character" w:styleId="32">
    <w:name w:val="Hyperlink"/>
    <w:uiPriority w:val="99"/>
    <w:rPr>
      <w:rFonts w:ascii="Times New Roman" w:hAnsi="Times New Roman" w:eastAsia="宋体"/>
      <w:color w:val="auto"/>
      <w:spacing w:val="0"/>
      <w:w w:val="100"/>
      <w:position w:val="0"/>
      <w:sz w:val="21"/>
      <w:u w:val="none"/>
      <w:vertAlign w:val="baseline"/>
    </w:rPr>
  </w:style>
  <w:style w:type="character" w:styleId="33">
    <w:name w:val="HTML Code"/>
    <w:uiPriority w:val="0"/>
    <w:rPr>
      <w:rFonts w:ascii="Courier New" w:hAnsi="Courier New"/>
      <w:sz w:val="20"/>
      <w:szCs w:val="20"/>
    </w:rPr>
  </w:style>
  <w:style w:type="character" w:styleId="34">
    <w:name w:val="annotation reference"/>
    <w:semiHidden/>
    <w:qFormat/>
    <w:uiPriority w:val="0"/>
    <w:rPr>
      <w:sz w:val="21"/>
      <w:szCs w:val="21"/>
    </w:rPr>
  </w:style>
  <w:style w:type="character" w:styleId="35">
    <w:name w:val="HTML Cite"/>
    <w:uiPriority w:val="0"/>
    <w:rPr>
      <w:i/>
      <w:iCs/>
    </w:rPr>
  </w:style>
  <w:style w:type="character" w:styleId="36">
    <w:name w:val="footnote reference"/>
    <w:semiHidden/>
    <w:uiPriority w:val="0"/>
    <w:rPr>
      <w:vertAlign w:val="superscript"/>
    </w:rPr>
  </w:style>
  <w:style w:type="character" w:styleId="37">
    <w:name w:val="HTML Keyboard"/>
    <w:uiPriority w:val="0"/>
    <w:rPr>
      <w:rFonts w:ascii="Courier New" w:hAnsi="Courier New"/>
      <w:sz w:val="20"/>
      <w:szCs w:val="20"/>
    </w:rPr>
  </w:style>
  <w:style w:type="character" w:styleId="38">
    <w:name w:val="HTML Sample"/>
    <w:uiPriority w:val="0"/>
    <w:rPr>
      <w:rFonts w:ascii="Courier New" w:hAnsi="Courier New"/>
    </w:rPr>
  </w:style>
  <w:style w:type="paragraph" w:customStyle="1" w:styleId="3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1">
    <w:name w:val="标准书脚_偶数页"/>
    <w:uiPriority w:val="0"/>
    <w:pPr>
      <w:spacing w:before="120"/>
    </w:pPr>
    <w:rPr>
      <w:rFonts w:ascii="Times New Roman" w:hAnsi="Times New Roman" w:eastAsia="宋体" w:cs="Times New Roman"/>
      <w:sz w:val="18"/>
      <w:lang w:val="en-US" w:eastAsia="zh-CN" w:bidi="ar-SA"/>
    </w:rPr>
  </w:style>
  <w:style w:type="paragraph" w:customStyle="1" w:styleId="42">
    <w:name w:val="标准书脚_奇数页"/>
    <w:uiPriority w:val="0"/>
    <w:pPr>
      <w:spacing w:before="120"/>
      <w:jc w:val="right"/>
    </w:pPr>
    <w:rPr>
      <w:rFonts w:ascii="Times New Roman" w:hAnsi="Times New Roman" w:eastAsia="宋体" w:cs="Times New Roman"/>
      <w:sz w:val="18"/>
      <w:lang w:val="en-US" w:eastAsia="zh-CN" w:bidi="ar-SA"/>
    </w:rPr>
  </w:style>
  <w:style w:type="paragraph" w:customStyle="1" w:styleId="43">
    <w:name w:val="标准书眉_奇数页"/>
    <w:next w:val="1"/>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4">
    <w:name w:val="标准书眉_偶数页"/>
    <w:basedOn w:val="43"/>
    <w:next w:val="1"/>
    <w:uiPriority w:val="0"/>
    <w:pPr>
      <w:jc w:val="left"/>
    </w:pPr>
  </w:style>
  <w:style w:type="paragraph" w:customStyle="1" w:styleId="45">
    <w:name w:val="标准书眉一"/>
    <w:qFormat/>
    <w:uiPriority w:val="0"/>
    <w:pPr>
      <w:jc w:val="both"/>
    </w:pPr>
    <w:rPr>
      <w:rFonts w:ascii="Times New Roman" w:hAnsi="Times New Roman" w:eastAsia="宋体" w:cs="Times New Roman"/>
      <w:lang w:val="en-US" w:eastAsia="zh-CN" w:bidi="ar-SA"/>
    </w:rPr>
  </w:style>
  <w:style w:type="paragraph" w:customStyle="1" w:styleId="4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参考文献、索引标题"/>
    <w:basedOn w:val="46"/>
    <w:next w:val="1"/>
    <w:uiPriority w:val="0"/>
    <w:pPr>
      <w:spacing w:after="200"/>
    </w:pPr>
    <w:rPr>
      <w:sz w:val="21"/>
    </w:rPr>
  </w:style>
  <w:style w:type="paragraph" w:customStyle="1" w:styleId="48">
    <w:name w:val="段"/>
    <w:link w:val="1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9">
    <w:name w:val="章标题"/>
    <w:next w:val="48"/>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50">
    <w:name w:val="一级条标题"/>
    <w:basedOn w:val="49"/>
    <w:next w:val="48"/>
    <w:uiPriority w:val="0"/>
    <w:pPr>
      <w:spacing w:before="0" w:beforeLines="0" w:after="0" w:afterLines="0"/>
      <w:outlineLvl w:val="2"/>
    </w:pPr>
  </w:style>
  <w:style w:type="paragraph" w:customStyle="1" w:styleId="51">
    <w:name w:val="二级条标题"/>
    <w:basedOn w:val="50"/>
    <w:next w:val="48"/>
    <w:qFormat/>
    <w:uiPriority w:val="0"/>
    <w:pPr>
      <w:outlineLvl w:val="3"/>
    </w:pPr>
  </w:style>
  <w:style w:type="paragraph" w:customStyle="1" w:styleId="52">
    <w:name w:val="二级无标题条"/>
    <w:basedOn w:val="1"/>
    <w:qFormat/>
    <w:uiPriority w:val="0"/>
    <w:pPr>
      <w:numPr>
        <w:ilvl w:val="3"/>
        <w:numId w:val="2"/>
      </w:numPr>
    </w:pPr>
  </w:style>
  <w:style w:type="character" w:customStyle="1" w:styleId="53">
    <w:name w:val="发布"/>
    <w:qFormat/>
    <w:uiPriority w:val="0"/>
    <w:rPr>
      <w:rFonts w:ascii="黑体" w:eastAsia="黑体"/>
      <w:spacing w:val="22"/>
      <w:w w:val="100"/>
      <w:position w:val="3"/>
      <w:sz w:val="28"/>
    </w:rPr>
  </w:style>
  <w:style w:type="paragraph" w:customStyle="1" w:styleId="54">
    <w:name w:val="发布部门"/>
    <w:next w:val="4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5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5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57">
    <w:name w:val="封面标准号2"/>
    <w:basedOn w:val="56"/>
    <w:qFormat/>
    <w:uiPriority w:val="0"/>
    <w:pPr>
      <w:framePr w:w="9138" w:h="1244" w:hRule="exact" w:wrap="auto" w:vAnchor="page" w:hAnchor="margin" w:y="2908"/>
      <w:adjustRightInd w:val="0"/>
      <w:spacing w:before="357" w:line="280" w:lineRule="exact"/>
    </w:pPr>
  </w:style>
  <w:style w:type="paragraph" w:customStyle="1" w:styleId="58">
    <w:name w:val="封面标准代替信息"/>
    <w:basedOn w:val="57"/>
    <w:qFormat/>
    <w:uiPriority w:val="0"/>
    <w:pPr>
      <w:framePr/>
      <w:spacing w:before="57"/>
    </w:pPr>
    <w:rPr>
      <w:rFonts w:ascii="宋体"/>
      <w:sz w:val="21"/>
    </w:rPr>
  </w:style>
  <w:style w:type="paragraph" w:customStyle="1" w:styleId="5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0">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6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6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6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64">
    <w:name w:val="封面正文"/>
    <w:qFormat/>
    <w:uiPriority w:val="0"/>
    <w:pPr>
      <w:jc w:val="both"/>
    </w:pPr>
    <w:rPr>
      <w:rFonts w:ascii="Times New Roman" w:hAnsi="Times New Roman" w:eastAsia="宋体" w:cs="Times New Roman"/>
      <w:lang w:val="en-US" w:eastAsia="zh-CN" w:bidi="ar-SA"/>
    </w:rPr>
  </w:style>
  <w:style w:type="paragraph" w:customStyle="1" w:styleId="65">
    <w:name w:val="附录标识"/>
    <w:basedOn w:val="46"/>
    <w:qFormat/>
    <w:uiPriority w:val="0"/>
    <w:pPr>
      <w:numPr>
        <w:ilvl w:val="0"/>
        <w:numId w:val="3"/>
      </w:numPr>
      <w:tabs>
        <w:tab w:val="left" w:pos="6405"/>
      </w:tabs>
      <w:spacing w:after="200"/>
    </w:pPr>
    <w:rPr>
      <w:sz w:val="21"/>
    </w:rPr>
  </w:style>
  <w:style w:type="paragraph" w:customStyle="1" w:styleId="66">
    <w:name w:val="附录表标题"/>
    <w:next w:val="48"/>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67">
    <w:name w:val="附录章标题"/>
    <w:next w:val="48"/>
    <w:qFormat/>
    <w:uiPriority w:val="0"/>
    <w:pPr>
      <w:numPr>
        <w:ilvl w:val="1"/>
        <w:numId w:val="3"/>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8">
    <w:name w:val="附录一级条标题"/>
    <w:basedOn w:val="67"/>
    <w:next w:val="48"/>
    <w:uiPriority w:val="0"/>
    <w:pPr>
      <w:numPr>
        <w:ilvl w:val="2"/>
        <w:numId w:val="3"/>
      </w:numPr>
      <w:autoSpaceDN w:val="0"/>
      <w:spacing w:before="0" w:beforeLines="0" w:after="0" w:afterLines="0"/>
      <w:outlineLvl w:val="2"/>
    </w:pPr>
  </w:style>
  <w:style w:type="paragraph" w:customStyle="1" w:styleId="69">
    <w:name w:val="附录二级条标题"/>
    <w:basedOn w:val="68"/>
    <w:next w:val="48"/>
    <w:qFormat/>
    <w:uiPriority w:val="0"/>
    <w:pPr>
      <w:numPr>
        <w:ilvl w:val="3"/>
        <w:numId w:val="3"/>
      </w:numPr>
      <w:outlineLvl w:val="3"/>
    </w:pPr>
  </w:style>
  <w:style w:type="paragraph" w:customStyle="1" w:styleId="70">
    <w:name w:val="附录三级条标题"/>
    <w:basedOn w:val="69"/>
    <w:next w:val="48"/>
    <w:qFormat/>
    <w:uiPriority w:val="0"/>
    <w:pPr>
      <w:numPr>
        <w:ilvl w:val="4"/>
        <w:numId w:val="3"/>
      </w:numPr>
      <w:outlineLvl w:val="4"/>
    </w:pPr>
  </w:style>
  <w:style w:type="paragraph" w:customStyle="1" w:styleId="71">
    <w:name w:val="附录四级条标题"/>
    <w:basedOn w:val="70"/>
    <w:next w:val="48"/>
    <w:qFormat/>
    <w:uiPriority w:val="0"/>
    <w:pPr>
      <w:numPr>
        <w:ilvl w:val="5"/>
        <w:numId w:val="3"/>
      </w:numPr>
      <w:outlineLvl w:val="5"/>
    </w:pPr>
  </w:style>
  <w:style w:type="paragraph" w:customStyle="1" w:styleId="72">
    <w:name w:val="附录图标题"/>
    <w:next w:val="48"/>
    <w:qFormat/>
    <w:uiPriority w:val="0"/>
    <w:pPr>
      <w:jc w:val="center"/>
    </w:pPr>
    <w:rPr>
      <w:rFonts w:ascii="黑体" w:hAnsi="Times New Roman" w:eastAsia="黑体" w:cs="Times New Roman"/>
      <w:sz w:val="21"/>
      <w:lang w:val="en-US" w:eastAsia="zh-CN" w:bidi="ar-SA"/>
    </w:rPr>
  </w:style>
  <w:style w:type="paragraph" w:customStyle="1" w:styleId="73">
    <w:name w:val="附录五级条标题"/>
    <w:basedOn w:val="71"/>
    <w:next w:val="48"/>
    <w:uiPriority w:val="0"/>
    <w:pPr>
      <w:numPr>
        <w:ilvl w:val="6"/>
        <w:numId w:val="3"/>
      </w:numPr>
      <w:outlineLvl w:val="6"/>
    </w:pPr>
  </w:style>
  <w:style w:type="character" w:customStyle="1" w:styleId="74">
    <w:name w:val="个人答复风格"/>
    <w:qFormat/>
    <w:uiPriority w:val="0"/>
    <w:rPr>
      <w:rFonts w:ascii="Arial" w:hAnsi="Arial" w:eastAsia="宋体" w:cs="Arial"/>
      <w:color w:val="auto"/>
      <w:sz w:val="20"/>
    </w:rPr>
  </w:style>
  <w:style w:type="character" w:customStyle="1" w:styleId="75">
    <w:name w:val="个人撰写风格"/>
    <w:qFormat/>
    <w:uiPriority w:val="0"/>
    <w:rPr>
      <w:rFonts w:ascii="Arial" w:hAnsi="Arial" w:eastAsia="宋体" w:cs="Arial"/>
      <w:color w:val="auto"/>
      <w:sz w:val="20"/>
    </w:rPr>
  </w:style>
  <w:style w:type="paragraph" w:customStyle="1" w:styleId="76">
    <w:name w:val="列项——"/>
    <w:qFormat/>
    <w:uiPriority w:val="0"/>
    <w:pPr>
      <w:widowControl w:val="0"/>
      <w:numPr>
        <w:ilvl w:val="0"/>
        <w:numId w:val="4"/>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77">
    <w:name w:val="列项·"/>
    <w:qFormat/>
    <w:uiPriority w:val="0"/>
    <w:pPr>
      <w:numPr>
        <w:ilvl w:val="0"/>
        <w:numId w:val="5"/>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78">
    <w:name w:val="目次、标准名称标题"/>
    <w:basedOn w:val="46"/>
    <w:next w:val="48"/>
    <w:qFormat/>
    <w:uiPriority w:val="0"/>
    <w:pPr>
      <w:spacing w:line="460" w:lineRule="exact"/>
    </w:pPr>
  </w:style>
  <w:style w:type="paragraph" w:customStyle="1" w:styleId="7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0">
    <w:name w:val="目录 11"/>
    <w:qFormat/>
    <w:uiPriority w:val="39"/>
    <w:pPr>
      <w:tabs>
        <w:tab w:val="left" w:pos="368"/>
        <w:tab w:val="right" w:leader="dot" w:pos="9345"/>
      </w:tabs>
      <w:jc w:val="both"/>
    </w:pPr>
    <w:rPr>
      <w:rFonts w:ascii="宋体" w:hAnsi="Times New Roman" w:eastAsia="宋体" w:cs="Times New Roman"/>
      <w:sz w:val="21"/>
      <w:lang w:val="en-US" w:eastAsia="zh-CN" w:bidi="ar-SA"/>
    </w:rPr>
  </w:style>
  <w:style w:type="paragraph" w:customStyle="1" w:styleId="81">
    <w:name w:val="目录 21"/>
    <w:basedOn w:val="80"/>
    <w:semiHidden/>
    <w:qFormat/>
    <w:uiPriority w:val="0"/>
  </w:style>
  <w:style w:type="paragraph" w:customStyle="1" w:styleId="82">
    <w:name w:val="目录 31"/>
    <w:basedOn w:val="81"/>
    <w:semiHidden/>
    <w:uiPriority w:val="0"/>
  </w:style>
  <w:style w:type="paragraph" w:customStyle="1" w:styleId="83">
    <w:name w:val="目录 41"/>
    <w:basedOn w:val="82"/>
    <w:semiHidden/>
    <w:qFormat/>
    <w:uiPriority w:val="0"/>
  </w:style>
  <w:style w:type="paragraph" w:customStyle="1" w:styleId="84">
    <w:name w:val="目录 51"/>
    <w:basedOn w:val="83"/>
    <w:semiHidden/>
    <w:qFormat/>
    <w:uiPriority w:val="0"/>
  </w:style>
  <w:style w:type="paragraph" w:customStyle="1" w:styleId="85">
    <w:name w:val="目录 61"/>
    <w:basedOn w:val="84"/>
    <w:semiHidden/>
    <w:qFormat/>
    <w:uiPriority w:val="0"/>
  </w:style>
  <w:style w:type="paragraph" w:customStyle="1" w:styleId="86">
    <w:name w:val="目录 71"/>
    <w:basedOn w:val="85"/>
    <w:semiHidden/>
    <w:qFormat/>
    <w:uiPriority w:val="0"/>
  </w:style>
  <w:style w:type="paragraph" w:customStyle="1" w:styleId="87">
    <w:name w:val="目录 81"/>
    <w:basedOn w:val="86"/>
    <w:semiHidden/>
    <w:qFormat/>
    <w:uiPriority w:val="0"/>
  </w:style>
  <w:style w:type="paragraph" w:customStyle="1" w:styleId="88">
    <w:name w:val="目录 91"/>
    <w:basedOn w:val="87"/>
    <w:semiHidden/>
    <w:uiPriority w:val="0"/>
  </w:style>
  <w:style w:type="paragraph" w:customStyle="1" w:styleId="8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0">
    <w:name w:val="其他发布部门"/>
    <w:basedOn w:val="54"/>
    <w:qFormat/>
    <w:uiPriority w:val="0"/>
    <w:pPr>
      <w:framePr w:wrap="around"/>
      <w:spacing w:line="0" w:lineRule="atLeast"/>
    </w:pPr>
    <w:rPr>
      <w:rFonts w:ascii="黑体" w:eastAsia="黑体"/>
      <w:b w:val="0"/>
    </w:rPr>
  </w:style>
  <w:style w:type="paragraph" w:customStyle="1" w:styleId="91">
    <w:name w:val="三级条标题"/>
    <w:basedOn w:val="51"/>
    <w:next w:val="48"/>
    <w:qFormat/>
    <w:uiPriority w:val="0"/>
    <w:pPr>
      <w:numPr>
        <w:ilvl w:val="4"/>
        <w:numId w:val="6"/>
      </w:numPr>
      <w:outlineLvl w:val="4"/>
    </w:pPr>
  </w:style>
  <w:style w:type="paragraph" w:customStyle="1" w:styleId="92">
    <w:name w:val="三级无标题条"/>
    <w:basedOn w:val="1"/>
    <w:qFormat/>
    <w:uiPriority w:val="0"/>
    <w:pPr>
      <w:numPr>
        <w:ilvl w:val="4"/>
        <w:numId w:val="2"/>
      </w:numPr>
    </w:pPr>
  </w:style>
  <w:style w:type="paragraph" w:customStyle="1" w:styleId="93">
    <w:name w:val="实施日期"/>
    <w:basedOn w:val="55"/>
    <w:qFormat/>
    <w:uiPriority w:val="0"/>
    <w:pPr>
      <w:framePr w:hSpace="0" w:wrap="around" w:xAlign="right"/>
      <w:jc w:val="right"/>
    </w:pPr>
  </w:style>
  <w:style w:type="paragraph" w:customStyle="1" w:styleId="94">
    <w:name w:val="示例"/>
    <w:next w:val="48"/>
    <w:qFormat/>
    <w:uiPriority w:val="0"/>
    <w:pPr>
      <w:numPr>
        <w:ilvl w:val="0"/>
        <w:numId w:val="7"/>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9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6">
    <w:name w:val="四级条标题"/>
    <w:basedOn w:val="91"/>
    <w:next w:val="48"/>
    <w:qFormat/>
    <w:uiPriority w:val="0"/>
    <w:pPr>
      <w:numPr>
        <w:ilvl w:val="5"/>
      </w:numPr>
      <w:outlineLvl w:val="5"/>
    </w:pPr>
  </w:style>
  <w:style w:type="paragraph" w:customStyle="1" w:styleId="97">
    <w:name w:val="四级无标题条"/>
    <w:basedOn w:val="1"/>
    <w:qFormat/>
    <w:uiPriority w:val="0"/>
    <w:pPr>
      <w:numPr>
        <w:ilvl w:val="5"/>
        <w:numId w:val="2"/>
      </w:numPr>
    </w:pPr>
  </w:style>
  <w:style w:type="paragraph" w:customStyle="1" w:styleId="98">
    <w:name w:val="条文脚注"/>
    <w:basedOn w:val="20"/>
    <w:qFormat/>
    <w:uiPriority w:val="0"/>
    <w:pPr>
      <w:ind w:left="780" w:leftChars="200" w:hanging="360" w:hangingChars="200"/>
      <w:jc w:val="both"/>
    </w:pPr>
    <w:rPr>
      <w:rFonts w:ascii="宋体"/>
    </w:rPr>
  </w:style>
  <w:style w:type="paragraph" w:customStyle="1" w:styleId="99">
    <w:name w:val="图表脚注"/>
    <w:next w:val="48"/>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00">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01">
    <w:name w:val="无标题条"/>
    <w:next w:val="48"/>
    <w:uiPriority w:val="0"/>
    <w:pPr>
      <w:jc w:val="both"/>
    </w:pPr>
    <w:rPr>
      <w:rFonts w:ascii="Times New Roman" w:hAnsi="Times New Roman" w:eastAsia="宋体" w:cs="Times New Roman"/>
      <w:sz w:val="21"/>
      <w:lang w:val="en-US" w:eastAsia="zh-CN" w:bidi="ar-SA"/>
    </w:rPr>
  </w:style>
  <w:style w:type="paragraph" w:customStyle="1" w:styleId="102">
    <w:name w:val="五级条标题"/>
    <w:basedOn w:val="96"/>
    <w:next w:val="48"/>
    <w:uiPriority w:val="0"/>
    <w:pPr>
      <w:numPr>
        <w:ilvl w:val="6"/>
      </w:numPr>
      <w:outlineLvl w:val="6"/>
    </w:pPr>
  </w:style>
  <w:style w:type="paragraph" w:customStyle="1" w:styleId="103">
    <w:name w:val="五级无标题条"/>
    <w:basedOn w:val="1"/>
    <w:uiPriority w:val="0"/>
    <w:pPr>
      <w:numPr>
        <w:ilvl w:val="6"/>
        <w:numId w:val="2"/>
      </w:numPr>
    </w:pPr>
  </w:style>
  <w:style w:type="paragraph" w:customStyle="1" w:styleId="104">
    <w:name w:val="一级无标题条"/>
    <w:basedOn w:val="1"/>
    <w:uiPriority w:val="0"/>
    <w:pPr>
      <w:numPr>
        <w:ilvl w:val="2"/>
        <w:numId w:val="2"/>
      </w:numPr>
    </w:pPr>
  </w:style>
  <w:style w:type="paragraph" w:customStyle="1" w:styleId="105">
    <w:name w:val="正文表标题"/>
    <w:next w:val="48"/>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06">
    <w:name w:val="正文图标题"/>
    <w:next w:val="48"/>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07">
    <w:name w:val="注："/>
    <w:next w:val="48"/>
    <w:uiPriority w:val="0"/>
    <w:pPr>
      <w:widowControl w:val="0"/>
      <w:numPr>
        <w:ilvl w:val="0"/>
        <w:numId w:val="10"/>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8">
    <w:name w:val="注×："/>
    <w:qFormat/>
    <w:uiPriority w:val="0"/>
    <w:pPr>
      <w:widowControl w:val="0"/>
      <w:numPr>
        <w:ilvl w:val="0"/>
        <w:numId w:val="11"/>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9">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customStyle="1" w:styleId="110">
    <w:name w:val="段 Char"/>
    <w:link w:val="48"/>
    <w:qFormat/>
    <w:uiPriority w:val="0"/>
    <w:rPr>
      <w:rFonts w:ascii="宋体"/>
      <w:sz w:val="21"/>
      <w:lang w:val="en-US" w:eastAsia="zh-CN" w:bidi="ar-SA"/>
    </w:rPr>
  </w:style>
  <w:style w:type="character" w:customStyle="1" w:styleId="111">
    <w:name w:val="日期 字符"/>
    <w:link w:val="15"/>
    <w:uiPriority w:val="0"/>
    <w:rPr>
      <w:kern w:val="2"/>
      <w:sz w:val="21"/>
      <w:szCs w:val="24"/>
    </w:rPr>
  </w:style>
  <w:style w:type="character" w:customStyle="1" w:styleId="112">
    <w:name w:val="正文文本缩进 字符"/>
    <w:link w:val="13"/>
    <w:uiPriority w:val="0"/>
    <w:rPr>
      <w:kern w:val="2"/>
      <w:sz w:val="21"/>
      <w:szCs w:val="24"/>
    </w:rPr>
  </w:style>
  <w:style w:type="paragraph" w:customStyle="1" w:styleId="113">
    <w:name w:val="条文出处、强制理由"/>
    <w:next w:val="1"/>
    <w:qFormat/>
    <w:uiPriority w:val="6"/>
    <w:pPr>
      <w:spacing w:beforeLines="50"/>
    </w:pPr>
    <w:rPr>
      <w:rFonts w:ascii="黑体" w:hAnsi="黑体" w:eastAsia="黑体" w:cs="Times New Roman"/>
      <w:bCs/>
      <w:kern w:val="2"/>
      <w:sz w:val="21"/>
      <w:szCs w:val="21"/>
      <w:lang w:val="en-US" w:eastAsia="zh-CN" w:bidi="ar-SA"/>
    </w:rPr>
  </w:style>
  <w:style w:type="character" w:customStyle="1" w:styleId="114">
    <w:name w:val="批注文字 字符"/>
    <w:link w:val="11"/>
    <w:semiHidden/>
    <w:qFormat/>
    <w:uiPriority w:val="0"/>
    <w:rPr>
      <w:kern w:val="2"/>
      <w:sz w:val="21"/>
      <w:szCs w:val="24"/>
    </w:rPr>
  </w:style>
  <w:style w:type="paragraph" w:customStyle="1" w:styleId="115">
    <w:name w:val="列出段落1"/>
    <w:basedOn w:val="1"/>
    <w:link w:val="121"/>
    <w:qFormat/>
    <w:uiPriority w:val="99"/>
    <w:pPr>
      <w:ind w:firstLine="420" w:firstLineChars="200"/>
    </w:pPr>
  </w:style>
  <w:style w:type="character" w:customStyle="1" w:styleId="116">
    <w:name w:val="标题 1 字符"/>
    <w:link w:val="2"/>
    <w:uiPriority w:val="9"/>
    <w:rPr>
      <w:rFonts w:ascii="黑体" w:hAnsi="黑体" w:eastAsia="黑体"/>
      <w:sz w:val="21"/>
    </w:rPr>
  </w:style>
  <w:style w:type="character" w:customStyle="1" w:styleId="117">
    <w:name w:val="标题 3 字符"/>
    <w:link w:val="4"/>
    <w:qFormat/>
    <w:uiPriority w:val="9"/>
    <w:rPr>
      <w:rFonts w:ascii="黑体" w:hAnsi="黑体" w:eastAsia="黑体"/>
      <w:sz w:val="21"/>
    </w:rPr>
  </w:style>
  <w:style w:type="paragraph" w:customStyle="1" w:styleId="118">
    <w:name w:val="列项——（一级）"/>
    <w:uiPriority w:val="0"/>
    <w:pPr>
      <w:widowControl w:val="0"/>
      <w:numPr>
        <w:ilvl w:val="0"/>
        <w:numId w:val="12"/>
      </w:numPr>
      <w:jc w:val="both"/>
    </w:pPr>
    <w:rPr>
      <w:rFonts w:ascii="宋体" w:hAnsi="Times New Roman" w:eastAsia="宋体" w:cs="Times New Roman"/>
      <w:sz w:val="21"/>
      <w:lang w:val="en-US" w:eastAsia="zh-CN" w:bidi="ar-SA"/>
    </w:rPr>
  </w:style>
  <w:style w:type="paragraph" w:customStyle="1" w:styleId="119">
    <w:name w:val="列项●（二级）"/>
    <w:qFormat/>
    <w:uiPriority w:val="0"/>
    <w:pPr>
      <w:numPr>
        <w:ilvl w:val="1"/>
        <w:numId w:val="12"/>
      </w:numPr>
      <w:tabs>
        <w:tab w:val="left" w:pos="840"/>
      </w:tabs>
      <w:jc w:val="both"/>
    </w:pPr>
    <w:rPr>
      <w:rFonts w:ascii="宋体" w:hAnsi="Times New Roman" w:eastAsia="宋体" w:cs="Times New Roman"/>
      <w:sz w:val="21"/>
      <w:lang w:val="en-US" w:eastAsia="zh-CN" w:bidi="ar-SA"/>
    </w:rPr>
  </w:style>
  <w:style w:type="paragraph" w:customStyle="1" w:styleId="120">
    <w:name w:val="列项◆（三级）"/>
    <w:basedOn w:val="1"/>
    <w:qFormat/>
    <w:uiPriority w:val="0"/>
    <w:pPr>
      <w:numPr>
        <w:ilvl w:val="2"/>
        <w:numId w:val="12"/>
      </w:numPr>
    </w:pPr>
    <w:rPr>
      <w:rFonts w:ascii="宋体"/>
      <w:szCs w:val="21"/>
    </w:rPr>
  </w:style>
  <w:style w:type="character" w:customStyle="1" w:styleId="121">
    <w:name w:val="列出段落 Char"/>
    <w:link w:val="115"/>
    <w:qFormat/>
    <w:locked/>
    <w:uiPriority w:val="99"/>
    <w:rPr>
      <w:kern w:val="2"/>
      <w:sz w:val="21"/>
      <w:szCs w:val="24"/>
    </w:rPr>
  </w:style>
  <w:style w:type="paragraph" w:customStyle="1" w:styleId="122">
    <w:name w:val="_Style 120"/>
    <w:basedOn w:val="1"/>
    <w:next w:val="115"/>
    <w:qFormat/>
    <w:uiPriority w:val="99"/>
    <w:pPr>
      <w:widowControl/>
      <w:spacing w:line="360" w:lineRule="auto"/>
      <w:ind w:firstLine="420" w:firstLineChars="200"/>
    </w:pPr>
    <w:rPr>
      <w:rFonts w:ascii="Calibri" w:hAnsi="Calibri"/>
      <w:szCs w:val="22"/>
    </w:rPr>
  </w:style>
  <w:style w:type="paragraph" w:customStyle="1" w:styleId="123">
    <w:name w:val="_Style 121"/>
    <w:basedOn w:val="1"/>
    <w:next w:val="115"/>
    <w:qFormat/>
    <w:uiPriority w:val="99"/>
    <w:pPr>
      <w:widowControl/>
      <w:spacing w:line="360" w:lineRule="auto"/>
      <w:ind w:firstLine="420" w:firstLineChars="200"/>
    </w:pPr>
    <w:rPr>
      <w:rFonts w:ascii="Calibri" w:hAnsi="Calibri"/>
      <w:szCs w:val="22"/>
    </w:rPr>
  </w:style>
  <w:style w:type="paragraph" w:customStyle="1" w:styleId="124">
    <w:name w:val="Revision"/>
    <w:hidden/>
    <w:semiHidden/>
    <w:uiPriority w:val="99"/>
    <w:rPr>
      <w:rFonts w:ascii="Times New Roman" w:hAnsi="Times New Roman" w:eastAsia="宋体" w:cs="Times New Roman"/>
      <w:kern w:val="2"/>
      <w:sz w:val="21"/>
      <w:szCs w:val="24"/>
      <w:lang w:val="en-US" w:eastAsia="zh-CN" w:bidi="ar-SA"/>
    </w:rPr>
  </w:style>
  <w:style w:type="character" w:styleId="125">
    <w:name w:val="Placeholder Text"/>
    <w:basedOn w:val="26"/>
    <w:semiHidden/>
    <w:qFormat/>
    <w:uiPriority w:val="99"/>
    <w:rPr>
      <w:color w:val="808080"/>
    </w:rPr>
  </w:style>
  <w:style w:type="paragraph" w:styleId="126">
    <w:name w:val="List Paragraph"/>
    <w:basedOn w:val="1"/>
    <w:qFormat/>
    <w:uiPriority w:val="99"/>
    <w:pPr>
      <w:ind w:firstLine="420" w:firstLineChars="200"/>
    </w:pPr>
  </w:style>
  <w:style w:type="character" w:customStyle="1" w:styleId="127">
    <w:name w:val="标题 3 Char"/>
    <w:qFormat/>
    <w:uiPriority w:val="9"/>
    <w:rPr>
      <w:rFonts w:ascii="黑体" w:hAnsi="黑体" w:eastAsia="黑体"/>
      <w:sz w:val="21"/>
    </w:rPr>
  </w:style>
  <w:style w:type="character" w:customStyle="1" w:styleId="128">
    <w:name w:val="Unresolved Mention"/>
    <w:basedOn w:val="2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1.bin"/><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tiff"/><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relations xmlns="http://www.yonyou.com/rela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D131A-2F41-48BB-A2D6-38607D23ABB6}">
  <ds:schemaRefs/>
</ds:datastoreItem>
</file>

<file path=customXml/itemProps3.xml><?xml version="1.0" encoding="utf-8"?>
<ds:datastoreItem xmlns:ds="http://schemas.openxmlformats.org/officeDocument/2006/customXml" ds:itemID="{87D6C693-2BFF-4DBE-8BC7-C2CAFE665718}">
  <ds:schemaRefs/>
</ds:datastoreItem>
</file>

<file path=customXml/itemProps4.xml><?xml version="1.0" encoding="utf-8"?>
<ds:datastoreItem xmlns:ds="http://schemas.openxmlformats.org/officeDocument/2006/customXml" ds:itemID="{4ECE2728-933A-48FF-910D-C5BA7AEC7A94}">
  <ds:schemaRefs/>
</ds:datastoreItem>
</file>

<file path=docProps/app.xml><?xml version="1.0" encoding="utf-8"?>
<Properties xmlns="http://schemas.openxmlformats.org/officeDocument/2006/extended-properties" xmlns:vt="http://schemas.openxmlformats.org/officeDocument/2006/docPropsVTypes">
  <Template>Tds</Template>
  <Company>中国标准研究中心</Company>
  <Pages>19</Pages>
  <Words>8827</Words>
  <Characters>10155</Characters>
  <Lines>91</Lines>
  <Paragraphs>25</Paragraphs>
  <TotalTime>461</TotalTime>
  <ScaleCrop>false</ScaleCrop>
  <LinksUpToDate>false</LinksUpToDate>
  <CharactersWithSpaces>10719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2023-06-30T00:47:00Z</dcterms:created>
  <dc:creator>wuqiang</dc:creator>
  <cp:lastModifiedBy> 鬼浏几道</cp:lastModifiedBy>
  <cp:lastPrinted>2023-07-01T03:36:00Z</cp:lastPrinted>
  <dcterms:modified xsi:type="dcterms:W3CDTF">2023-08-16T01:18:07Z</dcterms:modified>
  <dc:title> </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7C7134A2A336486C8F0E4927FB697199_12</vt:lpwstr>
  </property>
</Properties>
</file>