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uto"/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220" w:firstLineChars="5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《四川省光伏建筑一体化应用技术标准》等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四川省工程建设推荐性地方标准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435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2262"/>
        <w:gridCol w:w="2587"/>
        <w:gridCol w:w="2177"/>
        <w:gridCol w:w="2006"/>
        <w:gridCol w:w="2136"/>
        <w:gridCol w:w="22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地方标准名称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主编单位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标准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号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实施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时间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0"/>
                <w:sz w:val="32"/>
                <w:szCs w:val="32"/>
              </w:rPr>
              <w:t>负责技术内容解释单位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四川省光伏建筑一体化应用技术标准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  <w:t>四川省建筑设计研究院有限公司、成都中建材光电材料有限公司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33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  <w:t>四川省建筑设计研究院有限公司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2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装配式建筑集成式厨房、集成式卫生间应用技术标准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  <w:t>重庆市住房和城乡建设技术发展中心、重庆建工第八建设有限责任公司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34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  <w:t>重庆市住房和城乡建设技术发展中心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3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预制砌块装配式构造柱技术规程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四川农业大学、西昌学院、四川省村镇建设发展中心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35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四川农业大学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4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四川省基坑工程勘察设计技术标准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中国建筑西南勘察设计研究院有限公司、成都市建设工程施工安全监督站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36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中国建筑西南勘察设计研究院有限公司、成都市建设工程施工安全监督站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5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四川省超高性能混凝土应用技术标准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四川省建设科技发展与信息中心、中建西部建设建材科学研究院有限公司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37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四川省建设科技发展与信息中心、中建西部建设建材科学研究院有限公司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6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四川省建设工程项目管理标准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  <w:t>中建西南咨询顾问有限公司、四川省建设工程项目管理协会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DBJ51/T101-20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23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  <w:t>中建西南咨询顾问有限公司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原《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四川省建设工程项目管理标准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》DBJ51/T101-2018于本标准施行之日起废止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7</w:t>
            </w:r>
          </w:p>
        </w:tc>
        <w:tc>
          <w:tcPr>
            <w:tcW w:w="22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四川省基坑工程施工安全技术标准</w:t>
            </w:r>
          </w:p>
        </w:tc>
        <w:tc>
          <w:tcPr>
            <w:tcW w:w="25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中国建筑西南勘察设计研究院有限公司、成都市建设工程施工安全监督站</w:t>
            </w:r>
          </w:p>
        </w:tc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DBJ51/T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5072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-202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0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" w:eastAsia="zh-CN"/>
              </w:rPr>
              <w:t>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月1日</w:t>
            </w:r>
          </w:p>
        </w:tc>
        <w:tc>
          <w:tcPr>
            <w:tcW w:w="21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  <w:t>中国建筑西南勘察设计研究院有限公司、成都市建设工程施工安全监督站</w:t>
            </w:r>
          </w:p>
        </w:tc>
        <w:tc>
          <w:tcPr>
            <w:tcW w:w="2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00"/>
                <w:spacing w:val="-2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原《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成都地区基坑工程安全技术规范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》</w:t>
            </w:r>
            <w:r>
              <w:rPr>
                <w:rFonts w:hint="eastAsia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DB51/T5072-2011</w:t>
            </w:r>
            <w:r>
              <w:rPr>
                <w:rFonts w:hint="default" w:ascii="Times New Roman" w:hAnsi="Times New Roman" w:eastAsia="仿宋" w:cs="Times New Roman"/>
                <w:color w:val="000000"/>
                <w:spacing w:val="-20"/>
                <w:sz w:val="28"/>
                <w:szCs w:val="28"/>
                <w:lang w:val="en-US" w:eastAsia="zh-CN"/>
              </w:rPr>
              <w:t>于本标准施行之日起废止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GExN2Y1ZDU2OTc2NDQxNGEyZWQyZjAxYjI3NGEifQ=="/>
  </w:docVars>
  <w:rsids>
    <w:rsidRoot w:val="45173D56"/>
    <w:rsid w:val="4517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kern w:val="0"/>
      <w:sz w:val="20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2023-07-18T08:52:00Z</dcterms:created>
  <dc:creator>⌒寻⌒</dc:creator>
  <cp:lastModifiedBy>⌒寻⌒</cp:lastModifiedBy>
  <dcterms:modified xsi:type="dcterms:W3CDTF">2023-07-18T08:54:29Z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D99F1F57D3304442B63058F7C3CC3B3E_11</vt:lpwstr>
  </property>
</Properties>
</file>