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autoSpaceDN/>
        <w:bidi w:val="0"/>
        <w:adjustRightInd/>
        <w:snapToGrid/>
        <w:spacing w:line="360" w:lineRule="auto"/>
        <w:ind w:firstLine="640"/>
        <w:jc w:val="center"/>
        <w:rPr>
          <w:rFonts w:hint="default" w:ascii="Times New Roman" w:hAnsi="Times New Roman" w:eastAsia="黑体" w:cs="Times New Roman"/>
          <w:b/>
          <w:color w:val="auto"/>
          <w:sz w:val="36"/>
          <w:szCs w:val="36"/>
          <w:highlight w:val="none"/>
        </w:rPr>
      </w:pPr>
      <w:bookmarkStart w:id="0" w:name="_Hlk118218342"/>
      <w:bookmarkStart w:id="1" w:name="_Hlk118218146"/>
      <w:r>
        <w:rPr>
          <w:rFonts w:hint="default" w:ascii="Times New Roman" w:hAnsi="Times New Roman" w:cs="Times New Roman"/>
          <w:color w:val="auto"/>
          <w:sz w:val="32"/>
          <w:highlight w:val="none"/>
        </w:rPr>
        <mc:AlternateContent>
          <mc:Choice Requires="wps">
            <w:drawing>
              <wp:anchor distT="0" distB="0" distL="114300" distR="114300" simplePos="0" relativeHeight="251664384" behindDoc="0" locked="0" layoutInCell="1" allowOverlap="1">
                <wp:simplePos x="0" y="0"/>
                <wp:positionH relativeFrom="column">
                  <wp:posOffset>4149090</wp:posOffset>
                </wp:positionH>
                <wp:positionV relativeFrom="paragraph">
                  <wp:posOffset>-476250</wp:posOffset>
                </wp:positionV>
                <wp:extent cx="1342390" cy="823595"/>
                <wp:effectExtent l="4445" t="5080" r="5715" b="9525"/>
                <wp:wrapNone/>
                <wp:docPr id="44" name="文本框 44"/>
                <wp:cNvGraphicFramePr/>
                <a:graphic xmlns:a="http://schemas.openxmlformats.org/drawingml/2006/main">
                  <a:graphicData uri="http://schemas.microsoft.com/office/word/2010/wordprocessingShape">
                    <wps:wsp>
                      <wps:cNvSpPr txBox="1"/>
                      <wps:spPr>
                        <a:xfrm>
                          <a:off x="0" y="0"/>
                          <a:ext cx="1342390" cy="82359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0" w:firstLineChars="0"/>
                              <w:rPr>
                                <w:rFonts w:hint="default" w:eastAsia="宋体"/>
                                <w:b/>
                                <w:color w:val="000000" w:themeColor="text1"/>
                                <w:w w:val="90"/>
                                <w:sz w:val="160"/>
                                <w:szCs w:val="16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color w:val="000000" w:themeColor="text1"/>
                                <w:w w:val="90"/>
                                <w:sz w:val="96"/>
                                <w:szCs w:val="96"/>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DB</w:t>
                            </w:r>
                            <w:r>
                              <w:rPr>
                                <w:rFonts w:hint="eastAsia"/>
                                <w:b/>
                                <w:color w:val="000000" w:themeColor="text1"/>
                                <w:w w:val="90"/>
                                <w:sz w:val="96"/>
                                <w:szCs w:val="9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XX</w:t>
                            </w:r>
                          </w:p>
                        </w:txbxContent>
                      </wps:txbx>
                      <wps:bodyPr wrap="square" upright="1">
                        <a:noAutofit/>
                      </wps:bodyPr>
                    </wps:wsp>
                  </a:graphicData>
                </a:graphic>
              </wp:anchor>
            </w:drawing>
          </mc:Choice>
          <mc:Fallback>
            <w:pict>
              <v:shape id="_x0000_s1026" o:spid="_x0000_s1026" o:spt="202" type="#_x0000_t202" style="position:absolute;left:0pt;margin-left:326.7pt;margin-top:-37.5pt;height:64.85pt;width:105.7pt;z-index:251664384;mso-width-relative:page;mso-height-relative:page;" fillcolor="#FFFFFF" filled="t" stroked="t" coordsize="21600,21600" o:gfxdata="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kw2t2QAAAAoBAAAPAAAAAAAAAAEAIAAAACIAAABkcnMvZG93bnJldi54bWxQSwECFAAUAAAACACH&#10;TuJAmDKeXiMCAABuBAAADgAAAAAAAAABACAAAAAoAQAAZHJzL2Uyb0RvYy54bWxQSwUGAAAAAAYA&#10;BgBZAQAAvQUAAAAA&#10;">
                <v:fill on="t" focussize="0,0"/>
                <v:stroke color="#FFFFFF" joinstyle="miter"/>
                <v:imagedata o:title=""/>
                <o:lock v:ext="edit" aspectratio="f"/>
                <v:textbox>
                  <w:txbxContent>
                    <w:p>
                      <w:pPr>
                        <w:ind w:firstLine="0" w:firstLineChars="0"/>
                        <w:rPr>
                          <w:rFonts w:hint="default" w:eastAsia="宋体"/>
                          <w:b/>
                          <w:color w:val="000000" w:themeColor="text1"/>
                          <w:w w:val="90"/>
                          <w:sz w:val="160"/>
                          <w:szCs w:val="16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color w:val="000000" w:themeColor="text1"/>
                          <w:w w:val="90"/>
                          <w:sz w:val="96"/>
                          <w:szCs w:val="96"/>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DB</w:t>
                      </w:r>
                      <w:r>
                        <w:rPr>
                          <w:rFonts w:hint="eastAsia"/>
                          <w:b/>
                          <w:color w:val="000000" w:themeColor="text1"/>
                          <w:w w:val="90"/>
                          <w:sz w:val="96"/>
                          <w:szCs w:val="9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XX</w:t>
                      </w:r>
                    </w:p>
                  </w:txbxContent>
                </v:textbox>
              </v:shape>
            </w:pict>
          </mc:Fallback>
        </mc:AlternateContent>
      </w:r>
    </w:p>
    <w:p>
      <w:pPr>
        <w:pageBreakBefore w:val="0"/>
        <w:kinsoku/>
        <w:wordWrap/>
        <w:topLinePunct w:val="0"/>
        <w:autoSpaceDE/>
        <w:autoSpaceDN/>
        <w:bidi w:val="0"/>
        <w:adjustRightInd/>
        <w:snapToGrid/>
        <w:spacing w:line="360" w:lineRule="auto"/>
        <w:ind w:firstLine="723"/>
        <w:jc w:val="distribute"/>
        <w:rPr>
          <w:rFonts w:hint="default" w:ascii="Times New Roman" w:hAnsi="Times New Roman" w:eastAsia="黑体" w:cs="Times New Roman"/>
          <w:b/>
          <w:color w:val="auto"/>
          <w:sz w:val="36"/>
          <w:szCs w:val="36"/>
          <w:highlight w:val="none"/>
        </w:rPr>
      </w:pPr>
      <w:r>
        <w:rPr>
          <w:rFonts w:hint="default" w:ascii="Times New Roman" w:hAnsi="Times New Roman" w:eastAsia="黑体" w:cs="Times New Roman"/>
          <w:b/>
          <w:color w:val="auto"/>
          <w:sz w:val="36"/>
          <w:szCs w:val="36"/>
          <w:highlight w:val="none"/>
        </w:rPr>
        <w:t>江西省工程建设标准</w:t>
      </w:r>
    </w:p>
    <w:p>
      <w:pPr>
        <w:pageBreakBefore w:val="0"/>
        <w:tabs>
          <w:tab w:val="left" w:pos="5387"/>
        </w:tabs>
        <w:kinsoku/>
        <w:wordWrap/>
        <w:topLinePunct w:val="0"/>
        <w:autoSpaceDE/>
        <w:autoSpaceDN/>
        <w:bidi w:val="0"/>
        <w:adjustRightInd/>
        <w:snapToGrid/>
        <w:spacing w:before="135" w:line="360" w:lineRule="auto"/>
        <w:ind w:firstLine="560"/>
        <w:rPr>
          <w:rFonts w:hint="eastAsia" w:ascii="Times New Roman" w:hAnsi="Times New Roman" w:eastAsia="黑体" w:cs="Times New Roman"/>
          <w:color w:val="auto"/>
          <w:szCs w:val="28"/>
          <w:highlight w:val="none"/>
          <w:lang w:eastAsia="zh-CN"/>
        </w:rPr>
      </w:pPr>
      <w:r>
        <w:rPr>
          <w:rFonts w:hint="default" w:ascii="Times New Roman" w:hAnsi="Times New Roman" w:cs="Times New Roman" w:eastAsiaTheme="minorHAnsi"/>
          <w:color w:val="auto"/>
          <w:szCs w:val="28"/>
          <w:highlight w:val="none"/>
          <w:lang w:val="en-US"/>
        </w:rPr>
        <mc:AlternateContent>
          <mc:Choice Requires="wpg">
            <w:drawing>
              <wp:anchor distT="0" distB="0" distL="114300" distR="114300" simplePos="0" relativeHeight="251662336" behindDoc="0" locked="0" layoutInCell="1" allowOverlap="1">
                <wp:simplePos x="0" y="0"/>
                <wp:positionH relativeFrom="page">
                  <wp:posOffset>48895</wp:posOffset>
                </wp:positionH>
                <wp:positionV relativeFrom="paragraph">
                  <wp:posOffset>407035</wp:posOffset>
                </wp:positionV>
                <wp:extent cx="7503795" cy="38100"/>
                <wp:effectExtent l="2540" t="1270" r="0" b="8255"/>
                <wp:wrapNone/>
                <wp:docPr id="11" name="组合 11"/>
                <wp:cNvGraphicFramePr/>
                <a:graphic xmlns:a="http://schemas.openxmlformats.org/drawingml/2006/main">
                  <a:graphicData uri="http://schemas.microsoft.com/office/word/2010/wordprocessingGroup">
                    <wpg:wgp>
                      <wpg:cNvGrpSpPr/>
                      <wpg:grpSpPr>
                        <a:xfrm>
                          <a:off x="0" y="0"/>
                          <a:ext cx="7503795" cy="38100"/>
                          <a:chOff x="34" y="722"/>
                          <a:chExt cx="11817" cy="60"/>
                        </a:xfrm>
                      </wpg:grpSpPr>
                      <wps:wsp>
                        <wps:cNvPr id="12" name="Freeform 11"/>
                        <wps:cNvSpPr/>
                        <wps:spPr bwMode="auto">
                          <a:xfrm>
                            <a:off x="34" y="722"/>
                            <a:ext cx="11817" cy="60"/>
                          </a:xfrm>
                          <a:custGeom>
                            <a:avLst/>
                            <a:gdLst>
                              <a:gd name="T0" fmla="+- 0 11850 34"/>
                              <a:gd name="T1" fmla="*/ T0 w 11817"/>
                              <a:gd name="T2" fmla="+- 0 781 722"/>
                              <a:gd name="T3" fmla="*/ 781 h 60"/>
                              <a:gd name="T4" fmla="+- 0 34 34"/>
                              <a:gd name="T5" fmla="*/ T4 w 11817"/>
                              <a:gd name="T6" fmla="+- 0 757 722"/>
                              <a:gd name="T7" fmla="*/ 757 h 60"/>
                              <a:gd name="T8" fmla="+- 0 34 34"/>
                              <a:gd name="T9" fmla="*/ T8 w 11817"/>
                              <a:gd name="T10" fmla="+- 0 722 722"/>
                              <a:gd name="T11" fmla="*/ 722 h 60"/>
                              <a:gd name="T12" fmla="+- 0 11850 34"/>
                              <a:gd name="T13" fmla="*/ T12 w 11817"/>
                              <a:gd name="T14" fmla="+- 0 746 722"/>
                              <a:gd name="T15" fmla="*/ 746 h 60"/>
                              <a:gd name="T16" fmla="+- 0 11850 34"/>
                              <a:gd name="T17" fmla="*/ T16 w 11817"/>
                              <a:gd name="T18" fmla="+- 0 781 722"/>
                              <a:gd name="T19" fmla="*/ 781 h 60"/>
                            </a:gdLst>
                            <a:ahLst/>
                            <a:cxnLst>
                              <a:cxn ang="0">
                                <a:pos x="T1" y="T3"/>
                              </a:cxn>
                              <a:cxn ang="0">
                                <a:pos x="T5" y="T7"/>
                              </a:cxn>
                              <a:cxn ang="0">
                                <a:pos x="T9" y="T11"/>
                              </a:cxn>
                              <a:cxn ang="0">
                                <a:pos x="T13" y="T15"/>
                              </a:cxn>
                              <a:cxn ang="0">
                                <a:pos x="T17" y="T19"/>
                              </a:cxn>
                            </a:cxnLst>
                            <a:rect l="0" t="0" r="r" b="b"/>
                            <a:pathLst>
                              <a:path w="11817" h="60">
                                <a:moveTo>
                                  <a:pt x="11816" y="59"/>
                                </a:moveTo>
                                <a:lnTo>
                                  <a:pt x="0" y="35"/>
                                </a:lnTo>
                                <a:lnTo>
                                  <a:pt x="0" y="0"/>
                                </a:lnTo>
                                <a:lnTo>
                                  <a:pt x="11816" y="24"/>
                                </a:lnTo>
                                <a:lnTo>
                                  <a:pt x="11816" y="59"/>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85pt;margin-top:32.05pt;height:3pt;width:590.85pt;mso-position-horizontal-relative:page;z-index:251662336;mso-width-relative:page;mso-height-relative:page;" coordorigin="34,722" coordsize="11817,60" o:gfxdata="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OUXSszYAAAACAEAAA8AAAAAAAAAAQAgAAAAIgAAAGRycy9kb3ducmV2&#10;LnhtbFBLAQIUABQAAAAIAIdO4kC5udpUxAMAAEsKAAAOAAAAAAAAAAEAIAAAACcBAABkcnMvZTJv&#10;RG9jLnhtbFBLBQYAAAAABgAGAFkBAABdBwAAAAA=&#10;">
                <o:lock v:ext="edit" aspectratio="f"/>
                <v:shape id="Freeform 11" o:spid="_x0000_s1026" o:spt="100" style="position:absolute;left:34;top:722;height:60;width:11817;" fillcolor="#000000" filled="t" stroked="f" coordsize="11817,60" o:gfxdata="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0m4G5AAAA2wAA&#10;AA8AAAAAAAAAAQAgAAAAIgAAAGRycy9kb3ducmV2LnhtbFBLAQIUABQAAAAIAIdO4kAzLwWeOwAA&#10;ADkAAAAQAAAAAAAAAAEAIAAAAAgBAABkcnMvc2hhcGV4bWwueG1sUEsFBgAAAAAGAAYAWwEAALID&#10;AAAAAA==&#10;" path="m11816,59l0,35,0,0,11816,24,11816,59xe">
                  <v:path o:connectlocs="11816,781;0,757;0,722;11816,746;11816,781" o:connectangles="0,0,0,0,0"/>
                  <v:fill on="t" focussize="0,0"/>
                  <v:stroke on="f"/>
                  <v:imagedata o:title=""/>
                  <o:lock v:ext="edit" aspectratio="f"/>
                </v:shape>
              </v:group>
            </w:pict>
          </mc:Fallback>
        </mc:AlternateContent>
      </w:r>
      <w:r>
        <w:rPr>
          <w:rFonts w:hint="eastAsia" w:ascii="Times New Roman" w:hAnsi="Times New Roman" w:cs="Times New Roman" w:eastAsiaTheme="minorHAnsi"/>
          <w:color w:val="auto"/>
          <w:szCs w:val="28"/>
          <w:highlight w:val="none"/>
          <w:lang w:val="en-US" w:eastAsia="zh-CN"/>
        </w:rPr>
        <w:t xml:space="preserve"> </w:t>
      </w:r>
      <w:r>
        <w:rPr>
          <w:rFonts w:hint="default" w:ascii="Times New Roman" w:hAnsi="Times New Roman" w:eastAsia="黑体" w:cs="Times New Roman"/>
          <w:color w:val="auto"/>
          <w:sz w:val="44"/>
          <w:szCs w:val="44"/>
          <w:highlight w:val="none"/>
        </w:rPr>
        <w:tab/>
      </w:r>
      <w:r>
        <w:rPr>
          <w:rFonts w:hint="eastAsia" w:ascii="Times New Roman" w:hAnsi="Times New Roman" w:eastAsia="仿宋_GB2312" w:cs="Times New Roman"/>
          <w:b/>
          <w:color w:val="auto"/>
          <w:kern w:val="0"/>
          <w:szCs w:val="28"/>
          <w:highlight w:val="none"/>
          <w:lang w:val="en-US" w:eastAsia="zh-CN"/>
        </w:rPr>
        <w:t xml:space="preserve"> </w:t>
      </w:r>
    </w:p>
    <w:p>
      <w:pPr>
        <w:pageBreakBefore w:val="0"/>
        <w:kinsoku/>
        <w:wordWrap/>
        <w:topLinePunct w:val="0"/>
        <w:autoSpaceDE/>
        <w:autoSpaceDN/>
        <w:bidi w:val="0"/>
        <w:adjustRightInd/>
        <w:snapToGrid/>
        <w:spacing w:line="360" w:lineRule="auto"/>
        <w:ind w:left="2" w:right="3" w:firstLine="800"/>
        <w:jc w:val="center"/>
        <w:rPr>
          <w:rFonts w:hint="default" w:ascii="Times New Roman" w:hAnsi="Times New Roman" w:eastAsia="黑体" w:cs="Times New Roman"/>
          <w:color w:val="auto"/>
          <w:sz w:val="40"/>
          <w:szCs w:val="40"/>
          <w:highlight w:val="none"/>
        </w:rPr>
      </w:pPr>
    </w:p>
    <w:p>
      <w:pPr>
        <w:pageBreakBefore w:val="0"/>
        <w:kinsoku/>
        <w:wordWrap/>
        <w:topLinePunct w:val="0"/>
        <w:autoSpaceDE/>
        <w:autoSpaceDN/>
        <w:bidi w:val="0"/>
        <w:adjustRightInd/>
        <w:snapToGrid/>
        <w:spacing w:line="360" w:lineRule="auto"/>
        <w:ind w:firstLine="964"/>
        <w:jc w:val="center"/>
        <w:rPr>
          <w:rFonts w:hint="default" w:ascii="Times New Roman" w:hAnsi="Times New Roman" w:eastAsia="黑体" w:cs="Times New Roman"/>
          <w:b/>
          <w:bCs/>
          <w:color w:val="auto"/>
          <w:sz w:val="48"/>
          <w:szCs w:val="48"/>
          <w:highlight w:val="none"/>
        </w:rPr>
      </w:pPr>
      <w:r>
        <w:rPr>
          <w:rFonts w:hint="default" w:ascii="Times New Roman" w:hAnsi="Times New Roman" w:eastAsia="黑体" w:cs="Times New Roman"/>
          <w:b/>
          <w:bCs/>
          <w:color w:val="auto"/>
          <w:sz w:val="48"/>
          <w:szCs w:val="48"/>
          <w:highlight w:val="none"/>
        </w:rPr>
        <w:t>装配式混凝土结构工程</w:t>
      </w:r>
    </w:p>
    <w:p>
      <w:pPr>
        <w:pageBreakBefore w:val="0"/>
        <w:kinsoku/>
        <w:wordWrap/>
        <w:topLinePunct w:val="0"/>
        <w:autoSpaceDE/>
        <w:autoSpaceDN/>
        <w:bidi w:val="0"/>
        <w:adjustRightInd/>
        <w:snapToGrid/>
        <w:spacing w:line="360" w:lineRule="auto"/>
        <w:ind w:firstLine="964"/>
        <w:jc w:val="center"/>
        <w:rPr>
          <w:rFonts w:hint="eastAsia" w:ascii="Times New Roman" w:hAnsi="Times New Roman" w:eastAsia="黑体" w:cs="Times New Roman"/>
          <w:b/>
          <w:bCs/>
          <w:color w:val="auto"/>
          <w:sz w:val="48"/>
          <w:szCs w:val="48"/>
          <w:highlight w:val="none"/>
          <w:lang w:eastAsia="zh-CN"/>
        </w:rPr>
      </w:pPr>
      <w:r>
        <w:rPr>
          <w:rFonts w:hint="default" w:ascii="Times New Roman" w:hAnsi="Times New Roman" w:eastAsia="黑体" w:cs="Times New Roman"/>
          <w:b/>
          <w:bCs/>
          <w:color w:val="auto"/>
          <w:sz w:val="48"/>
          <w:szCs w:val="48"/>
          <w:highlight w:val="none"/>
        </w:rPr>
        <w:t>检测技术</w:t>
      </w:r>
      <w:r>
        <w:rPr>
          <w:rFonts w:hint="eastAsia" w:ascii="Times New Roman" w:hAnsi="Times New Roman" w:eastAsia="黑体" w:cs="Times New Roman"/>
          <w:b/>
          <w:bCs/>
          <w:color w:val="auto"/>
          <w:sz w:val="48"/>
          <w:szCs w:val="48"/>
          <w:highlight w:val="none"/>
          <w:lang w:val="en-US" w:eastAsia="zh-CN"/>
        </w:rPr>
        <w:t>导则</w:t>
      </w:r>
    </w:p>
    <w:p>
      <w:pPr>
        <w:pageBreakBefore w:val="0"/>
        <w:kinsoku/>
        <w:wordWrap/>
        <w:topLinePunct w:val="0"/>
        <w:autoSpaceDE/>
        <w:autoSpaceDN/>
        <w:bidi w:val="0"/>
        <w:adjustRightInd/>
        <w:snapToGrid/>
        <w:spacing w:line="360" w:lineRule="auto"/>
        <w:ind w:firstLine="64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Technical</w:t>
      </w:r>
      <w:r>
        <w:rPr>
          <w:rFonts w:hint="eastAsia" w:ascii="Times New Roman" w:hAnsi="Times New Roman" w:cs="Times New Roman"/>
          <w:color w:val="auto"/>
          <w:sz w:val="32"/>
          <w:szCs w:val="32"/>
          <w:highlight w:val="none"/>
          <w:lang w:val="en-US" w:eastAsia="zh-CN"/>
        </w:rPr>
        <w:t xml:space="preserve"> Guide </w:t>
      </w:r>
      <w:r>
        <w:rPr>
          <w:rFonts w:hint="default" w:ascii="Times New Roman" w:hAnsi="Times New Roman" w:cs="Times New Roman"/>
          <w:color w:val="auto"/>
          <w:sz w:val="32"/>
          <w:szCs w:val="32"/>
          <w:highlight w:val="none"/>
        </w:rPr>
        <w:t>for</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engineering</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inspection</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of</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prefabricated</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concrete</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structure</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w:t>
      </w:r>
      <w:r>
        <w:rPr>
          <w:rFonts w:hint="eastAsia" w:ascii="Times New Roman" w:hAnsi="Times New Roman" w:cs="Times New Roman"/>
          <w:color w:val="auto"/>
          <w:szCs w:val="28"/>
          <w:highlight w:val="none"/>
          <w:lang w:val="en-US" w:eastAsia="zh-CN"/>
        </w:rPr>
        <w:t>征求意见</w:t>
      </w:r>
      <w:r>
        <w:rPr>
          <w:rFonts w:hint="default" w:ascii="Times New Roman" w:hAnsi="Times New Roman" w:cs="Times New Roman"/>
          <w:color w:val="auto"/>
          <w:szCs w:val="28"/>
          <w:highlight w:val="none"/>
        </w:rPr>
        <w:t>稿）</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0" w:firstLineChars="0"/>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62"/>
        <w:rPr>
          <w:rFonts w:hint="default" w:ascii="Times New Roman" w:hAnsi="Times New Roman" w:eastAsia="黑体" w:cs="Times New Roman"/>
          <w:color w:val="auto"/>
          <w:szCs w:val="28"/>
          <w:highlight w:val="none"/>
        </w:rPr>
      </w:pPr>
      <w:r>
        <w:rPr>
          <w:rFonts w:hint="eastAsia" w:ascii="Times New Roman" w:hAnsi="Times New Roman" w:eastAsia="仿宋_GB2312" w:cs="Times New Roman"/>
          <w:b/>
          <w:color w:val="auto"/>
          <w:kern w:val="0"/>
          <w:szCs w:val="28"/>
          <w:highlight w:val="none"/>
          <w:lang w:val="en-US" w:eastAsia="zh-CN"/>
        </w:rPr>
        <w:t>2023-xx-xx</w:t>
      </w:r>
      <w:r>
        <w:rPr>
          <w:rFonts w:hint="default" w:ascii="Times New Roman" w:hAnsi="Times New Roman" w:eastAsia="仿宋_GB2312" w:cs="Times New Roman"/>
          <w:b/>
          <w:color w:val="auto"/>
          <w:kern w:val="0"/>
          <w:szCs w:val="28"/>
          <w:highlight w:val="none"/>
        </w:rPr>
        <w:t>发布</w:t>
      </w:r>
      <w:r>
        <w:rPr>
          <w:rFonts w:hint="default" w:ascii="Times New Roman" w:hAnsi="Times New Roman" w:eastAsia="黑体" w:cs="Times New Roman"/>
          <w:color w:val="auto"/>
          <w:spacing w:val="-1"/>
          <w:szCs w:val="28"/>
          <w:highlight w:val="none"/>
        </w:rPr>
        <w:tab/>
      </w:r>
      <w:r>
        <w:rPr>
          <w:rFonts w:hint="eastAsia" w:ascii="Times New Roman" w:hAnsi="Times New Roman" w:eastAsia="黑体" w:cs="Times New Roman"/>
          <w:color w:val="auto"/>
          <w:spacing w:val="-1"/>
          <w:szCs w:val="28"/>
          <w:highlight w:val="none"/>
          <w:lang w:val="en-US" w:eastAsia="zh-CN"/>
        </w:rPr>
        <w:t xml:space="preserve">      2023-xx-xx</w:t>
      </w:r>
      <w:r>
        <w:rPr>
          <w:rFonts w:hint="default" w:ascii="Times New Roman" w:hAnsi="Times New Roman" w:eastAsia="仿宋_GB2312" w:cs="Times New Roman"/>
          <w:b/>
          <w:color w:val="auto"/>
          <w:kern w:val="0"/>
          <w:szCs w:val="28"/>
          <w:highlight w:val="none"/>
        </w:rPr>
        <w:t>实施</w:t>
      </w:r>
    </w:p>
    <w:p>
      <w:pPr>
        <w:pageBreakBefore w:val="0"/>
        <w:kinsoku/>
        <w:wordWrap/>
        <w:topLinePunct w:val="0"/>
        <w:autoSpaceDE/>
        <w:autoSpaceDN/>
        <w:bidi w:val="0"/>
        <w:adjustRightInd/>
        <w:snapToGrid/>
        <w:spacing w:before="6" w:line="360" w:lineRule="auto"/>
        <w:ind w:firstLine="560"/>
        <w:rPr>
          <w:rFonts w:hint="default" w:ascii="Times New Roman" w:hAnsi="Times New Roman" w:eastAsia="黑体" w:cs="Times New Roman"/>
          <w:color w:val="auto"/>
          <w:szCs w:val="28"/>
          <w:highlight w:val="none"/>
        </w:rPr>
      </w:pPr>
      <w:r>
        <w:rPr>
          <w:rFonts w:hint="default" w:ascii="Times New Roman" w:hAnsi="Times New Roman" w:cs="Times New Roman" w:eastAsiaTheme="minorHAnsi"/>
          <w:color w:val="auto"/>
          <w:szCs w:val="28"/>
          <w:highlight w:val="none"/>
        </w:rPr>
        <mc:AlternateContent>
          <mc:Choice Requires="wpg">
            <w:drawing>
              <wp:anchor distT="0" distB="0" distL="114300" distR="114300" simplePos="0" relativeHeight="251663360" behindDoc="0" locked="0" layoutInCell="1" allowOverlap="1">
                <wp:simplePos x="0" y="0"/>
                <wp:positionH relativeFrom="page">
                  <wp:posOffset>-18415</wp:posOffset>
                </wp:positionH>
                <wp:positionV relativeFrom="paragraph">
                  <wp:posOffset>125095</wp:posOffset>
                </wp:positionV>
                <wp:extent cx="7503795" cy="38100"/>
                <wp:effectExtent l="2540" t="4445" r="0" b="5080"/>
                <wp:wrapNone/>
                <wp:docPr id="9" name="组合 9"/>
                <wp:cNvGraphicFramePr/>
                <a:graphic xmlns:a="http://schemas.openxmlformats.org/drawingml/2006/main">
                  <a:graphicData uri="http://schemas.microsoft.com/office/word/2010/wordprocessingGroup">
                    <wpg:wgp>
                      <wpg:cNvGrpSpPr/>
                      <wpg:grpSpPr>
                        <a:xfrm>
                          <a:off x="0" y="0"/>
                          <a:ext cx="7503795" cy="38100"/>
                          <a:chOff x="34" y="-218"/>
                          <a:chExt cx="11817" cy="60"/>
                        </a:xfrm>
                      </wpg:grpSpPr>
                      <wps:wsp>
                        <wps:cNvPr id="10" name="Freeform 13"/>
                        <wps:cNvSpPr/>
                        <wps:spPr bwMode="auto">
                          <a:xfrm>
                            <a:off x="34" y="-218"/>
                            <a:ext cx="11817" cy="60"/>
                          </a:xfrm>
                          <a:custGeom>
                            <a:avLst/>
                            <a:gdLst>
                              <a:gd name="T0" fmla="+- 0 11850 34"/>
                              <a:gd name="T1" fmla="*/ T0 w 11817"/>
                              <a:gd name="T2" fmla="+- 0 -158 -218"/>
                              <a:gd name="T3" fmla="*/ -158 h 60"/>
                              <a:gd name="T4" fmla="+- 0 34 34"/>
                              <a:gd name="T5" fmla="*/ T4 w 11817"/>
                              <a:gd name="T6" fmla="+- 0 -183 -218"/>
                              <a:gd name="T7" fmla="*/ -183 h 60"/>
                              <a:gd name="T8" fmla="+- 0 34 34"/>
                              <a:gd name="T9" fmla="*/ T8 w 11817"/>
                              <a:gd name="T10" fmla="+- 0 -218 -218"/>
                              <a:gd name="T11" fmla="*/ -218 h 60"/>
                              <a:gd name="T12" fmla="+- 0 11850 34"/>
                              <a:gd name="T13" fmla="*/ T12 w 11817"/>
                              <a:gd name="T14" fmla="+- 0 -193 -218"/>
                              <a:gd name="T15" fmla="*/ -193 h 60"/>
                              <a:gd name="T16" fmla="+- 0 11850 34"/>
                              <a:gd name="T17" fmla="*/ T16 w 11817"/>
                              <a:gd name="T18" fmla="+- 0 -158 -218"/>
                              <a:gd name="T19" fmla="*/ -158 h 60"/>
                            </a:gdLst>
                            <a:ahLst/>
                            <a:cxnLst>
                              <a:cxn ang="0">
                                <a:pos x="T1" y="T3"/>
                              </a:cxn>
                              <a:cxn ang="0">
                                <a:pos x="T5" y="T7"/>
                              </a:cxn>
                              <a:cxn ang="0">
                                <a:pos x="T9" y="T11"/>
                              </a:cxn>
                              <a:cxn ang="0">
                                <a:pos x="T13" y="T15"/>
                              </a:cxn>
                              <a:cxn ang="0">
                                <a:pos x="T17" y="T19"/>
                              </a:cxn>
                            </a:cxnLst>
                            <a:rect l="0" t="0" r="r" b="b"/>
                            <a:pathLst>
                              <a:path w="11817" h="60">
                                <a:moveTo>
                                  <a:pt x="11816" y="60"/>
                                </a:moveTo>
                                <a:lnTo>
                                  <a:pt x="0" y="35"/>
                                </a:lnTo>
                                <a:lnTo>
                                  <a:pt x="0" y="0"/>
                                </a:lnTo>
                                <a:lnTo>
                                  <a:pt x="11816" y="25"/>
                                </a:lnTo>
                                <a:lnTo>
                                  <a:pt x="11816" y="6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5pt;margin-top:9.85pt;height:3pt;width:590.85pt;mso-position-horizontal-relative:page;z-index:251663360;mso-width-relative:page;mso-height-relative:page;" coordorigin="34,-218" coordsize="11817,60" o:gfxdata="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0hsIRNkAAAAJAQAADwAAAAAAAAABACAAAAAiAAAAZHJzL2Rv&#10;d25yZXYueG1sUEsBAhQAFAAAAAgAh07iQHaRZ+fIAwAAWgoAAA4AAAAAAAAAAQAgAAAAKAEAAGRy&#10;cy9lMm9Eb2MueG1sUEsFBgAAAAAGAAYAWQEAAGIHAAAAAA==&#10;">
                <o:lock v:ext="edit" aspectratio="f"/>
                <v:shape id="Freeform 13" o:spid="_x0000_s1026" o:spt="100" style="position:absolute;left:34;top:-218;height:60;width:11817;" fillcolor="#000000" filled="t" stroked="f" coordsize="11817,60" o:gfxdata="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qoG28AAAA&#10;2wAAAA8AAAAAAAAAAQAgAAAAIgAAAGRycy9kb3ducmV2LnhtbFBLAQIUABQAAAAIAIdO4kAzLwWe&#10;OwAAADkAAAAQAAAAAAAAAAEAIAAAAAsBAABkcnMvc2hhcGV4bWwueG1sUEsFBgAAAAAGAAYAWwEA&#10;ALUDAAAAAA==&#10;" path="m11816,60l0,35,0,0,11816,25,11816,60xe">
                  <v:path o:connectlocs="11816,-158;0,-183;0,-218;11816,-193;11816,-158" o:connectangles="0,0,0,0,0"/>
                  <v:fill on="t" focussize="0,0"/>
                  <v:stroke on="f"/>
                  <v:imagedata o:title=""/>
                  <o:lock v:ext="edit" aspectratio="f"/>
                </v:shape>
              </v:group>
            </w:pict>
          </mc:Fallback>
        </mc:AlternateConten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eastAsia="黑体" w:cs="Times New Roman"/>
          <w:bCs/>
          <w:color w:val="auto"/>
          <w:szCs w:val="28"/>
          <w:highlight w:val="none"/>
        </w:rPr>
      </w:pPr>
      <w:r>
        <w:rPr>
          <w:rFonts w:hint="default" w:ascii="Times New Roman" w:hAnsi="Times New Roman" w:eastAsia="黑体" w:cs="Times New Roman"/>
          <w:bCs/>
          <w:color w:val="auto"/>
          <w:szCs w:val="28"/>
          <w:highlight w:val="none"/>
        </w:rPr>
        <w:t>江西省住房和城乡建设厅</w:t>
      </w:r>
      <w:r>
        <w:rPr>
          <w:rFonts w:hint="eastAsia" w:ascii="Times New Roman" w:hAnsi="Times New Roman" w:eastAsia="黑体" w:cs="Times New Roman"/>
          <w:bCs/>
          <w:color w:val="auto"/>
          <w:szCs w:val="28"/>
          <w:highlight w:val="none"/>
          <w:lang w:val="en-US" w:eastAsia="zh-CN"/>
        </w:rPr>
        <w:t xml:space="preserve">   </w:t>
      </w:r>
      <w:r>
        <w:rPr>
          <w:rFonts w:hint="default" w:ascii="Times New Roman" w:hAnsi="Times New Roman" w:eastAsia="黑体" w:cs="Times New Roman"/>
          <w:bCs/>
          <w:color w:val="auto"/>
          <w:szCs w:val="28"/>
          <w:highlight w:val="none"/>
        </w:rPr>
        <w:t>发布</w:t>
      </w:r>
    </w:p>
    <w:p>
      <w:pPr>
        <w:pageBreakBefore w:val="0"/>
        <w:kinsoku/>
        <w:wordWrap/>
        <w:topLinePunct w:val="0"/>
        <w:autoSpaceDE/>
        <w:autoSpaceDN/>
        <w:bidi w:val="0"/>
        <w:adjustRightInd/>
        <w:snapToGrid/>
        <w:spacing w:line="360" w:lineRule="auto"/>
        <w:ind w:firstLine="560"/>
        <w:rPr>
          <w:rFonts w:hint="default" w:ascii="Times New Roman" w:hAnsi="Times New Roman" w:eastAsia="仿宋" w:cs="Times New Roman"/>
          <w:color w:val="auto"/>
          <w:szCs w:val="28"/>
          <w:highlight w:val="none"/>
        </w:rPr>
      </w:pPr>
    </w:p>
    <w:p>
      <w:pPr>
        <w:pageBreakBefore w:val="0"/>
        <w:widowControl/>
        <w:kinsoku/>
        <w:wordWrap/>
        <w:topLinePunct w:val="0"/>
        <w:autoSpaceDE/>
        <w:autoSpaceDN/>
        <w:bidi w:val="0"/>
        <w:adjustRightInd/>
        <w:snapToGrid/>
        <w:spacing w:line="360" w:lineRule="auto"/>
        <w:ind w:firstLine="562"/>
        <w:jc w:val="left"/>
        <w:rPr>
          <w:rFonts w:hint="default" w:ascii="Times New Roman" w:hAnsi="Times New Roman" w:cs="Times New Roman"/>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599" w:right="1661" w:bottom="278" w:left="1661" w:header="720" w:footer="720" w:gutter="0"/>
          <w:pgNumType w:fmt="decimal"/>
          <w:cols w:space="425" w:num="1"/>
          <w:docGrid w:linePitch="312" w:charSpace="0"/>
        </w:sectPr>
      </w:pP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Cs w:val="28"/>
          <w:highlight w:val="none"/>
        </w:rPr>
      </w:pPr>
      <w:r>
        <w:rPr>
          <w:rFonts w:hint="default" w:ascii="Times New Roman" w:hAnsi="Times New Roman" w:cs="Times New Roman"/>
          <w:b/>
          <w:bCs/>
          <w:color w:val="auto"/>
          <w:szCs w:val="28"/>
          <w:highlight w:val="none"/>
        </w:rPr>
        <w:t>前    言</w:t>
      </w:r>
    </w:p>
    <w:p>
      <w:pPr>
        <w:pageBreakBefore w:val="0"/>
        <w:kinsoku/>
        <w:wordWrap/>
        <w:topLinePunct w:val="0"/>
        <w:autoSpaceDE/>
        <w:autoSpaceDN/>
        <w:bidi w:val="0"/>
        <w:adjustRightInd/>
        <w:snapToGrid/>
        <w:spacing w:line="360" w:lineRule="auto"/>
        <w:ind w:firstLine="560"/>
        <w:rPr>
          <w:rFonts w:hint="default" w:ascii="Times New Roman" w:hAnsi="Times New Roman" w:eastAsia="仿宋" w:cs="Times New Roman"/>
          <w:color w:val="auto"/>
          <w:szCs w:val="28"/>
          <w:highlight w:val="none"/>
        </w:rPr>
      </w:pPr>
    </w:p>
    <w:p>
      <w:pPr>
        <w:pageBreakBefore w:val="0"/>
        <w:kinsoku/>
        <w:wordWrap/>
        <w:topLinePunct w:val="0"/>
        <w:autoSpaceDE/>
        <w:autoSpaceDN/>
        <w:bidi w:val="0"/>
        <w:adjustRightInd/>
        <w:snapToGrid/>
        <w:spacing w:line="360" w:lineRule="auto"/>
        <w:ind w:left="70" w:leftChars="25" w:right="70" w:rightChars="25"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根据江西省住房和城乡建设厅《关于下达2017年第二批江西省工程建设标准和建筑标准设计编制项目计划的通知》赣建设〔2017〕11号文的要求，编制组经广泛调查研究，认真总结实践经验，参考国内外标准编制经验和先进技术，并在广泛征求意见的基础上，</w:t>
      </w:r>
      <w:r>
        <w:rPr>
          <w:rFonts w:hint="eastAsia" w:ascii="Times New Roman" w:hAnsi="Times New Roman" w:cs="Times New Roman"/>
          <w:color w:val="auto"/>
          <w:szCs w:val="28"/>
          <w:highlight w:val="none"/>
          <w:lang w:val="en-US" w:eastAsia="zh-CN"/>
        </w:rPr>
        <w:t>编制了</w:t>
      </w:r>
      <w:r>
        <w:rPr>
          <w:rFonts w:hint="default" w:ascii="Times New Roman" w:hAnsi="Times New Roman" w:cs="Times New Roman"/>
          <w:color w:val="auto"/>
          <w:szCs w:val="28"/>
          <w:highlight w:val="none"/>
        </w:rPr>
        <w:t>本</w:t>
      </w:r>
      <w:r>
        <w:rPr>
          <w:rFonts w:hint="eastAsia" w:ascii="Times New Roman" w:hAnsi="Times New Roman" w:cs="Times New Roman"/>
          <w:color w:val="auto"/>
          <w:szCs w:val="28"/>
          <w:highlight w:val="none"/>
          <w:lang w:val="en-US" w:eastAsia="zh-CN"/>
        </w:rPr>
        <w:t>导则</w:t>
      </w:r>
      <w:r>
        <w:rPr>
          <w:rFonts w:hint="default" w:ascii="Times New Roman" w:hAnsi="Times New Roman" w:cs="Times New Roman"/>
          <w:color w:val="auto"/>
          <w:szCs w:val="28"/>
          <w:highlight w:val="none"/>
        </w:rPr>
        <w:t>。</w:t>
      </w:r>
    </w:p>
    <w:p>
      <w:pPr>
        <w:pageBreakBefore w:val="0"/>
        <w:kinsoku/>
        <w:wordWrap/>
        <w:topLinePunct w:val="0"/>
        <w:autoSpaceDE/>
        <w:autoSpaceDN/>
        <w:bidi w:val="0"/>
        <w:adjustRightInd/>
        <w:snapToGrid/>
        <w:spacing w:line="360" w:lineRule="auto"/>
        <w:ind w:left="70" w:leftChars="25" w:right="70" w:rightChars="25"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本</w:t>
      </w:r>
      <w:r>
        <w:rPr>
          <w:rFonts w:hint="eastAsia" w:ascii="Times New Roman" w:hAnsi="Times New Roman" w:cs="Times New Roman"/>
          <w:color w:val="auto"/>
          <w:szCs w:val="28"/>
          <w:highlight w:val="none"/>
          <w:lang w:val="en-US" w:eastAsia="zh-CN"/>
        </w:rPr>
        <w:t>导则</w:t>
      </w:r>
      <w:r>
        <w:rPr>
          <w:rFonts w:hint="default" w:ascii="Times New Roman" w:hAnsi="Times New Roman" w:cs="Times New Roman"/>
          <w:color w:val="auto"/>
          <w:szCs w:val="28"/>
          <w:highlight w:val="none"/>
        </w:rPr>
        <w:t>共8章，主要技术内容包括：1总则；2术语；3基本规定；4材料进场</w:t>
      </w:r>
      <w:r>
        <w:rPr>
          <w:rFonts w:hint="eastAsia" w:ascii="Times New Roman" w:hAnsi="Times New Roman" w:cs="Times New Roman"/>
          <w:color w:val="auto"/>
          <w:szCs w:val="28"/>
          <w:highlight w:val="none"/>
          <w:lang w:val="en-US" w:eastAsia="zh-CN"/>
        </w:rPr>
        <w:t>检验</w:t>
      </w:r>
      <w:r>
        <w:rPr>
          <w:rFonts w:hint="default" w:ascii="Times New Roman" w:hAnsi="Times New Roman" w:cs="Times New Roman"/>
          <w:color w:val="auto"/>
          <w:szCs w:val="28"/>
          <w:highlight w:val="none"/>
        </w:rPr>
        <w:t>；5预制混凝土构件进场检测；6现场安装与连接质量检测；7外围护系统检测；8结构整体沉降和倾斜检测等</w:t>
      </w:r>
      <w:r>
        <w:rPr>
          <w:rFonts w:hint="eastAsia" w:ascii="Times New Roman" w:hAnsi="Times New Roman" w:cs="Times New Roman"/>
          <w:color w:val="auto"/>
          <w:szCs w:val="28"/>
          <w:highlight w:val="none"/>
          <w:lang w:val="en-US" w:eastAsia="zh-CN"/>
        </w:rPr>
        <w:t>八</w:t>
      </w:r>
      <w:r>
        <w:rPr>
          <w:rFonts w:hint="default" w:ascii="Times New Roman" w:hAnsi="Times New Roman" w:cs="Times New Roman"/>
          <w:color w:val="auto"/>
          <w:szCs w:val="28"/>
          <w:highlight w:val="none"/>
        </w:rPr>
        <w:t>个章节及附录、引用标准与文件。</w:t>
      </w:r>
    </w:p>
    <w:p>
      <w:pPr>
        <w:pageBreakBefore w:val="0"/>
        <w:kinsoku/>
        <w:wordWrap/>
        <w:topLinePunct w:val="0"/>
        <w:autoSpaceDE/>
        <w:autoSpaceDN/>
        <w:bidi w:val="0"/>
        <w:adjustRightInd/>
        <w:snapToGrid/>
        <w:spacing w:line="360" w:lineRule="auto"/>
        <w:ind w:left="70" w:leftChars="25" w:right="70" w:rightChars="25"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本导则由江西省住房和城乡建设厅负责管理，由江西省建筑技术促进中心负责具体内容的解释，各单位在执行过程中</w:t>
      </w:r>
      <w:r>
        <w:rPr>
          <w:rFonts w:hint="eastAsia"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如有意见或建议，请寄送江西省建筑技术促进中心（地址：南昌市文教路418号；邮政编码：3300</w:t>
      </w:r>
      <w:r>
        <w:rPr>
          <w:rFonts w:hint="eastAsia" w:ascii="Times New Roman" w:hAnsi="Times New Roman" w:cs="Times New Roman"/>
          <w:color w:val="auto"/>
          <w:szCs w:val="28"/>
          <w:highlight w:val="none"/>
          <w:lang w:val="en-US" w:eastAsia="zh-CN"/>
        </w:rPr>
        <w:t>77</w:t>
      </w:r>
      <w:r>
        <w:rPr>
          <w:rFonts w:hint="default" w:ascii="Times New Roman" w:hAnsi="Times New Roman" w:cs="Times New Roman"/>
          <w:color w:val="auto"/>
          <w:szCs w:val="28"/>
          <w:highlight w:val="none"/>
        </w:rPr>
        <w:t>；电子邮箱：583473883@qq.com；传真：0791-88511603）</w:t>
      </w:r>
      <w:r>
        <w:rPr>
          <w:rFonts w:hint="eastAsia" w:ascii="Times New Roman" w:hAnsi="Times New Roman" w:cs="Times New Roman"/>
          <w:color w:val="auto"/>
          <w:szCs w:val="28"/>
          <w:highlight w:val="none"/>
          <w:lang w:eastAsia="zh-CN"/>
        </w:rPr>
        <w:t>，以供日后修订时参</w:t>
      </w:r>
      <w:r>
        <w:rPr>
          <w:rFonts w:hint="eastAsia" w:ascii="Times New Roman" w:hAnsi="Times New Roman" w:cs="Times New Roman"/>
          <w:color w:val="auto"/>
          <w:szCs w:val="28"/>
          <w:highlight w:val="none"/>
          <w:lang w:val="en-US" w:eastAsia="zh-CN"/>
        </w:rPr>
        <w:t>考</w:t>
      </w:r>
      <w:r>
        <w:rPr>
          <w:rFonts w:hint="default" w:ascii="Times New Roman" w:hAnsi="Times New Roman" w:cs="Times New Roman"/>
          <w:color w:val="auto"/>
          <w:szCs w:val="28"/>
          <w:highlight w:val="none"/>
        </w:rPr>
        <w:t>。</w:t>
      </w:r>
    </w:p>
    <w:p>
      <w:pPr>
        <w:pageBreakBefore w:val="0"/>
        <w:kinsoku/>
        <w:wordWrap/>
        <w:overflowPunct w:val="0"/>
        <w:topLinePunct w:val="0"/>
        <w:autoSpaceDE/>
        <w:autoSpaceDN/>
        <w:bidi w:val="0"/>
        <w:adjustRightInd/>
        <w:snapToGrid/>
        <w:spacing w:line="360" w:lineRule="auto"/>
        <w:ind w:firstLine="542"/>
        <w:rPr>
          <w:rFonts w:hint="eastAsia" w:ascii="Times New Roman" w:hAnsi="Times New Roman" w:cs="Times New Roman"/>
          <w:color w:val="auto"/>
          <w:szCs w:val="28"/>
          <w:highlight w:val="none"/>
          <w:lang w:val="en-US" w:eastAsia="zh-CN"/>
        </w:rPr>
      </w:pPr>
      <w:r>
        <w:rPr>
          <w:rFonts w:hint="default" w:ascii="Times New Roman" w:hAnsi="Times New Roman" w:cs="Times New Roman"/>
          <w:b/>
          <w:bCs/>
          <w:color w:val="auto"/>
          <w:spacing w:val="-5"/>
          <w:kern w:val="0"/>
          <w:szCs w:val="28"/>
          <w:highlight w:val="none"/>
        </w:rPr>
        <w:t>主编单位：</w:t>
      </w:r>
      <w:r>
        <w:rPr>
          <w:rFonts w:hint="default" w:ascii="Times New Roman" w:hAnsi="Times New Roman" w:cs="Times New Roman"/>
          <w:color w:val="auto"/>
          <w:szCs w:val="28"/>
          <w:highlight w:val="none"/>
        </w:rPr>
        <w:t>江西省建筑技术促进中心</w:t>
      </w:r>
      <w:r>
        <w:rPr>
          <w:rFonts w:hint="eastAsia" w:ascii="Times New Roman" w:hAnsi="Times New Roman" w:cs="Times New Roman"/>
          <w:color w:val="auto"/>
          <w:szCs w:val="28"/>
          <w:highlight w:val="none"/>
          <w:lang w:val="en-US" w:eastAsia="zh-CN"/>
        </w:rPr>
        <w:t xml:space="preserve"> </w:t>
      </w:r>
    </w:p>
    <w:p>
      <w:pPr>
        <w:pageBreakBefore w:val="0"/>
        <w:kinsoku/>
        <w:wordWrap/>
        <w:overflowPunct w:val="0"/>
        <w:topLinePunct w:val="0"/>
        <w:autoSpaceDE/>
        <w:autoSpaceDN/>
        <w:bidi w:val="0"/>
        <w:adjustRightInd/>
        <w:snapToGrid/>
        <w:spacing w:line="360" w:lineRule="auto"/>
        <w:ind w:firstLine="542"/>
        <w:rPr>
          <w:rFonts w:hint="default"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 xml:space="preserve">         江西建工集团建设产业投资有限公司</w:t>
      </w:r>
    </w:p>
    <w:p>
      <w:pPr>
        <w:pageBreakBefore w:val="0"/>
        <w:kinsoku/>
        <w:wordWrap/>
        <w:overflowPunct w:val="0"/>
        <w:topLinePunct w:val="0"/>
        <w:autoSpaceDE/>
        <w:autoSpaceDN/>
        <w:bidi w:val="0"/>
        <w:adjustRightInd/>
        <w:snapToGrid/>
        <w:spacing w:line="360" w:lineRule="auto"/>
        <w:ind w:firstLine="542"/>
        <w:rPr>
          <w:rFonts w:hint="eastAsia" w:ascii="Times New Roman" w:hAnsi="Times New Roman" w:eastAsia="宋体" w:cs="Times New Roman"/>
          <w:color w:val="auto"/>
          <w:szCs w:val="28"/>
          <w:highlight w:val="none"/>
          <w:lang w:val="en-US" w:eastAsia="zh-CN"/>
        </w:rPr>
      </w:pPr>
      <w:r>
        <w:rPr>
          <w:rFonts w:hint="default" w:ascii="Times New Roman" w:hAnsi="Times New Roman" w:cs="Times New Roman"/>
          <w:b/>
          <w:bCs/>
          <w:color w:val="auto"/>
          <w:spacing w:val="-5"/>
          <w:kern w:val="0"/>
          <w:szCs w:val="28"/>
          <w:highlight w:val="none"/>
        </w:rPr>
        <w:t>参编单位：</w:t>
      </w:r>
      <w:r>
        <w:rPr>
          <w:rFonts w:hint="default" w:ascii="Times New Roman" w:hAnsi="Times New Roman" w:cs="Times New Roman"/>
          <w:color w:val="auto"/>
          <w:szCs w:val="28"/>
          <w:highlight w:val="none"/>
        </w:rPr>
        <w:t>江西省建科工程技术有限公司</w:t>
      </w:r>
      <w:r>
        <w:rPr>
          <w:rFonts w:hint="eastAsia" w:ascii="Times New Roman" w:hAnsi="Times New Roman" w:cs="Times New Roman"/>
          <w:color w:val="auto"/>
          <w:szCs w:val="28"/>
          <w:highlight w:val="none"/>
          <w:lang w:val="en-US" w:eastAsia="zh-CN"/>
        </w:rPr>
        <w:t>等</w:t>
      </w:r>
    </w:p>
    <w:p>
      <w:pPr>
        <w:pageBreakBefore w:val="0"/>
        <w:tabs>
          <w:tab w:val="left" w:pos="3348"/>
          <w:tab w:val="left" w:pos="6859"/>
        </w:tabs>
        <w:kinsoku/>
        <w:wordWrap/>
        <w:topLinePunct w:val="0"/>
        <w:autoSpaceDE/>
        <w:autoSpaceDN/>
        <w:bidi w:val="0"/>
        <w:adjustRightInd/>
        <w:snapToGrid/>
        <w:spacing w:before="36" w:line="360" w:lineRule="auto"/>
        <w:ind w:right="139" w:firstLine="542"/>
        <w:jc w:val="left"/>
        <w:rPr>
          <w:rFonts w:hint="default" w:ascii="Times New Roman" w:hAnsi="Times New Roman" w:cs="Times New Roman"/>
          <w:color w:val="auto"/>
          <w:kern w:val="0"/>
          <w:szCs w:val="28"/>
          <w:highlight w:val="none"/>
        </w:rPr>
      </w:pPr>
      <w:r>
        <w:rPr>
          <w:rFonts w:hint="default" w:ascii="Times New Roman" w:hAnsi="Times New Roman" w:cs="Times New Roman"/>
          <w:b/>
          <w:bCs/>
          <w:color w:val="auto"/>
          <w:spacing w:val="-5"/>
          <w:kern w:val="0"/>
          <w:szCs w:val="28"/>
          <w:highlight w:val="none"/>
        </w:rPr>
        <w:t>主要起草人：</w:t>
      </w:r>
    </w:p>
    <w:p>
      <w:pPr>
        <w:pageBreakBefore w:val="0"/>
        <w:kinsoku/>
        <w:wordWrap/>
        <w:topLinePunct w:val="0"/>
        <w:autoSpaceDE/>
        <w:autoSpaceDN/>
        <w:bidi w:val="0"/>
        <w:adjustRightInd/>
        <w:snapToGrid/>
        <w:spacing w:before="36" w:line="360" w:lineRule="auto"/>
        <w:ind w:right="139" w:firstLine="562"/>
        <w:jc w:val="left"/>
        <w:rPr>
          <w:rFonts w:hint="default" w:ascii="Times New Roman" w:hAnsi="Times New Roman" w:cs="Times New Roman"/>
          <w:color w:val="auto"/>
          <w:kern w:val="0"/>
          <w:szCs w:val="28"/>
          <w:highlight w:val="none"/>
        </w:rPr>
      </w:pPr>
      <w:r>
        <w:rPr>
          <w:rFonts w:hint="default" w:ascii="Times New Roman" w:hAnsi="Times New Roman" w:cs="Times New Roman"/>
          <w:b/>
          <w:bCs/>
          <w:color w:val="auto"/>
          <w:kern w:val="0"/>
          <w:szCs w:val="28"/>
          <w:highlight w:val="none"/>
        </w:rPr>
        <w:t>主要审查人：</w:t>
      </w:r>
    </w:p>
    <w:p>
      <w:pPr>
        <w:pageBreakBefore w:val="0"/>
        <w:widowControl/>
        <w:kinsoku/>
        <w:wordWrap/>
        <w:topLinePunct w:val="0"/>
        <w:autoSpaceDE/>
        <w:autoSpaceDN/>
        <w:bidi w:val="0"/>
        <w:adjustRightInd/>
        <w:snapToGrid/>
        <w:spacing w:line="360" w:lineRule="auto"/>
        <w:ind w:firstLine="562"/>
        <w:jc w:val="left"/>
        <w:rPr>
          <w:rFonts w:hint="default" w:ascii="Times New Roman" w:hAnsi="Times New Roman" w:cs="Times New Roman"/>
          <w:b/>
          <w:bCs/>
          <w:color w:val="auto"/>
          <w:szCs w:val="28"/>
          <w:highlight w:val="none"/>
        </w:rPr>
        <w:sectPr>
          <w:pgSz w:w="11906" w:h="16838"/>
          <w:pgMar w:top="1599" w:right="1661" w:bottom="278" w:left="1661" w:header="720" w:footer="720" w:gutter="0"/>
          <w:pgNumType w:fmt="decimal"/>
          <w:cols w:space="425" w:num="1"/>
          <w:docGrid w:linePitch="312" w:charSpace="0"/>
        </w:sectPr>
      </w:pPr>
    </w:p>
    <w:sdt>
      <w:sdtPr>
        <w:rPr>
          <w:rFonts w:hint="default" w:ascii="Times New Roman" w:hAnsi="Times New Roman" w:eastAsia="宋体" w:cs="Times New Roman"/>
          <w:color w:val="auto"/>
          <w:kern w:val="2"/>
          <w:sz w:val="28"/>
          <w:szCs w:val="22"/>
          <w:highlight w:val="none"/>
          <w:lang w:val="zh-CN"/>
        </w:rPr>
        <w:id w:val="-493572021"/>
        <w:docPartObj>
          <w:docPartGallery w:val="Table of Contents"/>
          <w:docPartUnique/>
        </w:docPartObj>
      </w:sdtPr>
      <w:sdtEndPr>
        <w:rPr>
          <w:rFonts w:hint="default" w:ascii="Times New Roman" w:hAnsi="Times New Roman" w:eastAsia="宋体" w:cs="Times New Roman"/>
          <w:b/>
          <w:bCs/>
          <w:color w:val="auto"/>
          <w:kern w:val="2"/>
          <w:sz w:val="28"/>
          <w:szCs w:val="28"/>
          <w:highlight w:val="none"/>
          <w:lang w:val="zh-CN"/>
        </w:rPr>
      </w:sdtEndPr>
      <w:sdtContent>
        <w:sdt>
          <w:sdtPr>
            <w:rPr>
              <w:rFonts w:hint="default" w:ascii="Times New Roman" w:hAnsi="Times New Roman" w:eastAsia="宋体" w:cs="Times New Roman"/>
              <w:color w:val="auto"/>
              <w:kern w:val="2"/>
              <w:sz w:val="28"/>
              <w:szCs w:val="22"/>
              <w:highlight w:val="none"/>
              <w:lang w:val="zh-CN"/>
            </w:rPr>
            <w:id w:val="-992490366"/>
            <w:docPartObj>
              <w:docPartGallery w:val="Table of Contents"/>
              <w:docPartUnique/>
            </w:docPartObj>
          </w:sdtPr>
          <w:sdtEndPr>
            <w:rPr>
              <w:rFonts w:hint="default" w:ascii="Times New Roman" w:hAnsi="Times New Roman" w:eastAsia="宋体" w:cs="Times New Roman"/>
              <w:b/>
              <w:bCs/>
              <w:color w:val="auto"/>
              <w:kern w:val="2"/>
              <w:sz w:val="28"/>
              <w:szCs w:val="28"/>
              <w:highlight w:val="none"/>
              <w:lang w:val="zh-CN"/>
            </w:rPr>
          </w:sdtEndPr>
          <w:sdtContent>
            <w:p>
              <w:pPr>
                <w:pStyle w:val="33"/>
                <w:pageBreakBefore w:val="0"/>
                <w:kinsoku/>
                <w:wordWrap/>
                <w:topLinePunct w:val="0"/>
                <w:autoSpaceDE/>
                <w:autoSpaceDN/>
                <w:bidi w:val="0"/>
                <w:adjustRightInd/>
                <w:snapToGrid/>
                <w:spacing w:line="360" w:lineRule="auto"/>
                <w:ind w:firstLine="56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zh-CN"/>
                </w:rPr>
                <w:t>目</w:t>
              </w:r>
              <w:r>
                <w:rPr>
                  <w:rFonts w:hint="default" w:ascii="Times New Roman" w:hAnsi="Times New Roman" w:eastAsia="宋体" w:cs="Times New Roman"/>
                  <w:b/>
                  <w:bCs/>
                  <w:color w:val="auto"/>
                  <w:highlight w:val="none"/>
                </w:rPr>
                <w:t xml:space="preserve"> 次</w:t>
              </w:r>
            </w:p>
            <w:p>
              <w:pPr>
                <w:pStyle w:val="12"/>
                <w:tabs>
                  <w:tab w:val="right" w:leader="dot" w:pos="8584"/>
                </w:tabs>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TOC \o "1-3" \h \z \u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fldChar w:fldCharType="begin"/>
              </w:r>
              <w:r>
                <w:rPr>
                  <w:rFonts w:hint="default" w:ascii="Times New Roman" w:hAnsi="Times New Roman" w:cs="Times New Roman"/>
                  <w:szCs w:val="28"/>
                  <w:highlight w:val="none"/>
                </w:rPr>
                <w:instrText xml:space="preserve"> HYPERLINK \l _Toc11707 </w:instrText>
              </w:r>
              <w:r>
                <w:rPr>
                  <w:rFonts w:hint="default" w:ascii="Times New Roman" w:hAnsi="Times New Roman" w:cs="Times New Roman"/>
                  <w:szCs w:val="28"/>
                  <w:highlight w:val="none"/>
                </w:rPr>
                <w:fldChar w:fldCharType="separate"/>
              </w:r>
              <w:r>
                <w:rPr>
                  <w:rFonts w:hint="default" w:ascii="Times New Roman" w:hAnsi="Times New Roman" w:cs="Times New Roman"/>
                  <w:szCs w:val="36"/>
                  <w:highlight w:val="none"/>
                </w:rPr>
                <w:t>1</w:t>
              </w:r>
              <w:r>
                <w:rPr>
                  <w:rFonts w:hint="default" w:ascii="Times New Roman" w:hAnsi="Times New Roman" w:cs="Times New Roman"/>
                  <w:szCs w:val="36"/>
                  <w:highlight w:val="none"/>
                  <w:lang w:val="en-US" w:eastAsia="zh-CN"/>
                </w:rPr>
                <w:t xml:space="preserve">  </w:t>
              </w:r>
              <w:r>
                <w:rPr>
                  <w:rFonts w:hint="default" w:ascii="Times New Roman" w:hAnsi="Times New Roman" w:cs="Times New Roman"/>
                  <w:szCs w:val="36"/>
                  <w:highlight w:val="none"/>
                </w:rPr>
                <w:t>总则</w:t>
              </w:r>
              <w:r>
                <w:tab/>
              </w:r>
              <w:r>
                <w:fldChar w:fldCharType="begin"/>
              </w:r>
              <w:r>
                <w:instrText xml:space="preserve"> PAGEREF _Toc11707 \h </w:instrText>
              </w:r>
              <w:r>
                <w:fldChar w:fldCharType="separate"/>
              </w:r>
              <w:r>
                <w:t>1</w:t>
              </w:r>
              <w:r>
                <w:fldChar w:fldCharType="end"/>
              </w:r>
              <w:r>
                <w:rPr>
                  <w:rFonts w:hint="default" w:ascii="Times New Roman" w:hAnsi="Times New Roman" w:cs="Times New Roman"/>
                  <w:color w:val="auto"/>
                  <w:szCs w:val="28"/>
                  <w:highlight w:val="none"/>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_Toc31578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2</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术语</w:t>
              </w:r>
              <w:r>
                <w:tab/>
              </w:r>
              <w:r>
                <w:fldChar w:fldCharType="begin"/>
              </w:r>
              <w:r>
                <w:instrText xml:space="preserve"> PAGEREF _Toc31578 \h </w:instrText>
              </w:r>
              <w:r>
                <w:fldChar w:fldCharType="separate"/>
              </w:r>
              <w:r>
                <w:t>2</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_Toc2821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基本规定</w:t>
              </w:r>
              <w:r>
                <w:tab/>
              </w:r>
              <w:r>
                <w:fldChar w:fldCharType="begin"/>
              </w:r>
              <w:r>
                <w:instrText xml:space="preserve"> PAGEREF _Toc2821 \h </w:instrText>
              </w:r>
              <w:r>
                <w:fldChar w:fldCharType="separate"/>
              </w:r>
              <w:r>
                <w:t>5</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_Toc28123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_Toc28123 \h </w:instrText>
              </w:r>
              <w:r>
                <w:fldChar w:fldCharType="separate"/>
              </w:r>
              <w:r>
                <w:t>5</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_Toc23939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3.2</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检测项目、参数及要求</w:t>
              </w:r>
              <w:r>
                <w:tab/>
              </w:r>
              <w:r>
                <w:fldChar w:fldCharType="begin"/>
              </w:r>
              <w:r>
                <w:instrText xml:space="preserve"> PAGEREF _Toc23939 \h </w:instrText>
              </w:r>
              <w:r>
                <w:fldChar w:fldCharType="separate"/>
              </w:r>
              <w:r>
                <w:t>6</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_Toc7424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w:t>
              </w:r>
              <w:r>
                <w:rPr>
                  <w:rFonts w:hint="default" w:ascii="Times New Roman" w:hAnsi="Times New Roman" w:cs="Times New Roman"/>
                  <w:szCs w:val="28"/>
                  <w:highlight w:val="none"/>
                  <w:lang w:val="en-US" w:eastAsia="zh-CN"/>
                </w:rPr>
                <w:t xml:space="preserve">3  </w:t>
              </w:r>
              <w:r>
                <w:rPr>
                  <w:rFonts w:hint="default" w:ascii="Times New Roman" w:hAnsi="Times New Roman" w:cs="Times New Roman"/>
                  <w:szCs w:val="28"/>
                  <w:highlight w:val="none"/>
                </w:rPr>
                <w:t>检测流程及要求</w:t>
              </w:r>
              <w:r>
                <w:tab/>
              </w:r>
              <w:r>
                <w:fldChar w:fldCharType="begin"/>
              </w:r>
              <w:r>
                <w:instrText xml:space="preserve"> PAGEREF _Toc7424 \h </w:instrText>
              </w:r>
              <w:r>
                <w:fldChar w:fldCharType="separate"/>
              </w:r>
              <w:r>
                <w:t>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_Toc28251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w:t>
              </w:r>
              <w:r>
                <w:rPr>
                  <w:rFonts w:hint="default" w:ascii="Times New Roman" w:hAnsi="Times New Roman" w:cs="Times New Roman"/>
                  <w:szCs w:val="28"/>
                  <w:highlight w:val="none"/>
                  <w:lang w:val="en-US" w:eastAsia="zh-CN"/>
                </w:rPr>
                <w:t xml:space="preserve">4  </w:t>
              </w:r>
              <w:r>
                <w:rPr>
                  <w:rFonts w:hint="default" w:ascii="Times New Roman" w:hAnsi="Times New Roman" w:cs="Times New Roman"/>
                  <w:szCs w:val="28"/>
                  <w:highlight w:val="none"/>
                </w:rPr>
                <w:t>检测报告</w:t>
              </w:r>
              <w:r>
                <w:tab/>
              </w:r>
              <w:r>
                <w:fldChar w:fldCharType="begin"/>
              </w:r>
              <w:r>
                <w:instrText xml:space="preserve"> PAGEREF _Toc28251 \h </w:instrText>
              </w:r>
              <w:r>
                <w:fldChar w:fldCharType="separate"/>
              </w:r>
              <w:r>
                <w:t>11</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_Toc22855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4</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材料进场检验</w:t>
              </w:r>
              <w:r>
                <w:tab/>
              </w:r>
              <w:r>
                <w:fldChar w:fldCharType="begin"/>
              </w:r>
              <w:r>
                <w:instrText xml:space="preserve"> PAGEREF _Toc22855 \h </w:instrText>
              </w:r>
              <w:r>
                <w:fldChar w:fldCharType="separate"/>
              </w:r>
              <w:r>
                <w:t>12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_Toc4153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4.1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_Toc4153 \h </w:instrText>
              </w:r>
              <w:r>
                <w:fldChar w:fldCharType="separate"/>
              </w:r>
              <w:r>
                <w:t>12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_Toc1581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宋体" w:cs="Times New Roman"/>
                  <w:bCs w:val="0"/>
                  <w:w w:val="95"/>
                  <w:kern w:val="2"/>
                  <w:szCs w:val="28"/>
                  <w:highlight w:val="none"/>
                  <w:lang w:val="en-US" w:eastAsia="zh-CN" w:bidi="ar-SA"/>
                </w:rPr>
                <w:t>4.2</w:t>
              </w:r>
              <w:r>
                <w:rPr>
                  <w:rFonts w:hint="default" w:ascii="Times New Roman" w:hAnsi="Times New Roman" w:cs="Times New Roman"/>
                  <w:bCs w:val="0"/>
                  <w:w w:val="95"/>
                  <w:kern w:val="2"/>
                  <w:szCs w:val="28"/>
                  <w:highlight w:val="none"/>
                  <w:lang w:val="en-US" w:eastAsia="zh-CN" w:bidi="ar-SA"/>
                </w:rPr>
                <w:t xml:space="preserve">  </w:t>
              </w:r>
              <w:r>
                <w:rPr>
                  <w:rFonts w:hint="default" w:ascii="Times New Roman" w:hAnsi="Times New Roman" w:eastAsia="宋体" w:cs="Times New Roman"/>
                  <w:bCs w:val="0"/>
                  <w:w w:val="95"/>
                  <w:kern w:val="2"/>
                  <w:szCs w:val="28"/>
                  <w:highlight w:val="none"/>
                  <w:lang w:val="en-US" w:eastAsia="zh-CN" w:bidi="ar-SA"/>
                </w:rPr>
                <w:t>原材料</w:t>
              </w:r>
              <w:r>
                <w:tab/>
              </w:r>
              <w:r>
                <w:fldChar w:fldCharType="begin"/>
              </w:r>
              <w:r>
                <w:instrText xml:space="preserve"> PAGEREF _Toc1581 \h </w:instrText>
              </w:r>
              <w:r>
                <w:fldChar w:fldCharType="separate"/>
              </w:r>
              <w:r>
                <w:t>12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_Toc3623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4.3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连接材料</w:t>
              </w:r>
              <w:r>
                <w:tab/>
              </w:r>
              <w:r>
                <w:fldChar w:fldCharType="begin"/>
              </w:r>
              <w:r>
                <w:instrText xml:space="preserve"> PAGEREF _Toc3623 \h </w:instrText>
              </w:r>
              <w:r>
                <w:fldChar w:fldCharType="separate"/>
              </w:r>
              <w:r>
                <w:t>13</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_Toc18984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4.</w:t>
              </w:r>
              <w:r>
                <w:rPr>
                  <w:rFonts w:hint="eastAsia" w:ascii="Times New Roman" w:hAnsi="Times New Roman" w:cs="Times New Roman"/>
                  <w:szCs w:val="28"/>
                  <w:highlight w:val="none"/>
                  <w:lang w:val="en-US" w:eastAsia="zh-CN"/>
                </w:rPr>
                <w:t>4</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其他材料及工艺评定</w:t>
              </w:r>
              <w:r>
                <w:tab/>
              </w:r>
              <w:r>
                <w:fldChar w:fldCharType="begin"/>
              </w:r>
              <w:r>
                <w:instrText xml:space="preserve"> PAGEREF _Toc18984 \h </w:instrText>
              </w:r>
              <w:r>
                <w:fldChar w:fldCharType="separate"/>
              </w:r>
              <w:r>
                <w:t>16</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_Toc9735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5</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预制混凝土构件进场检测</w:t>
              </w:r>
              <w:r>
                <w:tab/>
              </w:r>
              <w:r>
                <w:fldChar w:fldCharType="begin"/>
              </w:r>
              <w:r>
                <w:instrText xml:space="preserve"> PAGEREF _Toc9735 \h </w:instrText>
              </w:r>
              <w:r>
                <w:fldChar w:fldCharType="separate"/>
              </w:r>
              <w:r>
                <w:t>19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_Toc32691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5.1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_Toc32691 \h </w:instrText>
              </w:r>
              <w:r>
                <w:fldChar w:fldCharType="separate"/>
              </w:r>
              <w:r>
                <w:t>19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_Toc5125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5.2</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尺寸偏差</w:t>
              </w:r>
              <w:r>
                <w:tab/>
              </w:r>
              <w:r>
                <w:fldChar w:fldCharType="begin"/>
              </w:r>
              <w:r>
                <w:instrText xml:space="preserve"> PAGEREF _Toc5125 \h </w:instrText>
              </w:r>
              <w:r>
                <w:fldChar w:fldCharType="separate"/>
              </w:r>
              <w:r>
                <w:t>19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_Toc30589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5.3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构件缺陷</w:t>
              </w:r>
              <w:r>
                <w:tab/>
              </w:r>
              <w:r>
                <w:fldChar w:fldCharType="begin"/>
              </w:r>
              <w:r>
                <w:instrText xml:space="preserve"> PAGEREF _Toc30589 \h </w:instrText>
              </w:r>
              <w:r>
                <w:fldChar w:fldCharType="separate"/>
              </w:r>
              <w:r>
                <w:t>22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_Toc7805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5.4</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混凝土强度和钢筋配置</w:t>
              </w:r>
              <w:r>
                <w:tab/>
              </w:r>
              <w:r>
                <w:fldChar w:fldCharType="begin"/>
              </w:r>
              <w:r>
                <w:instrText xml:space="preserve"> PAGEREF _Toc7805 \h </w:instrText>
              </w:r>
              <w:r>
                <w:fldChar w:fldCharType="separate"/>
              </w:r>
              <w:r>
                <w:t>24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_Toc23858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5.5构件力学性能</w:t>
              </w:r>
              <w:r>
                <w:tab/>
              </w:r>
              <w:r>
                <w:fldChar w:fldCharType="begin"/>
              </w:r>
              <w:r>
                <w:instrText xml:space="preserve"> PAGEREF _Toc23858 \h </w:instrText>
              </w:r>
              <w:r>
                <w:fldChar w:fldCharType="separate"/>
              </w:r>
              <w:r>
                <w:t>26</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_Toc20007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现场安装与连接质量检测</w:t>
              </w:r>
              <w:r>
                <w:tab/>
              </w:r>
              <w:r>
                <w:fldChar w:fldCharType="begin"/>
              </w:r>
              <w:r>
                <w:instrText xml:space="preserve"> PAGEREF _Toc20007 \h </w:instrText>
              </w:r>
              <w:r>
                <w:fldChar w:fldCharType="separate"/>
              </w:r>
              <w:r>
                <w:t>28</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_Toc23422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_Toc23422 \h </w:instrText>
              </w:r>
              <w:r>
                <w:fldChar w:fldCharType="separate"/>
              </w:r>
              <w:r>
                <w:t>28</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_Toc7302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6.2</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安装尺寸偏差</w:t>
              </w:r>
              <w:r>
                <w:tab/>
              </w:r>
              <w:r>
                <w:fldChar w:fldCharType="begin"/>
              </w:r>
              <w:r>
                <w:instrText xml:space="preserve"> PAGEREF _Toc7302 \h </w:instrText>
              </w:r>
              <w:r>
                <w:fldChar w:fldCharType="separate"/>
              </w:r>
              <w:r>
                <w:t>28</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_Toc16697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szCs w:val="28"/>
                  <w:highlight w:val="none"/>
                  <w:lang w:val="en-US" w:eastAsia="zh-CN"/>
                </w:rPr>
                <w:t>6</w:t>
              </w:r>
              <w:r>
                <w:rPr>
                  <w:rFonts w:hint="default" w:ascii="Times New Roman" w:hAnsi="Times New Roman" w:cs="Times New Roman"/>
                  <w:szCs w:val="28"/>
                  <w:highlight w:val="none"/>
                </w:rPr>
                <w:t>.</w:t>
              </w:r>
              <w:r>
                <w:rPr>
                  <w:rFonts w:hint="eastAsia" w:ascii="Times New Roman" w:hAnsi="Times New Roman" w:cs="Times New Roman"/>
                  <w:szCs w:val="28"/>
                  <w:highlight w:val="none"/>
                  <w:lang w:val="en-US" w:eastAsia="zh-CN"/>
                </w:rPr>
                <w:t>3</w:t>
              </w:r>
              <w:r>
                <w:rPr>
                  <w:rFonts w:hint="default" w:ascii="Times New Roman" w:hAnsi="Times New Roman" w:cs="Times New Roman"/>
                  <w:szCs w:val="28"/>
                  <w:highlight w:val="none"/>
                </w:rPr>
                <w:t xml:space="preserve">  灌浆料实体强度检测</w:t>
              </w:r>
              <w:r>
                <w:tab/>
              </w:r>
              <w:r>
                <w:fldChar w:fldCharType="begin"/>
              </w:r>
              <w:r>
                <w:instrText xml:space="preserve"> PAGEREF _Toc16697 \h </w:instrText>
              </w:r>
              <w:r>
                <w:fldChar w:fldCharType="separate"/>
              </w:r>
              <w:r>
                <w:t>29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_Toc29421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4</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钢筋套筒灌浆连接质量</w:t>
              </w:r>
              <w:r>
                <w:tab/>
              </w:r>
              <w:r>
                <w:fldChar w:fldCharType="begin"/>
              </w:r>
              <w:r>
                <w:instrText xml:space="preserve"> PAGEREF _Toc29421 \h </w:instrText>
              </w:r>
              <w:r>
                <w:fldChar w:fldCharType="separate"/>
              </w:r>
              <w:r>
                <w:t>29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_Toc14556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5</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叠合构件结合面连接质量</w:t>
              </w:r>
              <w:r>
                <w:tab/>
              </w:r>
              <w:r>
                <w:fldChar w:fldCharType="begin"/>
              </w:r>
              <w:r>
                <w:instrText xml:space="preserve"> PAGEREF _Toc14556 \h </w:instrText>
              </w:r>
              <w:r>
                <w:fldChar w:fldCharType="separate"/>
              </w:r>
              <w:r>
                <w:t>32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_Toc26267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6</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预制剪力墙底部接缝灌浆质量</w:t>
              </w:r>
              <w:r>
                <w:tab/>
              </w:r>
              <w:r>
                <w:fldChar w:fldCharType="begin"/>
              </w:r>
              <w:r>
                <w:instrText xml:space="preserve"> PAGEREF _Toc26267 \h </w:instrText>
              </w:r>
              <w:r>
                <w:fldChar w:fldCharType="separate"/>
              </w:r>
              <w:r>
                <w:t>32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_Toc27821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7</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后浇混凝土质量</w:t>
              </w:r>
              <w:r>
                <w:tab/>
              </w:r>
              <w:r>
                <w:fldChar w:fldCharType="begin"/>
              </w:r>
              <w:r>
                <w:instrText xml:space="preserve"> PAGEREF _Toc27821 \h </w:instrText>
              </w:r>
              <w:r>
                <w:fldChar w:fldCharType="separate"/>
              </w:r>
              <w:r>
                <w:t>33</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_Toc17078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8</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非结构构件与主体结构的连接质量</w:t>
              </w:r>
              <w:r>
                <w:tab/>
              </w:r>
              <w:r>
                <w:fldChar w:fldCharType="begin"/>
              </w:r>
              <w:r>
                <w:instrText xml:space="preserve"> PAGEREF _Toc17078 \h </w:instrText>
              </w:r>
              <w:r>
                <w:fldChar w:fldCharType="separate"/>
              </w:r>
              <w:r>
                <w:t>34</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_Toc1353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7  外围护系统检测</w:t>
              </w:r>
              <w:r>
                <w:tab/>
              </w:r>
              <w:r>
                <w:fldChar w:fldCharType="begin"/>
              </w:r>
              <w:r>
                <w:instrText xml:space="preserve"> PAGEREF _Toc1353 \h </w:instrText>
              </w:r>
              <w:r>
                <w:fldChar w:fldCharType="separate"/>
              </w:r>
              <w:r>
                <w:t>35</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_Toc14134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7.1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_Toc14134 \h </w:instrText>
              </w:r>
              <w:r>
                <w:fldChar w:fldCharType="separate"/>
              </w:r>
              <w:r>
                <w:t>35</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_Toc7535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7.2  预制外墙</w:t>
              </w:r>
              <w:r>
                <w:tab/>
              </w:r>
              <w:r>
                <w:fldChar w:fldCharType="begin"/>
              </w:r>
              <w:r>
                <w:instrText xml:space="preserve"> PAGEREF _Toc7535 \h </w:instrText>
              </w:r>
              <w:r>
                <w:fldChar w:fldCharType="separate"/>
              </w:r>
              <w:r>
                <w:t>35</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_Toc31735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7.3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外门窗、建筑幕墙及接缝水密性检测</w:t>
              </w:r>
              <w:r>
                <w:tab/>
              </w:r>
              <w:r>
                <w:fldChar w:fldCharType="begin"/>
              </w:r>
              <w:r>
                <w:instrText xml:space="preserve"> PAGEREF _Toc31735 \h </w:instrText>
              </w:r>
              <w:r>
                <w:fldChar w:fldCharType="separate"/>
              </w:r>
              <w:r>
                <w:t>37</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_Toc23867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7.4  屋面</w:t>
              </w:r>
              <w:r>
                <w:tab/>
              </w:r>
              <w:r>
                <w:fldChar w:fldCharType="begin"/>
              </w:r>
              <w:r>
                <w:instrText xml:space="preserve"> PAGEREF _Toc23867 \h </w:instrText>
              </w:r>
              <w:r>
                <w:fldChar w:fldCharType="separate"/>
              </w:r>
              <w:r>
                <w:t>38</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_Toc29066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8</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结构整体沉降和倾斜检测</w:t>
              </w:r>
              <w:r>
                <w:tab/>
              </w:r>
              <w:r>
                <w:fldChar w:fldCharType="begin"/>
              </w:r>
              <w:r>
                <w:instrText xml:space="preserve"> PAGEREF _Toc29066 \h </w:instrText>
              </w:r>
              <w:r>
                <w:fldChar w:fldCharType="separate"/>
              </w:r>
              <w:r>
                <w:t>40</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_Toc16441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附录A</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预制混凝土构件结合面粗糙度检测</w:t>
              </w:r>
              <w:r>
                <w:tab/>
              </w:r>
              <w:r>
                <w:fldChar w:fldCharType="begin"/>
              </w:r>
              <w:r>
                <w:instrText xml:space="preserve"> PAGEREF _Toc16441 \h </w:instrText>
              </w:r>
              <w:r>
                <w:fldChar w:fldCharType="separate"/>
              </w:r>
              <w:r>
                <w:t>41</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_Toc21898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附录B</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灌浆套筒及连接钢筋中心线位置偏差检测</w:t>
              </w:r>
              <w:r>
                <w:tab/>
              </w:r>
              <w:r>
                <w:fldChar w:fldCharType="begin"/>
              </w:r>
              <w:r>
                <w:instrText xml:space="preserve"> PAGEREF _Toc21898 \h </w:instrText>
              </w:r>
              <w:r>
                <w:fldChar w:fldCharType="separate"/>
              </w:r>
              <w:r>
                <w:t>43</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_Toc25837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C  </w:t>
              </w:r>
              <w:r>
                <w:rPr>
                  <w:rFonts w:hint="eastAsia" w:ascii="Times New Roman" w:hAnsi="Times New Roman" w:cs="Times New Roman"/>
                  <w:highlight w:val="none"/>
                  <w:lang w:val="zh-TW" w:eastAsia="zh-TW"/>
                </w:rPr>
                <w:t>套筒灌浆饱满度检测</w:t>
              </w:r>
              <w:r>
                <w:tab/>
              </w:r>
              <w:r>
                <w:fldChar w:fldCharType="begin"/>
              </w:r>
              <w:r>
                <w:instrText xml:space="preserve"> PAGEREF _Toc25837 \h </w:instrText>
              </w:r>
              <w:r>
                <w:fldChar w:fldCharType="separate"/>
              </w:r>
              <w:r>
                <w:t>45</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_Toc15015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D  </w:t>
              </w:r>
              <w:r>
                <w:rPr>
                  <w:rFonts w:hint="eastAsia" w:ascii="Times New Roman" w:hAnsi="Times New Roman" w:cs="Times New Roman"/>
                  <w:highlight w:val="none"/>
                  <w:lang w:val="zh-TW" w:eastAsia="zh-TW"/>
                </w:rPr>
                <w:t>钢筋套筒连接质量检测</w:t>
              </w:r>
              <w:r>
                <w:tab/>
              </w:r>
              <w:r>
                <w:fldChar w:fldCharType="begin"/>
              </w:r>
              <w:r>
                <w:instrText xml:space="preserve"> PAGEREF _Toc15015 \h </w:instrText>
              </w:r>
              <w:r>
                <w:fldChar w:fldCharType="separate"/>
              </w:r>
              <w:r>
                <w:t>51</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_Toc14132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E  </w:t>
              </w:r>
              <w:r>
                <w:rPr>
                  <w:rFonts w:hint="eastAsia" w:ascii="Times New Roman" w:hAnsi="Times New Roman" w:cs="Times New Roman"/>
                  <w:highlight w:val="none"/>
                  <w:lang w:val="zh-TW" w:eastAsia="zh-TW"/>
                </w:rPr>
                <w:t>外窗及外墙板接缝处水密性检测设备要求</w:t>
              </w:r>
              <w:r>
                <w:tab/>
              </w:r>
              <w:r>
                <w:fldChar w:fldCharType="begin"/>
              </w:r>
              <w:r>
                <w:instrText xml:space="preserve"> PAGEREF _Toc14132 \h </w:instrText>
              </w:r>
              <w:r>
                <w:fldChar w:fldCharType="separate"/>
              </w:r>
              <w:r>
                <w:t>55</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_Toc21967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F  </w:t>
              </w:r>
              <w:r>
                <w:rPr>
                  <w:rFonts w:hint="eastAsia" w:ascii="Times New Roman" w:hAnsi="Times New Roman" w:cs="Times New Roman"/>
                  <w:highlight w:val="none"/>
                  <w:lang w:val="zh-TW" w:eastAsia="zh-TW"/>
                </w:rPr>
                <w:t>拉拔法检测预制构件预埋连接件锚固抗拔力</w:t>
              </w:r>
              <w:r>
                <w:tab/>
              </w:r>
              <w:r>
                <w:fldChar w:fldCharType="begin"/>
              </w:r>
              <w:r>
                <w:instrText xml:space="preserve"> PAGEREF _Toc21967 \h </w:instrText>
              </w:r>
              <w:r>
                <w:fldChar w:fldCharType="separate"/>
              </w:r>
              <w:r>
                <w:t>57</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_Toc22830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附录</w:t>
              </w:r>
              <w:r>
                <w:rPr>
                  <w:rFonts w:hint="eastAsia" w:ascii="Times New Roman" w:hAnsi="Times New Roman" w:cs="Times New Roman"/>
                  <w:highlight w:val="none"/>
                  <w:lang w:eastAsia="zh-CN"/>
                </w:rPr>
                <w:t>G</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混凝土缺陷</w:t>
              </w:r>
              <w:r>
                <w:rPr>
                  <w:rFonts w:hint="default" w:ascii="Times New Roman" w:hAnsi="Times New Roman" w:cs="Times New Roman"/>
                  <w:highlight w:val="none"/>
                </w:rPr>
                <w:t>检测</w:t>
              </w:r>
              <w:r>
                <w:tab/>
              </w:r>
              <w:r>
                <w:fldChar w:fldCharType="begin"/>
              </w:r>
              <w:r>
                <w:instrText xml:space="preserve"> PAGEREF _Toc22830 \h </w:instrText>
              </w:r>
              <w:r>
                <w:fldChar w:fldCharType="separate"/>
              </w:r>
              <w:r>
                <w:t>63</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_Toc30731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附录</w:t>
              </w:r>
              <w:r>
                <w:rPr>
                  <w:rFonts w:hint="eastAsia" w:ascii="Times New Roman" w:hAnsi="Times New Roman" w:cs="Times New Roman"/>
                  <w:highlight w:val="none"/>
                  <w:lang w:val="en-US" w:eastAsia="zh-CN"/>
                </w:rPr>
                <w:t xml:space="preserve">H  </w:t>
              </w:r>
              <w:r>
                <w:rPr>
                  <w:rFonts w:hint="default" w:ascii="Times New Roman" w:hAnsi="Times New Roman" w:cs="Times New Roman"/>
                  <w:highlight w:val="none"/>
                </w:rPr>
                <w:t>回弹法检测套筒灌浆料抗压强度</w:t>
              </w:r>
              <w:r>
                <w:tab/>
              </w:r>
              <w:r>
                <w:fldChar w:fldCharType="begin"/>
              </w:r>
              <w:r>
                <w:instrText xml:space="preserve"> PAGEREF _Toc30731 \h </w:instrText>
              </w:r>
              <w:r>
                <w:fldChar w:fldCharType="separate"/>
              </w:r>
              <w:r>
                <w:t>65</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_Toc11681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I  </w:t>
              </w:r>
              <w:r>
                <w:rPr>
                  <w:rFonts w:hint="eastAsia" w:ascii="Times New Roman" w:hAnsi="Times New Roman" w:cs="Times New Roman"/>
                  <w:highlight w:val="none"/>
                  <w:lang w:val="zh-TW" w:eastAsia="zh-TW"/>
                </w:rPr>
                <w:t>50mm直径芯样检测混凝土抗压强度</w:t>
              </w:r>
              <w:r>
                <w:tab/>
              </w:r>
              <w:r>
                <w:fldChar w:fldCharType="begin"/>
              </w:r>
              <w:r>
                <w:instrText xml:space="preserve"> PAGEREF _Toc11681 \h </w:instrText>
              </w:r>
              <w:r>
                <w:fldChar w:fldCharType="separate"/>
              </w:r>
              <w:r>
                <w:t>72</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_Toc2971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J  </w:t>
              </w:r>
              <w:r>
                <w:rPr>
                  <w:rFonts w:hint="eastAsia" w:ascii="Times New Roman" w:hAnsi="Times New Roman" w:cs="Times New Roman"/>
                  <w:highlight w:val="none"/>
                  <w:lang w:val="zh-TW" w:eastAsia="zh-TW"/>
                </w:rPr>
                <w:t>叠合构件结合面质量检测</w:t>
              </w:r>
              <w:r>
                <w:tab/>
              </w:r>
              <w:r>
                <w:fldChar w:fldCharType="begin"/>
              </w:r>
              <w:r>
                <w:instrText xml:space="preserve"> PAGEREF _Toc2971 \h </w:instrText>
              </w:r>
              <w:r>
                <w:fldChar w:fldCharType="separate"/>
              </w:r>
              <w:r>
                <w:t>74</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_Toc9415 </w:instrText>
              </w:r>
              <w:r>
                <w:rPr>
                  <w:rFonts w:hint="default" w:ascii="Times New Roman" w:hAnsi="Times New Roman" w:cs="Times New Roman"/>
                  <w:bCs/>
                  <w:szCs w:val="28"/>
                  <w:highlight w:val="none"/>
                  <w:lang w:val="zh-CN"/>
                </w:rPr>
                <w:fldChar w:fldCharType="separate"/>
              </w:r>
              <w:r>
                <w:rPr>
                  <w:rFonts w:hint="eastAsia" w:ascii="Times New Roman" w:hAnsi="Times New Roman" w:cs="Times New Roman"/>
                  <w:szCs w:val="36"/>
                  <w:highlight w:val="none"/>
                  <w:lang w:eastAsia="zh-CN"/>
                </w:rPr>
                <w:t>本导则</w:t>
              </w:r>
              <w:r>
                <w:rPr>
                  <w:rFonts w:hint="default" w:ascii="Times New Roman" w:hAnsi="Times New Roman" w:cs="Times New Roman"/>
                  <w:szCs w:val="36"/>
                  <w:highlight w:val="none"/>
                </w:rPr>
                <w:t>用词说明</w:t>
              </w:r>
              <w:r>
                <w:tab/>
              </w:r>
              <w:r>
                <w:fldChar w:fldCharType="begin"/>
              </w:r>
              <w:r>
                <w:instrText xml:space="preserve"> PAGEREF _Toc9415 \h </w:instrText>
              </w:r>
              <w:r>
                <w:fldChar w:fldCharType="separate"/>
              </w:r>
              <w:r>
                <w:t>78</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8584"/>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_Toc16291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36"/>
                  <w:highlight w:val="none"/>
                </w:rPr>
                <w:t>引用标准目录</w:t>
              </w:r>
              <w:r>
                <w:tab/>
              </w:r>
              <w:r>
                <w:fldChar w:fldCharType="begin"/>
              </w:r>
              <w:r>
                <w:instrText xml:space="preserve"> PAGEREF _Toc16291 \h </w:instrText>
              </w:r>
              <w:r>
                <w:fldChar w:fldCharType="separate"/>
              </w:r>
              <w:r>
                <w:t>79</w:t>
              </w:r>
              <w:r>
                <w:fldChar w:fldCharType="end"/>
              </w:r>
              <w:r>
                <w:rPr>
                  <w:rFonts w:hint="default" w:ascii="Times New Roman" w:hAnsi="Times New Roman" w:cs="Times New Roman"/>
                  <w:bCs/>
                  <w:color w:val="auto"/>
                  <w:szCs w:val="28"/>
                  <w:highlight w:val="none"/>
                  <w:lang w:val="zh-CN"/>
                </w:rPr>
                <w:fldChar w:fldCharType="end"/>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r>
                <w:rPr>
                  <w:rFonts w:hint="default" w:ascii="Times New Roman" w:hAnsi="Times New Roman" w:cs="Times New Roman"/>
                  <w:bCs/>
                  <w:color w:val="auto"/>
                  <w:szCs w:val="28"/>
                  <w:highlight w:val="none"/>
                  <w:lang w:val="zh-CN"/>
                </w:rPr>
                <w:fldChar w:fldCharType="end"/>
              </w:r>
            </w:p>
          </w:sdtContent>
        </w:sdt>
      </w:sdtContent>
    </w:sdt>
    <w:p>
      <w:pPr>
        <w:pageBreakBefore w:val="0"/>
        <w:widowControl/>
        <w:kinsoku/>
        <w:wordWrap/>
        <w:topLinePunct w:val="0"/>
        <w:autoSpaceDE/>
        <w:autoSpaceDN/>
        <w:bidi w:val="0"/>
        <w:adjustRightInd/>
        <w:snapToGrid/>
        <w:spacing w:line="360" w:lineRule="auto"/>
        <w:ind w:firstLine="562"/>
        <w:rPr>
          <w:rFonts w:hint="default" w:ascii="Times New Roman" w:hAnsi="Times New Roman" w:cs="Times New Roman"/>
          <w:b/>
          <w:bCs/>
          <w:color w:val="auto"/>
          <w:szCs w:val="28"/>
          <w:highlight w:val="none"/>
        </w:rPr>
      </w:pPr>
    </w:p>
    <w:p>
      <w:pPr>
        <w:pageBreakBefore w:val="0"/>
        <w:widowControl/>
        <w:kinsoku/>
        <w:wordWrap/>
        <w:topLinePunct w:val="0"/>
        <w:autoSpaceDE/>
        <w:autoSpaceDN/>
        <w:bidi w:val="0"/>
        <w:adjustRightInd/>
        <w:snapToGrid/>
        <w:spacing w:line="360" w:lineRule="auto"/>
        <w:ind w:firstLine="562"/>
        <w:rPr>
          <w:rFonts w:hint="default" w:ascii="Times New Roman" w:hAnsi="Times New Roman" w:cs="Times New Roman"/>
          <w:b/>
          <w:bCs/>
          <w:color w:val="auto"/>
          <w:szCs w:val="28"/>
          <w:highlight w:val="none"/>
        </w:rPr>
        <w:sectPr>
          <w:pgSz w:w="11906" w:h="16838"/>
          <w:pgMar w:top="1599" w:right="1661" w:bottom="278" w:left="1661" w:header="720" w:footer="720" w:gutter="0"/>
          <w:pgNumType w:fmt="decimal"/>
          <w:cols w:space="425" w:num="1"/>
          <w:docGrid w:linePitch="312" w:charSpace="0"/>
        </w:sectPr>
      </w:pPr>
      <w:bookmarkStart w:id="348" w:name="_GoBack"/>
      <w:bookmarkEnd w:id="348"/>
    </w:p>
    <w:p>
      <w:pPr>
        <w:pStyle w:val="2"/>
        <w:keepNext/>
        <w:keepLines/>
        <w:pageBreakBefore w:val="0"/>
        <w:widowControl w:val="0"/>
        <w:kinsoku/>
        <w:wordWrap/>
        <w:overflowPunct/>
        <w:topLinePunct w:val="0"/>
        <w:autoSpaceDE/>
        <w:autoSpaceDN/>
        <w:bidi w:val="0"/>
        <w:adjustRightInd/>
        <w:snapToGrid/>
        <w:spacing w:line="360" w:lineRule="auto"/>
        <w:ind w:firstLine="723"/>
        <w:textAlignment w:val="auto"/>
        <w:rPr>
          <w:rFonts w:hint="default" w:ascii="Times New Roman" w:hAnsi="Times New Roman" w:cs="Times New Roman"/>
          <w:color w:val="auto"/>
          <w:szCs w:val="36"/>
          <w:highlight w:val="none"/>
        </w:rPr>
      </w:pPr>
      <w:bookmarkStart w:id="2" w:name="_Toc11707"/>
      <w:bookmarkStart w:id="3" w:name="_Toc476"/>
      <w:bookmarkStart w:id="4" w:name="_Toc23055"/>
      <w:bookmarkStart w:id="5" w:name="_Toc17581"/>
      <w:r>
        <w:rPr>
          <w:rFonts w:hint="default" w:ascii="Times New Roman" w:hAnsi="Times New Roman" w:cs="Times New Roman"/>
          <w:color w:val="auto"/>
          <w:szCs w:val="36"/>
          <w:highlight w:val="none"/>
        </w:rPr>
        <w:t>1</w:t>
      </w:r>
      <w:r>
        <w:rPr>
          <w:rFonts w:hint="default" w:ascii="Times New Roman" w:hAnsi="Times New Roman" w:cs="Times New Roman"/>
          <w:color w:val="auto"/>
          <w:szCs w:val="36"/>
          <w:highlight w:val="none"/>
          <w:lang w:val="en-US" w:eastAsia="zh-CN"/>
        </w:rPr>
        <w:t xml:space="preserve">  </w:t>
      </w:r>
      <w:r>
        <w:rPr>
          <w:rFonts w:hint="default" w:ascii="Times New Roman" w:hAnsi="Times New Roman" w:cs="Times New Roman"/>
          <w:color w:val="auto"/>
          <w:szCs w:val="36"/>
          <w:highlight w:val="none"/>
        </w:rPr>
        <w:t>总则</w:t>
      </w:r>
      <w:bookmarkEnd w:id="2"/>
      <w:bookmarkEnd w:id="3"/>
      <w:bookmarkEnd w:id="4"/>
      <w:bookmarkEnd w:id="5"/>
    </w:p>
    <w:p>
      <w:pPr>
        <w:pStyle w:val="4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auto"/>
          <w:szCs w:val="28"/>
          <w:highlight w:val="none"/>
        </w:rPr>
      </w:pPr>
      <w:r>
        <w:rPr>
          <w:rFonts w:hint="default" w:ascii="Times New Roman" w:hAnsi="Times New Roman" w:eastAsia="宋体" w:cs="Times New Roman"/>
          <w:b/>
          <w:bCs/>
          <w:color w:val="auto"/>
          <w:kern w:val="2"/>
          <w:sz w:val="28"/>
          <w:szCs w:val="28"/>
          <w:highlight w:val="none"/>
          <w:lang w:val="en-US" w:eastAsia="zh-CN" w:bidi="ar-SA"/>
        </w:rPr>
        <w:t xml:space="preserve">1.0.1 </w:t>
      </w:r>
      <w:r>
        <w:rPr>
          <w:rFonts w:hint="default" w:ascii="Times New Roman" w:hAnsi="Times New Roman" w:cs="Times New Roman"/>
          <w:b/>
          <w:bCs/>
          <w:color w:val="auto"/>
          <w:kern w:val="2"/>
          <w:sz w:val="28"/>
          <w:szCs w:val="28"/>
          <w:highlight w:val="none"/>
          <w:lang w:val="en-US" w:eastAsia="zh-CN" w:bidi="ar-SA"/>
        </w:rPr>
        <w:t xml:space="preserve"> </w:t>
      </w:r>
      <w:r>
        <w:rPr>
          <w:rFonts w:hint="default" w:ascii="Times New Roman" w:hAnsi="Times New Roman" w:eastAsia="宋体" w:cs="Times New Roman"/>
          <w:color w:val="auto"/>
          <w:kern w:val="2"/>
          <w:sz w:val="28"/>
          <w:szCs w:val="28"/>
          <w:highlight w:val="none"/>
          <w:lang w:val="en-US" w:eastAsia="zh-CN" w:bidi="ar-SA"/>
        </w:rPr>
        <w:t>为明确江西省预制混凝土构件及装配式混凝土结构工程质量检测要求</w:t>
      </w:r>
      <w:r>
        <w:rPr>
          <w:rFonts w:hint="default" w:ascii="Times New Roman" w:hAnsi="Times New Roman" w:cs="Times New Roman"/>
          <w:color w:val="auto"/>
          <w:szCs w:val="28"/>
          <w:highlight w:val="none"/>
        </w:rPr>
        <w:t>，保证</w:t>
      </w:r>
      <w:r>
        <w:rPr>
          <w:rFonts w:hint="eastAsia" w:ascii="Times New Roman" w:hAnsi="Times New Roman" w:cs="Times New Roman"/>
          <w:color w:val="auto"/>
          <w:szCs w:val="28"/>
          <w:highlight w:val="none"/>
          <w:lang w:eastAsia="zh-CN"/>
        </w:rPr>
        <w:t>装配式</w:t>
      </w:r>
      <w:r>
        <w:rPr>
          <w:rFonts w:hint="default" w:ascii="Times New Roman" w:hAnsi="Times New Roman" w:cs="Times New Roman"/>
          <w:color w:val="auto"/>
          <w:szCs w:val="28"/>
          <w:highlight w:val="none"/>
        </w:rPr>
        <w:t>混凝土结构工程</w:t>
      </w:r>
      <w:r>
        <w:rPr>
          <w:rFonts w:hint="eastAsia" w:ascii="Times New Roman" w:hAnsi="Times New Roman" w:cs="Times New Roman"/>
          <w:color w:val="auto"/>
          <w:szCs w:val="28"/>
          <w:highlight w:val="none"/>
          <w:lang w:val="en-US" w:eastAsia="zh-CN"/>
        </w:rPr>
        <w:t>检测</w:t>
      </w:r>
      <w:r>
        <w:rPr>
          <w:rFonts w:hint="default" w:ascii="Times New Roman" w:hAnsi="Times New Roman" w:cs="Times New Roman"/>
          <w:color w:val="auto"/>
          <w:szCs w:val="28"/>
          <w:highlight w:val="none"/>
        </w:rPr>
        <w:t>质量，制定本</w:t>
      </w:r>
      <w:r>
        <w:rPr>
          <w:rFonts w:hint="eastAsia" w:ascii="Times New Roman" w:hAnsi="Times New Roman" w:cs="Times New Roman"/>
          <w:color w:val="auto"/>
          <w:szCs w:val="28"/>
          <w:highlight w:val="none"/>
          <w:lang w:val="en-US" w:eastAsia="zh-CN"/>
        </w:rPr>
        <w:t>导则</w:t>
      </w:r>
      <w:r>
        <w:rPr>
          <w:rFonts w:hint="default" w:ascii="Times New Roman" w:hAnsi="Times New Roman" w:cs="Times New Roman"/>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szCs w:val="28"/>
          <w:highlight w:val="none"/>
        </w:rPr>
      </w:pPr>
      <w:r>
        <w:rPr>
          <w:rFonts w:hint="default" w:ascii="Times New Roman" w:hAnsi="Times New Roman" w:eastAsia="宋体" w:cs="Times New Roman"/>
          <w:b/>
          <w:bCs/>
          <w:color w:val="auto"/>
          <w:kern w:val="2"/>
          <w:sz w:val="28"/>
          <w:szCs w:val="28"/>
          <w:highlight w:val="none"/>
          <w:lang w:val="en-US" w:eastAsia="zh-CN" w:bidi="ar-SA"/>
        </w:rPr>
        <w:t>1.0.2</w:t>
      </w:r>
      <w:r>
        <w:rPr>
          <w:rFonts w:hint="default" w:ascii="Times New Roman" w:hAnsi="Times New Roman"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 xml:space="preserve"> </w:t>
      </w:r>
      <w:r>
        <w:rPr>
          <w:rFonts w:hint="eastAsia" w:ascii="Times New Roman" w:hAnsi="Times New Roman" w:cs="Times New Roman"/>
          <w:color w:val="auto"/>
          <w:szCs w:val="28"/>
          <w:highlight w:val="none"/>
          <w:lang w:eastAsia="zh-CN"/>
        </w:rPr>
        <w:t>本导则</w:t>
      </w:r>
      <w:r>
        <w:rPr>
          <w:rFonts w:hint="default" w:ascii="Times New Roman" w:hAnsi="Times New Roman" w:cs="Times New Roman"/>
          <w:color w:val="auto"/>
          <w:szCs w:val="28"/>
          <w:highlight w:val="none"/>
        </w:rPr>
        <w:t>适用于江西省建筑</w:t>
      </w:r>
      <w:r>
        <w:rPr>
          <w:rFonts w:hint="default" w:ascii="Times New Roman" w:hAnsi="Times New Roman" w:cs="Times New Roman"/>
          <w:b w:val="0"/>
          <w:bCs w:val="0"/>
          <w:color w:val="auto"/>
          <w:szCs w:val="28"/>
          <w:highlight w:val="none"/>
        </w:rPr>
        <w:t>工程</w:t>
      </w:r>
      <w:r>
        <w:rPr>
          <w:rFonts w:hint="default" w:ascii="Times New Roman" w:hAnsi="Times New Roman" w:cs="Times New Roman"/>
          <w:b w:val="0"/>
          <w:bCs w:val="0"/>
          <w:color w:val="auto"/>
          <w:szCs w:val="28"/>
          <w:highlight w:val="none"/>
          <w:lang w:val="en-US" w:eastAsia="zh-CN"/>
        </w:rPr>
        <w:t>施工现场</w:t>
      </w:r>
      <w:r>
        <w:rPr>
          <w:rFonts w:hint="default" w:ascii="Times New Roman" w:hAnsi="Times New Roman" w:cs="Times New Roman"/>
          <w:b w:val="0"/>
          <w:bCs w:val="0"/>
          <w:color w:val="auto"/>
          <w:szCs w:val="28"/>
          <w:highlight w:val="none"/>
        </w:rPr>
        <w:t>装配</w:t>
      </w:r>
      <w:r>
        <w:rPr>
          <w:rFonts w:hint="default" w:ascii="Times New Roman" w:hAnsi="Times New Roman" w:cs="Times New Roman"/>
          <w:color w:val="auto"/>
          <w:szCs w:val="28"/>
          <w:highlight w:val="none"/>
        </w:rPr>
        <w:t>式混凝土构件及结构的检测。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szCs w:val="28"/>
          <w:highlight w:val="none"/>
        </w:rPr>
        <w:sectPr>
          <w:footerReference r:id="rId11" w:type="default"/>
          <w:pgSz w:w="11906" w:h="16838"/>
          <w:pgMar w:top="1599" w:right="1661" w:bottom="278" w:left="1661" w:header="720" w:footer="720" w:gutter="0"/>
          <w:pgNumType w:fmt="decimal" w:start="1"/>
          <w:cols w:space="425" w:num="1"/>
          <w:docGrid w:linePitch="312" w:charSpace="0"/>
        </w:sectPr>
      </w:pPr>
      <w:r>
        <w:rPr>
          <w:rFonts w:hint="default" w:ascii="Times New Roman" w:hAnsi="Times New Roman" w:eastAsia="宋体" w:cs="Times New Roman"/>
          <w:b/>
          <w:bCs/>
          <w:color w:val="auto"/>
          <w:kern w:val="2"/>
          <w:sz w:val="28"/>
          <w:szCs w:val="28"/>
          <w:highlight w:val="none"/>
          <w:lang w:val="en-US" w:eastAsia="zh-CN" w:bidi="ar-SA"/>
        </w:rPr>
        <w:t>1.0.3</w:t>
      </w:r>
      <w:r>
        <w:rPr>
          <w:rFonts w:hint="default" w:ascii="Times New Roman" w:hAnsi="Times New Roman"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 xml:space="preserve"> </w:t>
      </w:r>
      <w:r>
        <w:rPr>
          <w:rFonts w:hint="default" w:ascii="Times New Roman" w:hAnsi="Times New Roman" w:cs="Times New Roman"/>
          <w:color w:val="auto"/>
          <w:szCs w:val="28"/>
          <w:highlight w:val="none"/>
        </w:rPr>
        <w:t>装配式混凝土构件及结构工程检测除应符合</w:t>
      </w:r>
      <w:r>
        <w:rPr>
          <w:rFonts w:hint="eastAsia" w:ascii="Times New Roman" w:hAnsi="Times New Roman" w:cs="Times New Roman"/>
          <w:color w:val="auto"/>
          <w:szCs w:val="28"/>
          <w:highlight w:val="none"/>
          <w:lang w:eastAsia="zh-CN"/>
        </w:rPr>
        <w:t>本导则</w:t>
      </w:r>
      <w:r>
        <w:rPr>
          <w:rFonts w:hint="default" w:ascii="Times New Roman" w:hAnsi="Times New Roman" w:cs="Times New Roman"/>
          <w:color w:val="auto"/>
          <w:szCs w:val="28"/>
          <w:highlight w:val="none"/>
        </w:rPr>
        <w:t>外，尚应符合国家及江西省现行相关标准的规定。</w:t>
      </w: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6" w:name="_Toc5950"/>
      <w:bookmarkStart w:id="7" w:name="_Toc31578"/>
      <w:bookmarkStart w:id="8" w:name="_Toc332"/>
      <w:bookmarkStart w:id="9" w:name="_Toc5828"/>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术语</w:t>
      </w:r>
      <w:bookmarkEnd w:id="6"/>
      <w:bookmarkEnd w:id="7"/>
      <w:bookmarkEnd w:id="8"/>
      <w:bookmarkEnd w:id="9"/>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装配式混凝土结构</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precast</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concrete</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structure</w:t>
      </w:r>
    </w:p>
    <w:p>
      <w:pPr>
        <w:pageBreakBefore w:val="0"/>
        <w:kinsoku/>
        <w:wordWrap/>
        <w:topLinePunct w:val="0"/>
        <w:autoSpaceDE/>
        <w:autoSpaceDN/>
        <w:bidi w:val="0"/>
        <w:adjustRightInd/>
        <w:snapToGrid/>
        <w:spacing w:line="360" w:lineRule="auto"/>
        <w:ind w:left="173" w:firstLine="552"/>
        <w:jc w:val="left"/>
        <w:rPr>
          <w:rFonts w:hint="default" w:ascii="Times New Roman" w:hAnsi="Times New Roman" w:cs="Times New Roman"/>
          <w:color w:val="auto"/>
          <w:szCs w:val="28"/>
          <w:highlight w:val="none"/>
        </w:rPr>
      </w:pPr>
      <w:r>
        <w:rPr>
          <w:rFonts w:hint="default" w:ascii="Times New Roman" w:hAnsi="Times New Roman" w:cs="Times New Roman"/>
          <w:color w:val="auto"/>
          <w:spacing w:val="-2"/>
          <w:szCs w:val="28"/>
          <w:highlight w:val="none"/>
        </w:rPr>
        <w:t>由预制混凝土构件通过可靠的连接方式装配而成的混凝土结构，包括装配</w:t>
      </w:r>
      <w:r>
        <w:rPr>
          <w:rFonts w:hint="eastAsia" w:ascii="Times New Roman" w:hAnsi="Times New Roman" w:cs="Times New Roman"/>
          <w:color w:val="auto"/>
          <w:spacing w:val="-2"/>
          <w:szCs w:val="28"/>
          <w:highlight w:val="none"/>
          <w:lang w:val="en-US" w:eastAsia="zh-CN"/>
        </w:rPr>
        <w:t>整体</w:t>
      </w:r>
      <w:r>
        <w:rPr>
          <w:rFonts w:hint="eastAsia" w:ascii="Times New Roman" w:hAnsi="Times New Roman" w:cs="Times New Roman"/>
          <w:color w:val="auto"/>
          <w:spacing w:val="-2"/>
          <w:szCs w:val="28"/>
          <w:highlight w:val="none"/>
          <w:lang w:eastAsia="zh-CN"/>
        </w:rPr>
        <w:t>式混凝土</w:t>
      </w:r>
      <w:r>
        <w:rPr>
          <w:rFonts w:hint="default" w:ascii="Times New Roman" w:hAnsi="Times New Roman" w:cs="Times New Roman"/>
          <w:color w:val="auto"/>
          <w:spacing w:val="-2"/>
          <w:szCs w:val="28"/>
          <w:highlight w:val="none"/>
        </w:rPr>
        <w:t>结构、</w:t>
      </w:r>
      <w:r>
        <w:rPr>
          <w:rFonts w:hint="default" w:ascii="Times New Roman" w:hAnsi="Times New Roman" w:cs="Times New Roman"/>
          <w:color w:val="auto"/>
          <w:szCs w:val="28"/>
          <w:highlight w:val="none"/>
        </w:rPr>
        <w:t>全装配式混凝土结构等。</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2.1.2</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现场检测</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in-situ</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inspection</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对工程实体实施的原位检查、测量和检验等工作。</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2.1.3</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结构性能检测</w:t>
      </w:r>
      <w:r>
        <w:rPr>
          <w:rFonts w:hint="default" w:ascii="Times New Roman" w:hAnsi="Times New Roman" w:cs="Times New Roman"/>
          <w:color w:val="auto"/>
          <w:spacing w:val="-1"/>
          <w:szCs w:val="28"/>
          <w:highlight w:val="none"/>
        </w:rPr>
        <w:t>inspection</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of</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structural</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performance</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为评估结构安全性、适用性、耐久性或抗灾害能力实施的检测。</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2.1.4</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预埋传感器法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embedded</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sensor</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灌浆前在套筒出浆口预埋传感器，灌浆过程中或灌浆结束一定时间后，通过阻尼振动传感器数据采集系统获得的波形判断灌浆饱满度的方法，称为预埋传感器灌浆饱满度检测法，简称预埋传感器法。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2.1.5</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预埋钢丝拉拔法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embedded</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steel</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wire</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drawing</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灌浆前在套筒出浆口预埋钢丝，灌浆料凝固一定时间后对预埋钢丝进行拉拔，通过拉拔荷载值判断灌浆饱满度的方法，称为预埋钢丝拉拔灌浆饱满度检测法，简称预埋钢丝拉拔法。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2.1.6</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冲击回波法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impact</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echo</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通过冲击方式产生瞬态冲击弹性波并接受冲击弹性波信号，通过分析冲击弹性波及其回波的波速、波形和主频频率等参数的变化，来检测缺陷的方法，称为冲击回波缺陷检测法，简称冲击回波法。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2.1.7</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X射线数字成像法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X-ray</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digital</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radiography</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用X射线透照预制混凝土构件，通过平板探测器接收图像信息并进行数字成像来判定套筒灌</w:t>
      </w:r>
      <w:r>
        <w:rPr>
          <w:rFonts w:hint="default" w:ascii="Times New Roman" w:hAnsi="Times New Roman" w:cs="Times New Roman"/>
          <w:color w:val="auto"/>
          <w:spacing w:val="-2"/>
          <w:szCs w:val="28"/>
          <w:highlight w:val="none"/>
        </w:rPr>
        <w:t>浆饱满性和灌浆密实性的方法，称为</w:t>
      </w:r>
      <w:r>
        <w:rPr>
          <w:rFonts w:hint="default" w:ascii="Times New Roman" w:hAnsi="Times New Roman" w:cs="Times New Roman"/>
          <w:color w:val="auto"/>
          <w:szCs w:val="28"/>
          <w:highlight w:val="none"/>
        </w:rPr>
        <w:t>X</w:t>
      </w:r>
      <w:r>
        <w:rPr>
          <w:rFonts w:hint="default" w:ascii="Times New Roman" w:hAnsi="Times New Roman" w:cs="Times New Roman"/>
          <w:color w:val="auto"/>
          <w:spacing w:val="-2"/>
          <w:szCs w:val="28"/>
          <w:highlight w:val="none"/>
        </w:rPr>
        <w:t>射线数字成像灌浆饱满性和灌浆密实性检测法，简称</w:t>
      </w:r>
      <w:r>
        <w:rPr>
          <w:rFonts w:hint="default" w:ascii="Times New Roman" w:hAnsi="Times New Roman" w:cs="Times New Roman"/>
          <w:color w:val="auto"/>
          <w:szCs w:val="28"/>
          <w:highlight w:val="none"/>
        </w:rPr>
        <w:t>X</w:t>
      </w:r>
      <w:r>
        <w:rPr>
          <w:rFonts w:hint="default" w:ascii="Times New Roman" w:hAnsi="Times New Roman" w:cs="Times New Roman"/>
          <w:color w:val="auto"/>
          <w:spacing w:val="-1"/>
          <w:szCs w:val="28"/>
          <w:highlight w:val="none"/>
        </w:rPr>
        <w:t>射线</w:t>
      </w:r>
      <w:r>
        <w:rPr>
          <w:rFonts w:hint="default" w:ascii="Times New Roman" w:hAnsi="Times New Roman" w:cs="Times New Roman"/>
          <w:color w:val="auto"/>
          <w:szCs w:val="28"/>
          <w:highlight w:val="none"/>
        </w:rPr>
        <w:t>数字成像法。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2.1.8</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内窥镜法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observation</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method</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using</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endoscopy</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灌浆前通过将内窥镜探头的接线软管分别送入注浆通道和溢浆通道，直至看到套筒内部的钢筋为止，可观察通道是否有杂物及判断钢筋是否插入套筒内足够长度；灌浆后可采用出浆孔道、套筒壁钻孔，利用带尺寸测量功能的内窥镜对套筒内部进行观测，根据观测结果判断灌浆饱满度的方法，称为内窥镜钢筋长度及灌浆饱满度检测法，简称内窥镜法。</w:t>
      </w:r>
    </w:p>
    <w:p>
      <w:pPr>
        <w:pageBreakBefore w:val="0"/>
        <w:tabs>
          <w:tab w:val="left" w:pos="530"/>
        </w:tabs>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2.1.9</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混凝土结合面</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laminated</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surface</w:t>
      </w:r>
    </w:p>
    <w:p>
      <w:pPr>
        <w:pageBreakBefore w:val="0"/>
        <w:kinsoku/>
        <w:wordWrap/>
        <w:topLinePunct w:val="0"/>
        <w:autoSpaceDE/>
        <w:autoSpaceDN/>
        <w:bidi w:val="0"/>
        <w:adjustRightInd/>
        <w:snapToGrid/>
        <w:spacing w:line="360" w:lineRule="auto"/>
        <w:ind w:left="173"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预制混凝土构件上与后浇混凝土连接的面称为混凝土结合面，简称结合面。</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2.1.10</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结合面粗糙度</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roughness</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of</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concrete</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interface</w:t>
      </w:r>
      <w:bookmarkStart w:id="10" w:name="11"/>
      <w:bookmarkEnd w:id="10"/>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后浇混凝土与预制混凝土结合面上的凹凸不平或骨料显露的表面，简称粗糙面；结合面上的凹凸深度称为粗糙度。</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2.1.11</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钢筋套筒灌浆连接grout</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sleeve</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splicing</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of</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rebars</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在金属套筒中插入单根带肋钢筋并注入灌浆料拌合物，通过拌合物硬化形成整体并实现传力钢筋的对接连接方式。</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2  </w:t>
      </w:r>
      <w:r>
        <w:rPr>
          <w:rFonts w:hint="default" w:ascii="Times New Roman" w:hAnsi="Times New Roman" w:cs="Times New Roman"/>
          <w:color w:val="auto"/>
          <w:szCs w:val="28"/>
          <w:highlight w:val="none"/>
        </w:rPr>
        <w:t>灌浆质量</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grouting</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zCs w:val="28"/>
          <w:highlight w:val="none"/>
        </w:rPr>
        <w:t>quality</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钢筋套筒灌浆连接等关键连接部位灌浆的饱满性和密实性。</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3  </w:t>
      </w:r>
      <w:r>
        <w:rPr>
          <w:rFonts w:hint="default" w:ascii="Times New Roman" w:hAnsi="Times New Roman" w:cs="Times New Roman"/>
          <w:color w:val="auto"/>
          <w:szCs w:val="28"/>
          <w:highlight w:val="none"/>
        </w:rPr>
        <w:t>灌浆饱满度</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grouting</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plumpness</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钢筋套筒灌浆连接灌浆结束并稳定后，套筒或孔道内水泥基灌浆料液面到达出浆口的程度。</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4  </w:t>
      </w:r>
      <w:r>
        <w:rPr>
          <w:rFonts w:hint="default" w:ascii="Times New Roman" w:hAnsi="Times New Roman" w:cs="Times New Roman"/>
          <w:color w:val="auto"/>
          <w:szCs w:val="28"/>
          <w:highlight w:val="none"/>
        </w:rPr>
        <w:t>直接冲击振动法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directly</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impact</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vibration</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method</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通过直接冲击振动作用于钢筋的方式产生反馈时域信号，根据时域信号宽峰比与灌浆体密实度之间的经验公式，来检测钢筋套筒灌浆密实度的方法，称为直接冲击振动灌浆密实度检测法，简称直接冲击振动法。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5  </w:t>
      </w:r>
      <w:r>
        <w:rPr>
          <w:rFonts w:hint="default" w:ascii="Times New Roman" w:hAnsi="Times New Roman" w:cs="Times New Roman"/>
          <w:color w:val="auto"/>
          <w:szCs w:val="28"/>
          <w:highlight w:val="none"/>
        </w:rPr>
        <w:t>声波透射法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ultrasonic</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transimitting</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利用超声波在介质中遇到异质界面波速异常的规律，来检测叠合构件结合面质量的方法，称为声波透射结合面质量检测法，简称声波透射法。</w:t>
      </w:r>
    </w:p>
    <w:p>
      <w:pPr>
        <w:pageBreakBefore w:val="0"/>
        <w:kinsoku/>
        <w:wordWrap/>
        <w:topLinePunct w:val="0"/>
        <w:autoSpaceDE/>
        <w:autoSpaceDN/>
        <w:bidi w:val="0"/>
        <w:adjustRightInd/>
        <w:snapToGrid/>
        <w:spacing w:line="360" w:lineRule="auto"/>
        <w:ind w:left="0" w:leftChars="0"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2.1.1</w:t>
      </w:r>
      <w:r>
        <w:rPr>
          <w:rFonts w:hint="default" w:ascii="Times New Roman" w:hAnsi="Times New Roman" w:cs="Times New Roman"/>
          <w:b/>
          <w:color w:val="auto"/>
          <w:w w:val="95"/>
          <w:szCs w:val="28"/>
          <w:highlight w:val="none"/>
          <w:lang w:val="en-US" w:eastAsia="zh-CN"/>
        </w:rPr>
        <w:t xml:space="preserve">6  </w:t>
      </w:r>
      <w:r>
        <w:rPr>
          <w:rFonts w:hint="default" w:ascii="Times New Roman" w:hAnsi="Times New Roman" w:cs="Times New Roman"/>
          <w:color w:val="auto"/>
          <w:szCs w:val="28"/>
          <w:highlight w:val="none"/>
        </w:rPr>
        <w:t>相控阵超声成像法</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phased</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array</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ultrasonic</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pacing w:val="-1"/>
          <w:szCs w:val="28"/>
          <w:highlight w:val="none"/>
        </w:rPr>
        <w:t>imaging</w:t>
      </w:r>
      <w:r>
        <w:rPr>
          <w:rFonts w:hint="default" w:ascii="Times New Roman" w:hAnsi="Times New Roman" w:cs="Times New Roman"/>
          <w:color w:val="auto"/>
          <w:spacing w:val="-1"/>
          <w:szCs w:val="28"/>
          <w:highlight w:val="none"/>
          <w:lang w:val="en-US" w:eastAsia="zh-CN"/>
        </w:rPr>
        <w:t xml:space="preserve"> </w:t>
      </w:r>
      <w:r>
        <w:rPr>
          <w:rFonts w:hint="default" w:ascii="Times New Roman" w:hAnsi="Times New Roman" w:cs="Times New Roman"/>
          <w:color w:val="auto"/>
          <w:spacing w:val="-1"/>
          <w:szCs w:val="28"/>
          <w:highlight w:val="none"/>
        </w:rPr>
        <w:t>method</w:t>
      </w:r>
    </w:p>
    <w:p>
      <w:pPr>
        <w:pageBreakBefore w:val="0"/>
        <w:kinsoku/>
        <w:wordWrap/>
        <w:topLinePunct w:val="0"/>
        <w:autoSpaceDE/>
        <w:autoSpaceDN/>
        <w:bidi w:val="0"/>
        <w:adjustRightInd/>
        <w:snapToGrid/>
        <w:spacing w:line="360" w:lineRule="auto"/>
        <w:ind w:left="67" w:firstLine="560"/>
        <w:jc w:val="left"/>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通过控制发射（或接收）脉冲的不同延迟时间，改变声波到达物体内某点时的相位关系，实</w:t>
      </w:r>
      <w:r>
        <w:rPr>
          <w:rFonts w:hint="default" w:ascii="Times New Roman" w:hAnsi="Times New Roman" w:cs="Times New Roman"/>
          <w:color w:val="auto"/>
          <w:spacing w:val="-5"/>
          <w:szCs w:val="28"/>
          <w:highlight w:val="none"/>
        </w:rPr>
        <w:t>现超声波的波速扫描、偏转和聚焦，并以图像形式呈现非金属材料内部缺陷和结合面质量的方法，</w:t>
      </w:r>
      <w:r>
        <w:rPr>
          <w:rFonts w:hint="default" w:ascii="Times New Roman" w:hAnsi="Times New Roman" w:cs="Times New Roman"/>
          <w:color w:val="auto"/>
          <w:szCs w:val="28"/>
          <w:highlight w:val="none"/>
        </w:rPr>
        <w:t>称为相控阵超声成像结合面质量检测法，简称相控阵超声成像法。</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p>
    <w:p>
      <w:pPr>
        <w:pageBreakBefore w:val="0"/>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Cs w:val="28"/>
          <w:highlight w:val="none"/>
        </w:rPr>
        <w:sectPr>
          <w:pgSz w:w="11906" w:h="16838"/>
          <w:pgMar w:top="1599" w:right="1661" w:bottom="278" w:left="1661" w:header="720" w:footer="720" w:gutter="0"/>
          <w:pgNumType w:fmt="decimal"/>
          <w:cols w:space="425" w:num="1"/>
          <w:docGrid w:linePitch="312" w:charSpace="0"/>
        </w:sectPr>
      </w:pP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11" w:name="_Toc20843"/>
      <w:bookmarkStart w:id="12" w:name="_Toc30981"/>
      <w:bookmarkStart w:id="13" w:name="_Toc27021"/>
      <w:bookmarkStart w:id="14" w:name="_Toc2821"/>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基本规定</w:t>
      </w:r>
      <w:bookmarkEnd w:id="11"/>
      <w:bookmarkEnd w:id="12"/>
      <w:bookmarkEnd w:id="13"/>
      <w:bookmarkEnd w:id="14"/>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15" w:name="_Toc28123"/>
      <w:bookmarkStart w:id="16" w:name="_Toc15677"/>
      <w:bookmarkStart w:id="17" w:name="_Toc20460"/>
      <w:r>
        <w:rPr>
          <w:rFonts w:hint="default" w:ascii="Times New Roman" w:hAnsi="Times New Roman" w:cs="Times New Roman"/>
          <w:color w:val="auto"/>
          <w:szCs w:val="28"/>
          <w:highlight w:val="none"/>
        </w:rPr>
        <w:t>3.1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一般规定</w:t>
      </w:r>
      <w:bookmarkEnd w:id="15"/>
      <w:bookmarkEnd w:id="16"/>
      <w:bookmarkEnd w:id="17"/>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3.1.1</w:t>
      </w:r>
      <w:r>
        <w:rPr>
          <w:rFonts w:hint="default" w:ascii="Times New Roman" w:hAnsi="Times New Roman" w:cs="Times New Roman"/>
          <w:b/>
          <w:color w:val="auto"/>
          <w:w w:val="95"/>
          <w:szCs w:val="28"/>
          <w:highlight w:val="none"/>
          <w:lang w:val="en-US" w:eastAsia="zh-CN"/>
        </w:rPr>
        <w:t xml:space="preserve">  </w:t>
      </w:r>
      <w:r>
        <w:rPr>
          <w:rFonts w:hint="eastAsia" w:ascii="Times New Roman" w:hAnsi="Times New Roman" w:cs="Times New Roman"/>
          <w:color w:val="auto"/>
          <w:szCs w:val="28"/>
          <w:highlight w:val="none"/>
          <w:lang w:eastAsia="zh-CN"/>
        </w:rPr>
        <w:t>装配式</w:t>
      </w:r>
      <w:r>
        <w:rPr>
          <w:rFonts w:hint="default" w:ascii="Times New Roman" w:hAnsi="Times New Roman" w:cs="Times New Roman"/>
          <w:color w:val="auto"/>
          <w:szCs w:val="28"/>
          <w:highlight w:val="none"/>
        </w:rPr>
        <w:t>混凝土结构工程检测主要包括涉及主体结构工程质量的原材料、预制构件、安装与连接质量、结构实体等。检测项目可根据相关标准的规定及工程实际合理确定。当仅由静力性能检测无法进行损伤识别和缺陷诊断时，宜对结构进行动力测试。</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3.1.2</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混凝土预制构件出厂时应出具相关原材料、构件的出厂检测报告；装配式混凝土结构检测工作应在安装施工过程结合施工组织设计分阶段进行，每一阶段检测结束后应提供阶段性检测报告，对检测发现的问题应及时整改。</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3.1.3</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对</w:t>
      </w:r>
      <w:r>
        <w:rPr>
          <w:rFonts w:hint="eastAsia" w:ascii="Times New Roman" w:hAnsi="Times New Roman" w:cs="Times New Roman"/>
          <w:color w:val="auto"/>
          <w:szCs w:val="28"/>
          <w:highlight w:val="none"/>
          <w:lang w:eastAsia="zh-CN"/>
        </w:rPr>
        <w:t>本导则</w:t>
      </w:r>
      <w:r>
        <w:rPr>
          <w:rFonts w:hint="default" w:ascii="Times New Roman" w:hAnsi="Times New Roman" w:cs="Times New Roman"/>
          <w:color w:val="auto"/>
          <w:szCs w:val="28"/>
          <w:highlight w:val="none"/>
        </w:rPr>
        <w:t>未涉及的装配式混凝土结构体系及连接方式，检测内容及方法应经专门研究和论证。</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3.1.4</w:t>
      </w:r>
      <w:r>
        <w:rPr>
          <w:rFonts w:hint="default" w:ascii="Times New Roman" w:hAnsi="Times New Roman" w:cs="Times New Roman"/>
          <w:b/>
          <w:color w:val="auto"/>
          <w:w w:val="95"/>
          <w:szCs w:val="28"/>
          <w:highlight w:val="none"/>
          <w:lang w:val="en-US" w:eastAsia="zh-CN"/>
        </w:rPr>
        <w:t xml:space="preserve">  </w:t>
      </w:r>
      <w:r>
        <w:rPr>
          <w:rFonts w:hint="eastAsia" w:ascii="Times New Roman" w:hAnsi="Times New Roman" w:cs="Times New Roman"/>
          <w:color w:val="auto"/>
          <w:szCs w:val="28"/>
          <w:highlight w:val="none"/>
          <w:lang w:val="en-US" w:eastAsia="zh-CN"/>
        </w:rPr>
        <w:t>预制</w:t>
      </w:r>
      <w:r>
        <w:rPr>
          <w:rFonts w:hint="default" w:ascii="Times New Roman" w:hAnsi="Times New Roman" w:cs="Times New Roman"/>
          <w:color w:val="auto"/>
          <w:szCs w:val="28"/>
          <w:highlight w:val="none"/>
        </w:rPr>
        <w:t>构件或连接检测不合格，或对质量有怀疑时，可进行静载检测，静载检测方法及结果评定应符合现行国家标准《混凝土结构现场检测技术标准》GB/T 50784的规定。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3.1.5</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承接装配式</w:t>
      </w:r>
      <w:r>
        <w:rPr>
          <w:rFonts w:hint="eastAsia" w:ascii="Times New Roman" w:hAnsi="Times New Roman" w:cs="Times New Roman"/>
          <w:bCs/>
          <w:color w:val="auto"/>
          <w:szCs w:val="28"/>
          <w:highlight w:val="none"/>
          <w:lang w:val="en-US" w:eastAsia="zh-CN"/>
        </w:rPr>
        <w:t>混凝土结构工程</w:t>
      </w:r>
      <w:r>
        <w:rPr>
          <w:rFonts w:hint="default" w:ascii="Times New Roman" w:hAnsi="Times New Roman" w:cs="Times New Roman"/>
          <w:bCs/>
          <w:color w:val="auto"/>
          <w:szCs w:val="28"/>
          <w:highlight w:val="none"/>
        </w:rPr>
        <w:t>检测工作的检测机构，应符合国家规定的有关资质条件要求。检测单位应有固定的工作场所、健全的质量管理体系和相应的技术能力。</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3.1.6</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当遇到下列情况之一时，应进行</w:t>
      </w:r>
      <w:r>
        <w:rPr>
          <w:rFonts w:hint="eastAsia" w:ascii="Times New Roman" w:hAnsi="Times New Roman" w:cs="Times New Roman"/>
          <w:color w:val="auto"/>
          <w:szCs w:val="28"/>
          <w:highlight w:val="none"/>
          <w:lang w:eastAsia="zh-CN"/>
        </w:rPr>
        <w:t>装配式</w:t>
      </w:r>
      <w:r>
        <w:rPr>
          <w:rFonts w:hint="default" w:ascii="Times New Roman" w:hAnsi="Times New Roman" w:cs="Times New Roman"/>
          <w:color w:val="auto"/>
          <w:szCs w:val="28"/>
          <w:highlight w:val="none"/>
        </w:rPr>
        <w:t>混凝土结构的第三方检测：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涉及主体结构工程质量的材料、构件以及连接的检验数量不足</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材料与部品部件的驻厂检验或进场检验缺失，或对其检验结果存在争议</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对施工质量的抽样检测结果达不到设计要求或施工验收规范要求</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对施工质量有争议</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5</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发生工程质量事故，需要分析事故原因。</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3.1.7</w:t>
      </w:r>
      <w:r>
        <w:rPr>
          <w:rFonts w:hint="default" w:ascii="Times New Roman" w:hAnsi="Times New Roman" w:cs="Times New Roman"/>
          <w:b/>
          <w:color w:val="auto"/>
          <w:w w:val="95"/>
          <w:szCs w:val="28"/>
          <w:highlight w:val="none"/>
          <w:lang w:val="en-US" w:eastAsia="zh-CN"/>
        </w:rPr>
        <w:t xml:space="preserve">  </w:t>
      </w:r>
      <w:r>
        <w:rPr>
          <w:rFonts w:hint="eastAsia" w:ascii="Times New Roman" w:hAnsi="Times New Roman" w:cs="Times New Roman"/>
          <w:color w:val="auto"/>
          <w:szCs w:val="28"/>
          <w:highlight w:val="none"/>
          <w:lang w:eastAsia="zh-CN"/>
        </w:rPr>
        <w:t>装配式</w:t>
      </w:r>
      <w:r>
        <w:rPr>
          <w:rFonts w:hint="default" w:ascii="Times New Roman" w:hAnsi="Times New Roman" w:cs="Times New Roman"/>
          <w:color w:val="auto"/>
          <w:szCs w:val="28"/>
          <w:highlight w:val="none"/>
        </w:rPr>
        <w:t>混凝土结构检验可采取全数检验和抽样检验两种方式。遇到下列情况时宜采用全数检验。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外观缺陷或表面损伤的检查</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受检范围较小、构件数量较少或节点数量较少</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3  检测指标或参数的变异性大</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4  构件或节点的质量状况差异性较大</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5  灾害后的结构损伤检测</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6  结构性能评定或鉴定需要时。</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highlight w:val="none"/>
        </w:rPr>
      </w:pPr>
      <w:bookmarkStart w:id="18" w:name="_Toc27083"/>
      <w:bookmarkStart w:id="19" w:name="_Toc23939"/>
      <w:bookmarkStart w:id="20" w:name="_Toc28788"/>
      <w:r>
        <w:rPr>
          <w:rFonts w:hint="default" w:ascii="Times New Roman" w:hAnsi="Times New Roman" w:cs="Times New Roman"/>
          <w:color w:val="auto"/>
          <w:highlight w:val="none"/>
        </w:rPr>
        <w:t>3.2</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检测项目、参数及要求</w:t>
      </w:r>
      <w:bookmarkEnd w:id="18"/>
      <w:bookmarkEnd w:id="19"/>
      <w:bookmarkEnd w:id="20"/>
    </w:p>
    <w:p>
      <w:pPr>
        <w:pageBreakBefore w:val="0"/>
        <w:widowControl/>
        <w:kinsoku/>
        <w:wordWrap/>
        <w:topLinePunct w:val="0"/>
        <w:autoSpaceDE/>
        <w:autoSpaceDN/>
        <w:bidi w:val="0"/>
        <w:adjustRightInd/>
        <w:snapToGrid/>
        <w:spacing w:line="360" w:lineRule="auto"/>
        <w:ind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3.2.1</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rPr>
        <w:t>结构所涉及的材料检测应按表 3.2.1执行</w:t>
      </w: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其他未注明的材料应根据现行规范要求执行</w:t>
      </w:r>
      <w:r>
        <w:rPr>
          <w:rFonts w:hint="default" w:ascii="Times New Roman" w:hAnsi="Times New Roman" w:cs="Times New Roman"/>
          <w:color w:val="auto"/>
          <w:szCs w:val="28"/>
          <w:highlight w:val="none"/>
        </w:rPr>
        <w:t>。</w:t>
      </w: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 3.2.1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材料检测一览表</w:t>
      </w:r>
    </w:p>
    <w:tbl>
      <w:tblPr>
        <w:tblStyle w:val="27"/>
        <w:tblpPr w:leftFromText="180" w:rightFromText="180" w:vertAnchor="text" w:horzAnchor="page" w:tblpX="1448" w:tblpY="144"/>
        <w:tblOverlap w:val="never"/>
        <w:tblW w:w="5007"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497"/>
        <w:gridCol w:w="2651"/>
        <w:gridCol w:w="1407"/>
        <w:gridCol w:w="2647"/>
        <w:gridCol w:w="1424"/>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6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序号</w:t>
            </w:r>
          </w:p>
        </w:tc>
        <w:tc>
          <w:tcPr>
            <w:tcW w:w="1536" w:type="pct"/>
            <w:vAlign w:val="center"/>
          </w:tcPr>
          <w:p>
            <w:pPr>
              <w:pageBreakBefore w:val="0"/>
              <w:kinsoku/>
              <w:wordWrap/>
              <w:topLinePunct w:val="0"/>
              <w:autoSpaceDE/>
              <w:autoSpaceDN/>
              <w:bidi w:val="0"/>
              <w:adjustRightInd/>
              <w:snapToGrid/>
              <w:spacing w:before="6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材料</w:t>
            </w:r>
            <w:r>
              <w:rPr>
                <w:rFonts w:hint="default" w:ascii="Times New Roman" w:hAnsi="Times New Roman" w:cs="Times New Roman"/>
                <w:color w:val="auto"/>
                <w:spacing w:val="-1"/>
                <w:sz w:val="21"/>
                <w:szCs w:val="21"/>
                <w:highlight w:val="none"/>
                <w:lang w:eastAsia="en-US"/>
              </w:rPr>
              <w:t>名称</w:t>
            </w:r>
          </w:p>
        </w:tc>
        <w:tc>
          <w:tcPr>
            <w:tcW w:w="815"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抽</w:t>
            </w:r>
            <w:r>
              <w:rPr>
                <w:rFonts w:hint="default" w:ascii="Times New Roman" w:hAnsi="Times New Roman" w:cs="Times New Roman"/>
                <w:color w:val="auto"/>
                <w:spacing w:val="-1"/>
                <w:sz w:val="21"/>
                <w:szCs w:val="21"/>
                <w:highlight w:val="none"/>
                <w:lang w:eastAsia="en-US"/>
              </w:rPr>
              <w:t>样数量</w:t>
            </w:r>
          </w:p>
        </w:tc>
        <w:tc>
          <w:tcPr>
            <w:tcW w:w="15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参数</w:t>
            </w:r>
          </w:p>
        </w:tc>
        <w:tc>
          <w:tcPr>
            <w:tcW w:w="825"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restart"/>
            <w:tcBorders>
              <w:bottom w:val="nil"/>
            </w:tcBorders>
            <w:vAlign w:val="center"/>
          </w:tcPr>
          <w:p>
            <w:pPr>
              <w:pageBreakBefore w:val="0"/>
              <w:kinsoku/>
              <w:wordWrap/>
              <w:topLinePunct w:val="0"/>
              <w:autoSpaceDE/>
              <w:autoSpaceDN/>
              <w:bidi w:val="0"/>
              <w:adjustRightInd/>
              <w:snapToGrid/>
              <w:spacing w:before="25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1</w:t>
            </w:r>
          </w:p>
        </w:tc>
        <w:tc>
          <w:tcPr>
            <w:tcW w:w="1536" w:type="pct"/>
            <w:vMerge w:val="restart"/>
            <w:tcBorders>
              <w:bottom w:val="nil"/>
            </w:tcBorders>
            <w:vAlign w:val="center"/>
          </w:tcPr>
          <w:p>
            <w:pPr>
              <w:pageBreakBefore w:val="0"/>
              <w:kinsoku/>
              <w:wordWrap/>
              <w:topLinePunct w:val="0"/>
              <w:autoSpaceDE/>
              <w:autoSpaceDN/>
              <w:bidi w:val="0"/>
              <w:adjustRightInd/>
              <w:snapToGrid/>
              <w:spacing w:before="22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水</w:t>
            </w:r>
            <w:r>
              <w:rPr>
                <w:rFonts w:hint="default" w:ascii="Times New Roman" w:hAnsi="Times New Roman" w:cs="Times New Roman"/>
                <w:color w:val="auto"/>
                <w:spacing w:val="-2"/>
                <w:sz w:val="21"/>
                <w:szCs w:val="21"/>
                <w:highlight w:val="none"/>
                <w:lang w:eastAsia="en-US"/>
              </w:rPr>
              <w:t>泥</w:t>
            </w:r>
          </w:p>
        </w:tc>
        <w:tc>
          <w:tcPr>
            <w:tcW w:w="815" w:type="pct"/>
            <w:vMerge w:val="restart"/>
            <w:tcBorders>
              <w:bottom w:val="nil"/>
            </w:tcBorders>
            <w:vAlign w:val="center"/>
          </w:tcPr>
          <w:p>
            <w:pPr>
              <w:pageBreakBefore w:val="0"/>
              <w:kinsoku/>
              <w:wordWrap/>
              <w:topLinePunct w:val="0"/>
              <w:autoSpaceDE/>
              <w:autoSpaceDN/>
              <w:bidi w:val="0"/>
              <w:adjustRightInd/>
              <w:snapToGrid/>
              <w:spacing w:before="25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安定</w:t>
            </w:r>
            <w:r>
              <w:rPr>
                <w:rFonts w:hint="default" w:ascii="Times New Roman" w:hAnsi="Times New Roman" w:cs="Times New Roman"/>
                <w:color w:val="auto"/>
                <w:spacing w:val="-1"/>
                <w:sz w:val="21"/>
                <w:szCs w:val="21"/>
                <w:highlight w:val="none"/>
                <w:lang w:eastAsia="en-US"/>
              </w:rPr>
              <w:t>性、凝结时间</w:t>
            </w:r>
          </w:p>
        </w:tc>
        <w:tc>
          <w:tcPr>
            <w:tcW w:w="825" w:type="pct"/>
            <w:vAlign w:val="center"/>
          </w:tcPr>
          <w:p>
            <w:pPr>
              <w:pageBreakBefore w:val="0"/>
              <w:kinsoku/>
              <w:wordWrap/>
              <w:topLinePunct w:val="0"/>
              <w:autoSpaceDE/>
              <w:autoSpaceDN/>
              <w:bidi w:val="0"/>
              <w:adjustRightInd/>
              <w:snapToGrid/>
              <w:spacing w:before="9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 1346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6"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15"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强度</w:t>
            </w:r>
          </w:p>
        </w:tc>
        <w:tc>
          <w:tcPr>
            <w:tcW w:w="825" w:type="pct"/>
            <w:vAlign w:val="center"/>
          </w:tcPr>
          <w:p>
            <w:pPr>
              <w:pageBreakBefore w:val="0"/>
              <w:kinsoku/>
              <w:wordWrap/>
              <w:topLinePunct w:val="0"/>
              <w:autoSpaceDE/>
              <w:autoSpaceDN/>
              <w:bidi w:val="0"/>
              <w:adjustRightInd/>
              <w:snapToGrid/>
              <w:spacing w:before="9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17671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2</w:t>
            </w:r>
          </w:p>
        </w:tc>
        <w:tc>
          <w:tcPr>
            <w:tcW w:w="1536"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9"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粉煤</w:t>
            </w:r>
            <w:r>
              <w:rPr>
                <w:rFonts w:hint="default" w:ascii="Times New Roman" w:hAnsi="Times New Roman" w:cs="Times New Roman"/>
                <w:color w:val="auto"/>
                <w:spacing w:val="-1"/>
                <w:sz w:val="21"/>
                <w:szCs w:val="21"/>
                <w:highlight w:val="none"/>
                <w:lang w:eastAsia="en-US"/>
              </w:rPr>
              <w:t>灰</w:t>
            </w:r>
          </w:p>
        </w:tc>
        <w:tc>
          <w:tcPr>
            <w:tcW w:w="815" w:type="pct"/>
            <w:vMerge w:val="restart"/>
            <w:tcBorders>
              <w:bottom w:val="nil"/>
            </w:tcBorders>
            <w:vAlign w:val="center"/>
          </w:tcPr>
          <w:p>
            <w:pPr>
              <w:pageBreakBefore w:val="0"/>
              <w:kinsoku/>
              <w:wordWrap/>
              <w:topLinePunct w:val="0"/>
              <w:autoSpaceDE/>
              <w:autoSpaceDN/>
              <w:bidi w:val="0"/>
              <w:adjustRightInd/>
              <w:snapToGrid/>
              <w:spacing w:before="52" w:line="360" w:lineRule="auto"/>
              <w:ind w:left="0" w:leftChars="0"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细度</w:t>
            </w:r>
          </w:p>
        </w:tc>
        <w:tc>
          <w:tcPr>
            <w:tcW w:w="825" w:type="pct"/>
            <w:vAlign w:val="center"/>
          </w:tcPr>
          <w:p>
            <w:pPr>
              <w:pageBreakBefore w:val="0"/>
              <w:kinsoku/>
              <w:wordWrap/>
              <w:topLinePunct w:val="0"/>
              <w:autoSpaceDE/>
              <w:autoSpaceDN/>
              <w:bidi w:val="0"/>
              <w:adjustRightInd/>
              <w:snapToGrid/>
              <w:spacing w:before="9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 1345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6"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15"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需水量比</w:t>
            </w:r>
          </w:p>
        </w:tc>
        <w:tc>
          <w:tcPr>
            <w:tcW w:w="825" w:type="pct"/>
            <w:vAlign w:val="center"/>
          </w:tcPr>
          <w:p>
            <w:pPr>
              <w:pageBreakBefore w:val="0"/>
              <w:kinsoku/>
              <w:wordWrap/>
              <w:topLinePunct w:val="0"/>
              <w:autoSpaceDE/>
              <w:autoSpaceDN/>
              <w:bidi w:val="0"/>
              <w:adjustRightInd/>
              <w:snapToGrid/>
              <w:spacing w:before="9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 1596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6"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15"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烧失</w:t>
            </w:r>
            <w:r>
              <w:rPr>
                <w:rFonts w:hint="default" w:ascii="Times New Roman" w:hAnsi="Times New Roman" w:cs="Times New Roman"/>
                <w:color w:val="auto"/>
                <w:spacing w:val="-1"/>
                <w:sz w:val="21"/>
                <w:szCs w:val="21"/>
                <w:highlight w:val="none"/>
                <w:lang w:eastAsia="en-US"/>
              </w:rPr>
              <w:t>量</w:t>
            </w:r>
          </w:p>
        </w:tc>
        <w:tc>
          <w:tcPr>
            <w:tcW w:w="825" w:type="pct"/>
            <w:vAlign w:val="center"/>
          </w:tcPr>
          <w:p>
            <w:pPr>
              <w:pageBreakBefore w:val="0"/>
              <w:kinsoku/>
              <w:wordWrap/>
              <w:topLinePunct w:val="0"/>
              <w:autoSpaceDE/>
              <w:autoSpaceDN/>
              <w:bidi w:val="0"/>
              <w:adjustRightInd/>
              <w:snapToGrid/>
              <w:spacing w:before="9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w:t>
            </w:r>
            <w:r>
              <w:rPr>
                <w:rFonts w:hint="default" w:ascii="Times New Roman" w:hAnsi="Times New Roman" w:cs="Times New Roman"/>
                <w:color w:val="auto"/>
                <w:spacing w:val="-2"/>
                <w:sz w:val="21"/>
                <w:szCs w:val="21"/>
                <w:highlight w:val="none"/>
                <w:lang w:eastAsia="en-US"/>
              </w:rPr>
              <w:t xml:space="preserve"> 1</w:t>
            </w:r>
            <w:r>
              <w:rPr>
                <w:rFonts w:hint="default" w:ascii="Times New Roman" w:hAnsi="Times New Roman" w:cs="Times New Roman"/>
                <w:color w:val="auto"/>
                <w:spacing w:val="-1"/>
                <w:sz w:val="21"/>
                <w:szCs w:val="21"/>
                <w:highlight w:val="none"/>
                <w:lang w:eastAsia="en-US"/>
              </w:rPr>
              <w:t>76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3</w:t>
            </w:r>
          </w:p>
        </w:tc>
        <w:tc>
          <w:tcPr>
            <w:tcW w:w="1536"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细骨料</w:t>
            </w:r>
          </w:p>
        </w:tc>
        <w:tc>
          <w:tcPr>
            <w:tcW w:w="815"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颗粒级配、细</w:t>
            </w:r>
            <w:r>
              <w:rPr>
                <w:rFonts w:hint="default" w:ascii="Times New Roman" w:hAnsi="Times New Roman" w:cs="Times New Roman"/>
                <w:color w:val="auto"/>
                <w:sz w:val="21"/>
                <w:szCs w:val="21"/>
                <w:highlight w:val="none"/>
                <w:lang w:eastAsia="zh-CN"/>
              </w:rPr>
              <w:t>度模数、含泥量、泥块含量</w:t>
            </w:r>
          </w:p>
        </w:tc>
        <w:tc>
          <w:tcPr>
            <w:tcW w:w="825"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J</w:t>
            </w:r>
            <w:r>
              <w:rPr>
                <w:rFonts w:hint="default" w:ascii="Times New Roman" w:hAnsi="Times New Roman" w:cs="Times New Roman"/>
                <w:color w:val="auto"/>
                <w:sz w:val="21"/>
                <w:szCs w:val="21"/>
                <w:highlight w:val="none"/>
                <w:lang w:eastAsia="en-US"/>
              </w:rPr>
              <w:t>GJ</w:t>
            </w:r>
            <w:r>
              <w:rPr>
                <w:rFonts w:hint="default" w:ascii="Times New Roman" w:hAnsi="Times New Roman" w:cs="Times New Roman"/>
                <w:color w:val="auto"/>
                <w:spacing w:val="-1"/>
                <w:sz w:val="21"/>
                <w:szCs w:val="21"/>
                <w:highlight w:val="none"/>
                <w:lang w:eastAsia="en-US"/>
              </w:rPr>
              <w:t xml:space="preserve"> 52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4</w:t>
            </w:r>
          </w:p>
        </w:tc>
        <w:tc>
          <w:tcPr>
            <w:tcW w:w="1536"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粗骨</w:t>
            </w:r>
            <w:r>
              <w:rPr>
                <w:rFonts w:hint="default" w:ascii="Times New Roman" w:hAnsi="Times New Roman" w:cs="Times New Roman"/>
                <w:color w:val="auto"/>
                <w:spacing w:val="-1"/>
                <w:sz w:val="21"/>
                <w:szCs w:val="21"/>
                <w:highlight w:val="none"/>
                <w:lang w:eastAsia="en-US"/>
              </w:rPr>
              <w:t>料</w:t>
            </w:r>
          </w:p>
        </w:tc>
        <w:tc>
          <w:tcPr>
            <w:tcW w:w="815"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颗粒级配、</w:t>
            </w:r>
            <w:r>
              <w:rPr>
                <w:rFonts w:hint="default" w:ascii="Times New Roman" w:hAnsi="Times New Roman" w:cs="Times New Roman"/>
                <w:color w:val="auto"/>
                <w:spacing w:val="-1"/>
                <w:sz w:val="21"/>
                <w:szCs w:val="21"/>
                <w:highlight w:val="none"/>
                <w:lang w:eastAsia="zh-CN"/>
              </w:rPr>
              <w:t>含泥量、泥块含量、针片状颗粒含量</w:t>
            </w:r>
          </w:p>
        </w:tc>
        <w:tc>
          <w:tcPr>
            <w:tcW w:w="825"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J</w:t>
            </w:r>
            <w:r>
              <w:rPr>
                <w:rFonts w:hint="default" w:ascii="Times New Roman" w:hAnsi="Times New Roman" w:cs="Times New Roman"/>
                <w:color w:val="auto"/>
                <w:sz w:val="21"/>
                <w:szCs w:val="21"/>
                <w:highlight w:val="none"/>
                <w:lang w:eastAsia="en-US"/>
              </w:rPr>
              <w:t>GJ</w:t>
            </w:r>
            <w:r>
              <w:rPr>
                <w:rFonts w:hint="default" w:ascii="Times New Roman" w:hAnsi="Times New Roman" w:cs="Times New Roman"/>
                <w:color w:val="auto"/>
                <w:spacing w:val="-1"/>
                <w:sz w:val="21"/>
                <w:szCs w:val="21"/>
                <w:highlight w:val="none"/>
                <w:lang w:eastAsia="en-US"/>
              </w:rPr>
              <w:t xml:space="preserve"> 52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restart"/>
            <w:tcBorders>
              <w:bottom w:val="nil"/>
            </w:tcBorders>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5</w:t>
            </w:r>
          </w:p>
        </w:tc>
        <w:tc>
          <w:tcPr>
            <w:tcW w:w="1536"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8" w:line="360" w:lineRule="auto"/>
              <w:ind w:firstLine="618" w:firstLineChars="30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钢</w:t>
            </w:r>
            <w:r>
              <w:rPr>
                <w:rFonts w:hint="default" w:ascii="Times New Roman" w:hAnsi="Times New Roman" w:cs="Times New Roman"/>
                <w:color w:val="auto"/>
                <w:spacing w:val="-1"/>
                <w:sz w:val="21"/>
                <w:szCs w:val="21"/>
                <w:highlight w:val="none"/>
                <w:lang w:eastAsia="en-US"/>
              </w:rPr>
              <w:t>筋</w:t>
            </w:r>
          </w:p>
        </w:tc>
        <w:tc>
          <w:tcPr>
            <w:tcW w:w="815" w:type="pct"/>
            <w:vMerge w:val="restart"/>
            <w:tcBorders>
              <w:bottom w:val="nil"/>
            </w:tcBorders>
            <w:vAlign w:val="center"/>
          </w:tcPr>
          <w:p>
            <w:pPr>
              <w:pageBreakBefore w:val="0"/>
              <w:kinsoku/>
              <w:wordWrap/>
              <w:topLinePunct w:val="0"/>
              <w:autoSpaceDE/>
              <w:autoSpaceDN/>
              <w:bidi w:val="0"/>
              <w:adjustRightInd/>
              <w:snapToGrid/>
              <w:spacing w:before="51" w:line="360" w:lineRule="auto"/>
              <w:ind w:firstLine="210" w:firstLineChars="10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1" w:line="360" w:lineRule="auto"/>
              <w:ind w:left="0" w:leftChars="0"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221"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屈服强度、抗拉强度、伸</w:t>
            </w:r>
            <w:r>
              <w:rPr>
                <w:rFonts w:hint="default" w:ascii="Times New Roman" w:hAnsi="Times New Roman" w:cs="Times New Roman"/>
                <w:color w:val="auto"/>
                <w:sz w:val="21"/>
                <w:szCs w:val="21"/>
                <w:highlight w:val="none"/>
                <w:lang w:eastAsia="zh-CN"/>
              </w:rPr>
              <w:t>长率</w:t>
            </w:r>
          </w:p>
        </w:tc>
        <w:tc>
          <w:tcPr>
            <w:tcW w:w="825"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position w:val="12"/>
                <w:sz w:val="21"/>
                <w:szCs w:val="21"/>
                <w:highlight w:val="none"/>
                <w:lang w:eastAsia="en-US"/>
              </w:rPr>
              <w:t>GB/</w:t>
            </w:r>
            <w:r>
              <w:rPr>
                <w:rFonts w:hint="default" w:ascii="Times New Roman" w:hAnsi="Times New Roman" w:cs="Times New Roman"/>
                <w:color w:val="auto"/>
                <w:position w:val="12"/>
                <w:sz w:val="21"/>
                <w:szCs w:val="21"/>
                <w:highlight w:val="none"/>
                <w:lang w:eastAsia="en-US"/>
              </w:rPr>
              <w:t>T</w:t>
            </w:r>
            <w:r>
              <w:rPr>
                <w:rFonts w:hint="default" w:ascii="Times New Roman" w:hAnsi="Times New Roman" w:cs="Times New Roman"/>
                <w:color w:val="auto"/>
                <w:spacing w:val="-1"/>
                <w:position w:val="12"/>
                <w:sz w:val="21"/>
                <w:szCs w:val="21"/>
                <w:highlight w:val="none"/>
                <w:lang w:eastAsia="en-US"/>
              </w:rPr>
              <w:t xml:space="preserve"> 28900</w:t>
            </w: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GB/T 228.1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6"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15" w:type="pct"/>
            <w:vMerge w:val="continue"/>
            <w:tcBorders>
              <w:top w:val="nil"/>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22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弯</w:t>
            </w:r>
            <w:r>
              <w:rPr>
                <w:rFonts w:hint="default" w:ascii="Times New Roman" w:hAnsi="Times New Roman" w:cs="Times New Roman"/>
                <w:color w:val="auto"/>
                <w:spacing w:val="-2"/>
                <w:sz w:val="21"/>
                <w:szCs w:val="21"/>
                <w:highlight w:val="none"/>
                <w:lang w:eastAsia="en-US"/>
              </w:rPr>
              <w:t>曲性能</w:t>
            </w:r>
          </w:p>
        </w:tc>
        <w:tc>
          <w:tcPr>
            <w:tcW w:w="825"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position w:val="12"/>
                <w:sz w:val="21"/>
                <w:szCs w:val="21"/>
                <w:highlight w:val="none"/>
                <w:lang w:eastAsia="en-US"/>
              </w:rPr>
              <w:t>GB/</w:t>
            </w:r>
            <w:r>
              <w:rPr>
                <w:rFonts w:hint="default" w:ascii="Times New Roman" w:hAnsi="Times New Roman" w:cs="Times New Roman"/>
                <w:color w:val="auto"/>
                <w:position w:val="12"/>
                <w:sz w:val="21"/>
                <w:szCs w:val="21"/>
                <w:highlight w:val="none"/>
                <w:lang w:eastAsia="en-US"/>
              </w:rPr>
              <w:t>T</w:t>
            </w:r>
            <w:r>
              <w:rPr>
                <w:rFonts w:hint="default" w:ascii="Times New Roman" w:hAnsi="Times New Roman" w:cs="Times New Roman"/>
                <w:color w:val="auto"/>
                <w:spacing w:val="-1"/>
                <w:position w:val="12"/>
                <w:sz w:val="21"/>
                <w:szCs w:val="21"/>
                <w:highlight w:val="none"/>
                <w:lang w:eastAsia="en-US"/>
              </w:rPr>
              <w:t xml:space="preserve"> 28900</w:t>
            </w: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w:t>
            </w:r>
            <w:r>
              <w:rPr>
                <w:rFonts w:hint="default" w:ascii="Times New Roman" w:hAnsi="Times New Roman" w:cs="Times New Roman"/>
                <w:color w:val="auto"/>
                <w:spacing w:val="-2"/>
                <w:sz w:val="21"/>
                <w:szCs w:val="21"/>
                <w:highlight w:val="none"/>
                <w:lang w:eastAsia="en-US"/>
              </w:rPr>
              <w:t xml:space="preserve"> 2</w:t>
            </w:r>
            <w:r>
              <w:rPr>
                <w:rFonts w:hint="default" w:ascii="Times New Roman" w:hAnsi="Times New Roman" w:cs="Times New Roman"/>
                <w:color w:val="auto"/>
                <w:spacing w:val="-1"/>
                <w:sz w:val="21"/>
                <w:szCs w:val="21"/>
                <w:highlight w:val="none"/>
                <w:lang w:eastAsia="en-US"/>
              </w:rPr>
              <w:t>32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6"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15"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重量</w:t>
            </w:r>
            <w:r>
              <w:rPr>
                <w:rFonts w:hint="default" w:ascii="Times New Roman" w:hAnsi="Times New Roman" w:cs="Times New Roman"/>
                <w:color w:val="auto"/>
                <w:spacing w:val="-1"/>
                <w:sz w:val="21"/>
                <w:szCs w:val="21"/>
                <w:highlight w:val="none"/>
                <w:lang w:eastAsia="en-US"/>
              </w:rPr>
              <w:t>偏差</w:t>
            </w:r>
          </w:p>
        </w:tc>
        <w:tc>
          <w:tcPr>
            <w:tcW w:w="825" w:type="pct"/>
            <w:vAlign w:val="center"/>
          </w:tcPr>
          <w:p>
            <w:pPr>
              <w:pageBreakBefore w:val="0"/>
              <w:kinsoku/>
              <w:wordWrap/>
              <w:topLinePunct w:val="0"/>
              <w:autoSpaceDE/>
              <w:autoSpaceDN/>
              <w:bidi w:val="0"/>
              <w:adjustRightInd/>
              <w:snapToGrid/>
              <w:spacing w:before="9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position w:val="12"/>
                <w:sz w:val="21"/>
                <w:szCs w:val="21"/>
                <w:highlight w:val="none"/>
                <w:lang w:eastAsia="en-US"/>
              </w:rPr>
              <w:t>G</w:t>
            </w:r>
            <w:r>
              <w:rPr>
                <w:rFonts w:hint="default" w:ascii="Times New Roman" w:hAnsi="Times New Roman" w:cs="Times New Roman"/>
                <w:color w:val="auto"/>
                <w:position w:val="12"/>
                <w:sz w:val="21"/>
                <w:szCs w:val="21"/>
                <w:highlight w:val="none"/>
                <w:lang w:eastAsia="en-US"/>
              </w:rPr>
              <w:t>B</w:t>
            </w:r>
            <w:r>
              <w:rPr>
                <w:rFonts w:hint="default" w:ascii="Times New Roman" w:hAnsi="Times New Roman" w:cs="Times New Roman"/>
                <w:color w:val="auto"/>
                <w:spacing w:val="-1"/>
                <w:position w:val="12"/>
                <w:sz w:val="21"/>
                <w:szCs w:val="21"/>
                <w:highlight w:val="none"/>
                <w:lang w:eastAsia="en-US"/>
              </w:rPr>
              <w:t>/</w:t>
            </w:r>
            <w:r>
              <w:rPr>
                <w:rFonts w:hint="default" w:ascii="Times New Roman" w:hAnsi="Times New Roman" w:cs="Times New Roman"/>
                <w:color w:val="auto"/>
                <w:position w:val="12"/>
                <w:sz w:val="21"/>
                <w:szCs w:val="21"/>
                <w:highlight w:val="none"/>
                <w:lang w:eastAsia="en-US"/>
              </w:rPr>
              <w:t>T</w:t>
            </w:r>
            <w:r>
              <w:rPr>
                <w:rFonts w:hint="default" w:ascii="Times New Roman" w:hAnsi="Times New Roman" w:cs="Times New Roman"/>
                <w:color w:val="auto"/>
                <w:spacing w:val="-1"/>
                <w:position w:val="12"/>
                <w:sz w:val="21"/>
                <w:szCs w:val="21"/>
                <w:highlight w:val="none"/>
                <w:lang w:eastAsia="en-US"/>
              </w:rPr>
              <w:t xml:space="preserve"> 1499.1</w:t>
            </w: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w:t>
            </w:r>
            <w:r>
              <w:rPr>
                <w:rFonts w:hint="default" w:ascii="Times New Roman" w:hAnsi="Times New Roman" w:cs="Times New Roman"/>
                <w:color w:val="auto"/>
                <w:sz w:val="21"/>
                <w:szCs w:val="21"/>
                <w:highlight w:val="none"/>
                <w:lang w:eastAsia="en-US"/>
              </w:rPr>
              <w:t>B</w:t>
            </w:r>
            <w:r>
              <w:rPr>
                <w:rFonts w:hint="default" w:ascii="Times New Roman" w:hAnsi="Times New Roman" w:cs="Times New Roman"/>
                <w:color w:val="auto"/>
                <w:spacing w:val="-1"/>
                <w:sz w:val="21"/>
                <w:szCs w:val="21"/>
                <w:highlight w:val="none"/>
                <w:lang w:eastAsia="en-US"/>
              </w:rPr>
              <w:t>/</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1499.2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99"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6</w:t>
            </w:r>
          </w:p>
        </w:tc>
        <w:tc>
          <w:tcPr>
            <w:tcW w:w="1536" w:type="pct"/>
            <w:vAlign w:val="center"/>
          </w:tcPr>
          <w:p>
            <w:pPr>
              <w:pageBreakBefore w:val="0"/>
              <w:kinsoku/>
              <w:wordWrap/>
              <w:topLinePunct w:val="0"/>
              <w:autoSpaceDE/>
              <w:autoSpaceDN/>
              <w:bidi w:val="0"/>
              <w:adjustRightInd/>
              <w:snapToGrid/>
              <w:spacing w:before="66" w:line="360" w:lineRule="auto"/>
              <w:ind w:firstLine="548"/>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混</w:t>
            </w:r>
            <w:r>
              <w:rPr>
                <w:rFonts w:hint="default" w:ascii="Times New Roman" w:hAnsi="Times New Roman" w:cs="Times New Roman"/>
                <w:color w:val="auto"/>
                <w:spacing w:val="-2"/>
                <w:sz w:val="21"/>
                <w:szCs w:val="21"/>
                <w:highlight w:val="none"/>
                <w:lang w:eastAsia="en-US"/>
              </w:rPr>
              <w:t>凝土</w:t>
            </w:r>
          </w:p>
        </w:tc>
        <w:tc>
          <w:tcPr>
            <w:tcW w:w="815" w:type="pct"/>
            <w:vAlign w:val="center"/>
          </w:tcPr>
          <w:p>
            <w:pPr>
              <w:pageBreakBefore w:val="0"/>
              <w:kinsoku/>
              <w:wordWrap/>
              <w:topLinePunct w:val="0"/>
              <w:autoSpaceDE/>
              <w:autoSpaceDN/>
              <w:bidi w:val="0"/>
              <w:adjustRightInd/>
              <w:snapToGrid/>
              <w:spacing w:before="99"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c>
          <w:tcPr>
            <w:tcW w:w="1534" w:type="pct"/>
            <w:vAlign w:val="center"/>
          </w:tcPr>
          <w:p>
            <w:pPr>
              <w:pageBreakBefore w:val="0"/>
              <w:kinsoku/>
              <w:wordWrap/>
              <w:topLinePunct w:val="0"/>
              <w:autoSpaceDE/>
              <w:autoSpaceDN/>
              <w:bidi w:val="0"/>
              <w:adjustRightInd/>
              <w:snapToGrid/>
              <w:spacing w:before="6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抗压</w:t>
            </w:r>
            <w:r>
              <w:rPr>
                <w:rFonts w:hint="default" w:ascii="Times New Roman" w:hAnsi="Times New Roman" w:cs="Times New Roman"/>
                <w:color w:val="auto"/>
                <w:spacing w:val="-1"/>
                <w:sz w:val="21"/>
                <w:szCs w:val="21"/>
                <w:highlight w:val="none"/>
                <w:lang w:eastAsia="en-US"/>
              </w:rPr>
              <w:t>强度</w:t>
            </w:r>
          </w:p>
        </w:tc>
        <w:tc>
          <w:tcPr>
            <w:tcW w:w="825" w:type="pct"/>
            <w:vAlign w:val="center"/>
          </w:tcPr>
          <w:p>
            <w:pPr>
              <w:pageBreakBefore w:val="0"/>
              <w:kinsoku/>
              <w:wordWrap/>
              <w:topLinePunct w:val="0"/>
              <w:autoSpaceDE/>
              <w:autoSpaceDN/>
              <w:bidi w:val="0"/>
              <w:adjustRightInd/>
              <w:snapToGrid/>
              <w:spacing w:before="9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50081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25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7</w:t>
            </w:r>
          </w:p>
        </w:tc>
        <w:tc>
          <w:tcPr>
            <w:tcW w:w="1536" w:type="pct"/>
            <w:vAlign w:val="center"/>
          </w:tcPr>
          <w:p>
            <w:pPr>
              <w:pageBreakBefore w:val="0"/>
              <w:kinsoku/>
              <w:wordWrap/>
              <w:topLinePunct w:val="0"/>
              <w:autoSpaceDE/>
              <w:autoSpaceDN/>
              <w:bidi w:val="0"/>
              <w:adjustRightInd/>
              <w:snapToGrid/>
              <w:spacing w:before="66" w:line="360" w:lineRule="auto"/>
              <w:ind w:right="109"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钢筋连接用灌</w:t>
            </w:r>
            <w:r>
              <w:rPr>
                <w:rFonts w:hint="default" w:ascii="Times New Roman" w:hAnsi="Times New Roman" w:cs="Times New Roman"/>
                <w:color w:val="auto"/>
                <w:sz w:val="21"/>
                <w:szCs w:val="21"/>
                <w:highlight w:val="none"/>
                <w:lang w:eastAsia="en-US"/>
              </w:rPr>
              <w:t>浆</w:t>
            </w:r>
            <w:r>
              <w:rPr>
                <w:rFonts w:hint="default" w:ascii="Times New Roman" w:hAnsi="Times New Roman" w:cs="Times New Roman"/>
                <w:color w:val="auto"/>
                <w:spacing w:val="-2"/>
                <w:sz w:val="21"/>
                <w:szCs w:val="21"/>
                <w:highlight w:val="none"/>
                <w:lang w:eastAsia="en-US"/>
              </w:rPr>
              <w:t>套筒</w:t>
            </w:r>
          </w:p>
        </w:tc>
        <w:tc>
          <w:tcPr>
            <w:tcW w:w="815" w:type="pct"/>
            <w:vAlign w:val="center"/>
          </w:tcPr>
          <w:p>
            <w:pPr>
              <w:pageBreakBefore w:val="0"/>
              <w:kinsoku/>
              <w:wordWrap/>
              <w:topLinePunct w:val="0"/>
              <w:autoSpaceDE/>
              <w:autoSpaceDN/>
              <w:bidi w:val="0"/>
              <w:adjustRightInd/>
              <w:snapToGrid/>
              <w:spacing w:before="25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22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尺</w:t>
            </w:r>
            <w:r>
              <w:rPr>
                <w:rFonts w:hint="default" w:ascii="Times New Roman" w:hAnsi="Times New Roman" w:cs="Times New Roman"/>
                <w:color w:val="auto"/>
                <w:spacing w:val="-1"/>
                <w:sz w:val="21"/>
                <w:szCs w:val="21"/>
                <w:highlight w:val="none"/>
                <w:lang w:eastAsia="en-US"/>
              </w:rPr>
              <w:t>寸偏差</w:t>
            </w:r>
          </w:p>
        </w:tc>
        <w:tc>
          <w:tcPr>
            <w:tcW w:w="825" w:type="pct"/>
            <w:vAlign w:val="center"/>
          </w:tcPr>
          <w:p>
            <w:pPr>
              <w:pageBreakBefore w:val="0"/>
              <w:kinsoku/>
              <w:wordWrap/>
              <w:topLinePunct w:val="0"/>
              <w:autoSpaceDE/>
              <w:autoSpaceDN/>
              <w:bidi w:val="0"/>
              <w:adjustRightInd/>
              <w:snapToGrid/>
              <w:spacing w:before="25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J</w:t>
            </w:r>
            <w:r>
              <w:rPr>
                <w:rFonts w:hint="default" w:ascii="Times New Roman" w:hAnsi="Times New Roman" w:cs="Times New Roman"/>
                <w:color w:val="auto"/>
                <w:sz w:val="21"/>
                <w:szCs w:val="21"/>
                <w:highlight w:val="none"/>
                <w:lang w:eastAsia="en-US"/>
              </w:rPr>
              <w:t>G</w:t>
            </w:r>
            <w:r>
              <w:rPr>
                <w:rFonts w:hint="default" w:ascii="Times New Roman" w:hAnsi="Times New Roman" w:cs="Times New Roman"/>
                <w:color w:val="auto"/>
                <w:spacing w:val="-1"/>
                <w:sz w:val="21"/>
                <w:szCs w:val="21"/>
                <w:highlight w:val="none"/>
                <w:lang w:eastAsia="en-US"/>
              </w:rPr>
              <w:t>/</w:t>
            </w:r>
            <w:r>
              <w:rPr>
                <w:rFonts w:hint="default" w:ascii="Times New Roman" w:hAnsi="Times New Roman" w:cs="Times New Roman"/>
                <w:color w:val="auto"/>
                <w:sz w:val="21"/>
                <w:szCs w:val="21"/>
                <w:highlight w:val="none"/>
                <w:lang w:eastAsia="en-US"/>
              </w:rPr>
              <w:t>T</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pacing w:val="-1"/>
                <w:sz w:val="21"/>
                <w:szCs w:val="21"/>
                <w:highlight w:val="none"/>
                <w:lang w:eastAsia="en-US"/>
              </w:rPr>
              <w:t>398</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8</w:t>
            </w:r>
          </w:p>
        </w:tc>
        <w:tc>
          <w:tcPr>
            <w:tcW w:w="1536" w:type="pct"/>
            <w:vAlign w:val="center"/>
          </w:tcPr>
          <w:p>
            <w:pPr>
              <w:pageBreakBefore w:val="0"/>
              <w:kinsoku/>
              <w:wordWrap/>
              <w:topLinePunct w:val="0"/>
              <w:autoSpaceDE/>
              <w:autoSpaceDN/>
              <w:bidi w:val="0"/>
              <w:adjustRightInd/>
              <w:snapToGrid/>
              <w:spacing w:before="121" w:line="360" w:lineRule="auto"/>
              <w:ind w:right="109"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钢筋浆锚连接</w:t>
            </w:r>
            <w:r>
              <w:rPr>
                <w:rFonts w:hint="default" w:ascii="Times New Roman" w:hAnsi="Times New Roman" w:cs="Times New Roman"/>
                <w:color w:val="auto"/>
                <w:sz w:val="21"/>
                <w:szCs w:val="21"/>
                <w:highlight w:val="none"/>
                <w:lang w:eastAsia="zh-CN"/>
              </w:rPr>
              <w:t>用</w:t>
            </w:r>
            <w:r>
              <w:rPr>
                <w:rFonts w:hint="default" w:ascii="Times New Roman" w:hAnsi="Times New Roman" w:cs="Times New Roman"/>
                <w:color w:val="auto"/>
                <w:spacing w:val="-1"/>
                <w:sz w:val="21"/>
                <w:szCs w:val="21"/>
                <w:highlight w:val="none"/>
                <w:lang w:eastAsia="zh-CN"/>
              </w:rPr>
              <w:t>镀锌金属波纹管</w:t>
            </w:r>
          </w:p>
        </w:tc>
        <w:tc>
          <w:tcPr>
            <w:tcW w:w="815" w:type="pct"/>
            <w:vAlign w:val="center"/>
          </w:tcPr>
          <w:p>
            <w:pPr>
              <w:pageBreakBefore w:val="0"/>
              <w:kinsoku/>
              <w:wordWrap/>
              <w:topLinePunct w:val="0"/>
              <w:autoSpaceDE/>
              <w:autoSpaceDN/>
              <w:bidi w:val="0"/>
              <w:adjustRightInd/>
              <w:snapToGrid/>
              <w:spacing w:before="270"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240"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径向刚度、抗渗</w:t>
            </w:r>
            <w:r>
              <w:rPr>
                <w:rFonts w:hint="default" w:ascii="Times New Roman" w:hAnsi="Times New Roman" w:cs="Times New Roman"/>
                <w:color w:val="auto"/>
                <w:sz w:val="21"/>
                <w:szCs w:val="21"/>
                <w:highlight w:val="none"/>
                <w:lang w:eastAsia="zh-CN"/>
              </w:rPr>
              <w:t>漏性能</w:t>
            </w:r>
          </w:p>
        </w:tc>
        <w:tc>
          <w:tcPr>
            <w:tcW w:w="825" w:type="pct"/>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JG</w:t>
            </w:r>
            <w:r>
              <w:rPr>
                <w:rFonts w:hint="eastAsia" w:ascii="Times New Roman" w:hAnsi="Times New Roman" w:cs="Times New Roman"/>
                <w:color w:val="auto"/>
                <w:spacing w:val="-1"/>
                <w:sz w:val="21"/>
                <w:szCs w:val="21"/>
                <w:highlight w:val="none"/>
                <w:lang w:val="en-US" w:eastAsia="zh-CN"/>
              </w:rPr>
              <w:t xml:space="preserve"> </w:t>
            </w:r>
            <w:r>
              <w:rPr>
                <w:rFonts w:hint="default" w:ascii="Times New Roman" w:hAnsi="Times New Roman" w:cs="Times New Roman"/>
                <w:color w:val="auto"/>
                <w:spacing w:val="-1"/>
                <w:sz w:val="21"/>
                <w:szCs w:val="21"/>
                <w:highlight w:val="none"/>
                <w:lang w:eastAsia="en-US"/>
              </w:rPr>
              <w:t>225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23" w:hRule="atLeast"/>
        </w:trPr>
        <w:tc>
          <w:tcPr>
            <w:tcW w:w="288" w:type="pct"/>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9</w:t>
            </w:r>
          </w:p>
        </w:tc>
        <w:tc>
          <w:tcPr>
            <w:tcW w:w="1536"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钢筋锚固板</w:t>
            </w:r>
          </w:p>
        </w:tc>
        <w:tc>
          <w:tcPr>
            <w:tcW w:w="815" w:type="pct"/>
            <w:vAlign w:val="center"/>
          </w:tcPr>
          <w:p>
            <w:pPr>
              <w:pageBreakBefore w:val="0"/>
              <w:kinsoku/>
              <w:wordWrap/>
              <w:topLinePunct w:val="0"/>
              <w:autoSpaceDE/>
              <w:autoSpaceDN/>
              <w:bidi w:val="0"/>
              <w:adjustRightInd/>
              <w:snapToGrid/>
              <w:spacing w:before="101" w:line="360" w:lineRule="auto"/>
              <w:ind w:left="0" w:leftChars="0"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JGJ</w:t>
            </w:r>
            <w:r>
              <w:rPr>
                <w:rFonts w:hint="default" w:ascii="Times New Roman" w:hAnsi="Times New Roman" w:cs="Times New Roman"/>
                <w:color w:val="auto"/>
                <w:spacing w:val="-1"/>
                <w:sz w:val="21"/>
                <w:szCs w:val="21"/>
                <w:highlight w:val="none"/>
                <w:lang w:eastAsia="en-US"/>
              </w:rPr>
              <w:t xml:space="preserve"> 25</w:t>
            </w:r>
            <w:r>
              <w:rPr>
                <w:rFonts w:hint="default" w:ascii="Times New Roman" w:hAnsi="Times New Roman" w:cs="Times New Roman"/>
                <w:color w:val="auto"/>
                <w:sz w:val="21"/>
                <w:szCs w:val="21"/>
                <w:highlight w:val="none"/>
                <w:lang w:eastAsia="en-US"/>
              </w:rPr>
              <w:t>6</w:t>
            </w:r>
          </w:p>
        </w:tc>
        <w:tc>
          <w:tcPr>
            <w:tcW w:w="15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抗拉</w:t>
            </w:r>
            <w:r>
              <w:rPr>
                <w:rFonts w:hint="default" w:ascii="Times New Roman" w:hAnsi="Times New Roman" w:cs="Times New Roman"/>
                <w:color w:val="auto"/>
                <w:spacing w:val="-1"/>
                <w:sz w:val="21"/>
                <w:szCs w:val="21"/>
                <w:highlight w:val="none"/>
                <w:lang w:eastAsia="en-US"/>
              </w:rPr>
              <w:t>强度</w:t>
            </w:r>
          </w:p>
        </w:tc>
        <w:tc>
          <w:tcPr>
            <w:tcW w:w="825" w:type="pct"/>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JGJ</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pacing w:val="-1"/>
                <w:sz w:val="21"/>
                <w:szCs w:val="21"/>
                <w:highlight w:val="none"/>
                <w:lang w:eastAsia="en-US"/>
              </w:rPr>
              <w:t>256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23" w:hRule="atLeast"/>
        </w:trPr>
        <w:tc>
          <w:tcPr>
            <w:tcW w:w="288" w:type="pct"/>
            <w:vMerge w:val="restart"/>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536" w:type="pct"/>
            <w:vMerge w:val="restar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r>
              <w:rPr>
                <w:rFonts w:hint="default" w:ascii="Times New Roman" w:hAnsi="Times New Roman" w:cs="Times New Roman"/>
                <w:color w:val="auto"/>
                <w:spacing w:val="-2"/>
                <w:sz w:val="21"/>
                <w:szCs w:val="21"/>
                <w:highlight w:val="none"/>
                <w:lang w:eastAsia="zh-CN"/>
              </w:rPr>
              <w:t>夹芯</w:t>
            </w:r>
            <w:r>
              <w:rPr>
                <w:rFonts w:hint="default" w:ascii="Times New Roman" w:hAnsi="Times New Roman" w:cs="Times New Roman"/>
                <w:color w:val="auto"/>
                <w:spacing w:val="-1"/>
                <w:sz w:val="21"/>
                <w:szCs w:val="21"/>
                <w:highlight w:val="none"/>
                <w:lang w:eastAsia="zh-CN"/>
              </w:rPr>
              <w:t>墙板纤维增</w:t>
            </w:r>
            <w:r>
              <w:rPr>
                <w:rFonts w:hint="default" w:ascii="Times New Roman" w:hAnsi="Times New Roman" w:cs="Times New Roman"/>
                <w:color w:val="auto"/>
                <w:spacing w:val="16"/>
                <w:sz w:val="21"/>
                <w:szCs w:val="21"/>
                <w:highlight w:val="none"/>
                <w:lang w:eastAsia="zh-CN"/>
              </w:rPr>
              <w:t>强</w:t>
            </w:r>
            <w:r>
              <w:rPr>
                <w:rFonts w:hint="default" w:ascii="Times New Roman" w:hAnsi="Times New Roman" w:cs="Times New Roman"/>
                <w:color w:val="auto"/>
                <w:spacing w:val="15"/>
                <w:sz w:val="21"/>
                <w:szCs w:val="21"/>
                <w:highlight w:val="none"/>
                <w:lang w:eastAsia="zh-CN"/>
              </w:rPr>
              <w:t>塑料(</w:t>
            </w:r>
            <w:r>
              <w:rPr>
                <w:rFonts w:hint="default" w:ascii="Times New Roman" w:hAnsi="Times New Roman" w:cs="Times New Roman"/>
                <w:color w:val="auto"/>
                <w:sz w:val="21"/>
                <w:szCs w:val="21"/>
                <w:highlight w:val="none"/>
                <w:lang w:eastAsia="zh-CN"/>
              </w:rPr>
              <w:t>FRP</w:t>
            </w:r>
            <w:r>
              <w:rPr>
                <w:rFonts w:hint="default" w:ascii="Times New Roman" w:hAnsi="Times New Roman" w:cs="Times New Roman"/>
                <w:color w:val="auto"/>
                <w:spacing w:val="15"/>
                <w:sz w:val="21"/>
                <w:szCs w:val="21"/>
                <w:highlight w:val="none"/>
                <w:lang w:eastAsia="zh-CN"/>
              </w:rPr>
              <w:t>)</w:t>
            </w:r>
            <w:r>
              <w:rPr>
                <w:rFonts w:hint="default" w:ascii="Times New Roman" w:hAnsi="Times New Roman" w:cs="Times New Roman"/>
                <w:color w:val="auto"/>
                <w:spacing w:val="-2"/>
                <w:sz w:val="21"/>
                <w:szCs w:val="21"/>
                <w:highlight w:val="none"/>
                <w:lang w:eastAsia="zh-CN"/>
              </w:rPr>
              <w:t>连接件</w:t>
            </w:r>
          </w:p>
        </w:tc>
        <w:tc>
          <w:tcPr>
            <w:tcW w:w="815" w:type="pct"/>
            <w:vMerge w:val="restart"/>
            <w:vAlign w:val="center"/>
          </w:tcPr>
          <w:p>
            <w:pPr>
              <w:pageBreakBefore w:val="0"/>
              <w:kinsoku/>
              <w:wordWrap/>
              <w:topLinePunct w:val="0"/>
              <w:autoSpaceDE/>
              <w:autoSpaceDN/>
              <w:bidi w:val="0"/>
              <w:adjustRightInd/>
              <w:snapToGrid/>
              <w:spacing w:before="101" w:line="360" w:lineRule="auto"/>
              <w:ind w:left="0" w:leftChars="0"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69"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拉伸强</w:t>
            </w:r>
            <w:r>
              <w:rPr>
                <w:rFonts w:hint="default" w:ascii="Times New Roman" w:hAnsi="Times New Roman" w:cs="Times New Roman"/>
                <w:color w:val="auto"/>
                <w:spacing w:val="-1"/>
                <w:sz w:val="21"/>
                <w:szCs w:val="21"/>
                <w:highlight w:val="none"/>
                <w:lang w:eastAsia="en-US"/>
              </w:rPr>
              <w:t>度</w:t>
            </w:r>
          </w:p>
        </w:tc>
        <w:tc>
          <w:tcPr>
            <w:tcW w:w="825" w:type="pct"/>
            <w:vMerge w:val="restart"/>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JG/</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561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eastAsia="en-US"/>
              </w:rPr>
            </w:pPr>
          </w:p>
        </w:tc>
        <w:tc>
          <w:tcPr>
            <w:tcW w:w="1536" w:type="pct"/>
            <w:vMerge w:val="continue"/>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p>
        </w:tc>
        <w:tc>
          <w:tcPr>
            <w:tcW w:w="815" w:type="pct"/>
            <w:vMerge w:val="continue"/>
            <w:vAlign w:val="center"/>
          </w:tcPr>
          <w:p>
            <w:pPr>
              <w:pageBreakBefore w:val="0"/>
              <w:kinsoku/>
              <w:wordWrap/>
              <w:topLinePunct w:val="0"/>
              <w:autoSpaceDE/>
              <w:autoSpaceDN/>
              <w:bidi w:val="0"/>
              <w:adjustRightInd/>
              <w:snapToGrid/>
              <w:spacing w:before="101"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71"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拉伸弹性模量</w:t>
            </w:r>
          </w:p>
        </w:tc>
        <w:tc>
          <w:tcPr>
            <w:tcW w:w="825" w:type="pct"/>
            <w:vMerge w:val="continue"/>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eastAsia="en-US"/>
              </w:rPr>
            </w:pPr>
          </w:p>
        </w:tc>
        <w:tc>
          <w:tcPr>
            <w:tcW w:w="1536" w:type="pct"/>
            <w:vMerge w:val="continue"/>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p>
        </w:tc>
        <w:tc>
          <w:tcPr>
            <w:tcW w:w="815" w:type="pct"/>
            <w:vMerge w:val="continue"/>
            <w:vAlign w:val="center"/>
          </w:tcPr>
          <w:p>
            <w:pPr>
              <w:pageBreakBefore w:val="0"/>
              <w:kinsoku/>
              <w:wordWrap/>
              <w:topLinePunct w:val="0"/>
              <w:autoSpaceDE/>
              <w:autoSpaceDN/>
              <w:bidi w:val="0"/>
              <w:adjustRightInd/>
              <w:snapToGrid/>
              <w:spacing w:before="101"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层间剪切强度</w:t>
            </w:r>
          </w:p>
        </w:tc>
        <w:tc>
          <w:tcPr>
            <w:tcW w:w="825" w:type="pct"/>
            <w:vMerge w:val="continue"/>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restart"/>
            <w:vAlign w:val="center"/>
          </w:tcPr>
          <w:p>
            <w:pPr>
              <w:pageBreakBefore w:val="0"/>
              <w:kinsoku/>
              <w:wordWrap/>
              <w:topLinePunct w:val="0"/>
              <w:autoSpaceDE/>
              <w:autoSpaceDN/>
              <w:bidi w:val="0"/>
              <w:adjustRightInd/>
              <w:snapToGrid/>
              <w:spacing w:before="273" w:line="360" w:lineRule="auto"/>
              <w:ind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p>
        </w:tc>
        <w:tc>
          <w:tcPr>
            <w:tcW w:w="1536" w:type="pct"/>
            <w:vMerge w:val="restar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r>
              <w:rPr>
                <w:rFonts w:hint="default" w:ascii="Times New Roman" w:hAnsi="Times New Roman" w:cs="Times New Roman"/>
                <w:color w:val="auto"/>
                <w:spacing w:val="-2"/>
                <w:sz w:val="21"/>
                <w:szCs w:val="21"/>
                <w:highlight w:val="none"/>
                <w:lang w:eastAsia="en-US"/>
              </w:rPr>
              <w:t>夹芯</w:t>
            </w:r>
            <w:r>
              <w:rPr>
                <w:rFonts w:hint="default" w:ascii="Times New Roman" w:hAnsi="Times New Roman" w:cs="Times New Roman"/>
                <w:color w:val="auto"/>
                <w:spacing w:val="-1"/>
                <w:sz w:val="21"/>
                <w:szCs w:val="21"/>
                <w:highlight w:val="none"/>
                <w:lang w:eastAsia="en-US"/>
              </w:rPr>
              <w:t>墙板金属连</w:t>
            </w:r>
            <w:r>
              <w:rPr>
                <w:rFonts w:hint="default" w:ascii="Times New Roman" w:hAnsi="Times New Roman" w:cs="Times New Roman"/>
                <w:color w:val="auto"/>
                <w:spacing w:val="-2"/>
                <w:sz w:val="21"/>
                <w:szCs w:val="21"/>
                <w:highlight w:val="none"/>
                <w:lang w:eastAsia="en-US"/>
              </w:rPr>
              <w:t>接件</w:t>
            </w:r>
          </w:p>
        </w:tc>
        <w:tc>
          <w:tcPr>
            <w:tcW w:w="815" w:type="pct"/>
            <w:vMerge w:val="restart"/>
            <w:vAlign w:val="center"/>
          </w:tcPr>
          <w:p>
            <w:pPr>
              <w:pageBreakBefore w:val="0"/>
              <w:kinsoku/>
              <w:wordWrap/>
              <w:topLinePunct w:val="0"/>
              <w:autoSpaceDE/>
              <w:autoSpaceDN/>
              <w:bidi w:val="0"/>
              <w:adjustRightInd/>
              <w:snapToGrid/>
              <w:spacing w:before="101" w:line="360" w:lineRule="auto"/>
              <w:ind w:left="0" w:leftChars="0"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3"/>
                <w:sz w:val="21"/>
                <w:szCs w:val="21"/>
                <w:highlight w:val="none"/>
                <w:lang w:eastAsia="en-US"/>
              </w:rPr>
              <w:t>屈</w:t>
            </w:r>
            <w:r>
              <w:rPr>
                <w:rFonts w:hint="default" w:ascii="Times New Roman" w:hAnsi="Times New Roman" w:cs="Times New Roman"/>
                <w:color w:val="auto"/>
                <w:spacing w:val="-2"/>
                <w:sz w:val="21"/>
                <w:szCs w:val="21"/>
                <w:highlight w:val="none"/>
                <w:lang w:eastAsia="en-US"/>
              </w:rPr>
              <w:t>服强度</w:t>
            </w:r>
          </w:p>
        </w:tc>
        <w:tc>
          <w:tcPr>
            <w:tcW w:w="825" w:type="pct"/>
            <w:vMerge w:val="restart"/>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GB/</w:t>
            </w:r>
            <w:r>
              <w:rPr>
                <w:rFonts w:hint="default" w:ascii="Times New Roman" w:hAnsi="Times New Roman" w:cs="Times New Roman"/>
                <w:color w:val="auto"/>
                <w:spacing w:val="-2"/>
                <w:sz w:val="21"/>
                <w:szCs w:val="21"/>
                <w:highlight w:val="none"/>
                <w:lang w:eastAsia="en-US"/>
              </w:rPr>
              <w:t>T</w:t>
            </w:r>
            <w:r>
              <w:rPr>
                <w:rFonts w:hint="eastAsia" w:ascii="Times New Roman" w:hAnsi="Times New Roman" w:cs="Times New Roman"/>
                <w:color w:val="auto"/>
                <w:spacing w:val="-2"/>
                <w:sz w:val="21"/>
                <w:szCs w:val="21"/>
                <w:highlight w:val="none"/>
                <w:lang w:val="en-US" w:eastAsia="zh-CN"/>
              </w:rPr>
              <w:t xml:space="preserve"> </w:t>
            </w:r>
            <w:r>
              <w:rPr>
                <w:rFonts w:hint="default" w:ascii="Times New Roman" w:hAnsi="Times New Roman" w:cs="Times New Roman"/>
                <w:color w:val="auto"/>
                <w:spacing w:val="-3"/>
                <w:sz w:val="21"/>
                <w:szCs w:val="21"/>
                <w:highlight w:val="none"/>
                <w:lang w:eastAsia="en-US"/>
              </w:rPr>
              <w:t>228.1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vAlign w:val="center"/>
          </w:tcPr>
          <w:p>
            <w:pPr>
              <w:pageBreakBefore w:val="0"/>
              <w:kinsoku/>
              <w:wordWrap/>
              <w:topLinePunct w:val="0"/>
              <w:autoSpaceDE/>
              <w:autoSpaceDN/>
              <w:bidi w:val="0"/>
              <w:adjustRightInd/>
              <w:snapToGrid/>
              <w:spacing w:before="101" w:line="360" w:lineRule="auto"/>
              <w:ind w:firstLine="210" w:firstLineChars="100"/>
              <w:jc w:val="center"/>
              <w:rPr>
                <w:rFonts w:hint="default" w:ascii="Times New Roman" w:hAnsi="Times New Roman" w:cs="Times New Roman"/>
                <w:color w:val="auto"/>
                <w:sz w:val="21"/>
                <w:szCs w:val="21"/>
                <w:highlight w:val="none"/>
                <w:lang w:eastAsia="en-US"/>
              </w:rPr>
            </w:pPr>
          </w:p>
        </w:tc>
        <w:tc>
          <w:tcPr>
            <w:tcW w:w="1536" w:type="pct"/>
            <w:vMerge w:val="continue"/>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p>
        </w:tc>
        <w:tc>
          <w:tcPr>
            <w:tcW w:w="815" w:type="pct"/>
            <w:vMerge w:val="continue"/>
            <w:vAlign w:val="center"/>
          </w:tcPr>
          <w:p>
            <w:pPr>
              <w:pageBreakBefore w:val="0"/>
              <w:kinsoku/>
              <w:wordWrap/>
              <w:topLinePunct w:val="0"/>
              <w:autoSpaceDE/>
              <w:autoSpaceDN/>
              <w:bidi w:val="0"/>
              <w:adjustRightInd/>
              <w:snapToGrid/>
              <w:spacing w:before="101"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拉伸强</w:t>
            </w:r>
            <w:r>
              <w:rPr>
                <w:rFonts w:hint="default" w:ascii="Times New Roman" w:hAnsi="Times New Roman" w:cs="Times New Roman"/>
                <w:color w:val="auto"/>
                <w:spacing w:val="-1"/>
                <w:sz w:val="21"/>
                <w:szCs w:val="21"/>
                <w:highlight w:val="none"/>
                <w:lang w:eastAsia="en-US"/>
              </w:rPr>
              <w:t>度</w:t>
            </w:r>
          </w:p>
        </w:tc>
        <w:tc>
          <w:tcPr>
            <w:tcW w:w="825" w:type="pct"/>
            <w:vMerge w:val="continue"/>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vAlign w:val="center"/>
          </w:tcPr>
          <w:p>
            <w:pPr>
              <w:pageBreakBefore w:val="0"/>
              <w:kinsoku/>
              <w:wordWrap/>
              <w:topLinePunct w:val="0"/>
              <w:autoSpaceDE/>
              <w:autoSpaceDN/>
              <w:bidi w:val="0"/>
              <w:adjustRightInd/>
              <w:snapToGrid/>
              <w:spacing w:before="101" w:line="360" w:lineRule="auto"/>
              <w:ind w:firstLine="210" w:firstLineChars="100"/>
              <w:jc w:val="center"/>
              <w:rPr>
                <w:rFonts w:hint="default" w:ascii="Times New Roman" w:hAnsi="Times New Roman" w:cs="Times New Roman"/>
                <w:color w:val="auto"/>
                <w:sz w:val="21"/>
                <w:szCs w:val="21"/>
                <w:highlight w:val="none"/>
                <w:lang w:eastAsia="en-US"/>
              </w:rPr>
            </w:pPr>
          </w:p>
        </w:tc>
        <w:tc>
          <w:tcPr>
            <w:tcW w:w="1536" w:type="pct"/>
            <w:vMerge w:val="continue"/>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p>
        </w:tc>
        <w:tc>
          <w:tcPr>
            <w:tcW w:w="815" w:type="pct"/>
            <w:vMerge w:val="continue"/>
            <w:vAlign w:val="center"/>
          </w:tcPr>
          <w:p>
            <w:pPr>
              <w:pageBreakBefore w:val="0"/>
              <w:kinsoku/>
              <w:wordWrap/>
              <w:topLinePunct w:val="0"/>
              <w:autoSpaceDE/>
              <w:autoSpaceDN/>
              <w:bidi w:val="0"/>
              <w:adjustRightInd/>
              <w:snapToGrid/>
              <w:spacing w:before="101"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弹性模量</w:t>
            </w:r>
          </w:p>
        </w:tc>
        <w:tc>
          <w:tcPr>
            <w:tcW w:w="825" w:type="pct"/>
            <w:vMerge w:val="continue"/>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Merge w:val="continue"/>
            <w:vAlign w:val="center"/>
          </w:tcPr>
          <w:p>
            <w:pPr>
              <w:pageBreakBefore w:val="0"/>
              <w:kinsoku/>
              <w:wordWrap/>
              <w:topLinePunct w:val="0"/>
              <w:autoSpaceDE/>
              <w:autoSpaceDN/>
              <w:bidi w:val="0"/>
              <w:adjustRightInd/>
              <w:snapToGrid/>
              <w:spacing w:before="101" w:line="360" w:lineRule="auto"/>
              <w:ind w:firstLine="210" w:firstLineChars="100"/>
              <w:jc w:val="center"/>
              <w:rPr>
                <w:rFonts w:hint="default" w:ascii="Times New Roman" w:hAnsi="Times New Roman" w:cs="Times New Roman"/>
                <w:color w:val="auto"/>
                <w:sz w:val="21"/>
                <w:szCs w:val="21"/>
                <w:highlight w:val="none"/>
                <w:lang w:eastAsia="en-US"/>
              </w:rPr>
            </w:pPr>
          </w:p>
        </w:tc>
        <w:tc>
          <w:tcPr>
            <w:tcW w:w="1536" w:type="pct"/>
            <w:vMerge w:val="continue"/>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pacing w:val="-1"/>
                <w:sz w:val="21"/>
                <w:szCs w:val="21"/>
                <w:highlight w:val="none"/>
                <w:lang w:eastAsia="en-US"/>
              </w:rPr>
            </w:pPr>
          </w:p>
        </w:tc>
        <w:tc>
          <w:tcPr>
            <w:tcW w:w="815" w:type="pct"/>
            <w:vMerge w:val="continue"/>
            <w:vAlign w:val="center"/>
          </w:tcPr>
          <w:p>
            <w:pPr>
              <w:pageBreakBefore w:val="0"/>
              <w:kinsoku/>
              <w:wordWrap/>
              <w:topLinePunct w:val="0"/>
              <w:autoSpaceDE/>
              <w:autoSpaceDN/>
              <w:bidi w:val="0"/>
              <w:adjustRightInd/>
              <w:snapToGrid/>
              <w:spacing w:before="101" w:line="360" w:lineRule="auto"/>
              <w:ind w:firstLine="560"/>
              <w:jc w:val="center"/>
              <w:rPr>
                <w:rFonts w:hint="default" w:ascii="Times New Roman" w:hAnsi="Times New Roman" w:cs="Times New Roman"/>
                <w:color w:val="auto"/>
                <w:sz w:val="21"/>
                <w:szCs w:val="21"/>
                <w:highlight w:val="none"/>
                <w:lang w:eastAsia="en-US"/>
              </w:rPr>
            </w:pPr>
          </w:p>
        </w:tc>
        <w:tc>
          <w:tcPr>
            <w:tcW w:w="15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抗剪</w:t>
            </w:r>
            <w:r>
              <w:rPr>
                <w:rFonts w:hint="default" w:ascii="Times New Roman" w:hAnsi="Times New Roman" w:cs="Times New Roman"/>
                <w:color w:val="auto"/>
                <w:spacing w:val="-1"/>
                <w:sz w:val="21"/>
                <w:szCs w:val="21"/>
                <w:highlight w:val="none"/>
                <w:lang w:eastAsia="en-US"/>
              </w:rPr>
              <w:t>强度</w:t>
            </w:r>
          </w:p>
        </w:tc>
        <w:tc>
          <w:tcPr>
            <w:tcW w:w="825" w:type="pct"/>
            <w:vAlign w:val="center"/>
          </w:tcPr>
          <w:p>
            <w:pPr>
              <w:pageBreakBefore w:val="0"/>
              <w:kinsoku/>
              <w:wordWrap/>
              <w:topLinePunct w:val="0"/>
              <w:autoSpaceDE/>
              <w:autoSpaceDN/>
              <w:bidi w:val="0"/>
              <w:adjustRightInd/>
              <w:snapToGrid/>
              <w:spacing w:before="101"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pacing w:val="-2"/>
                <w:sz w:val="21"/>
                <w:szCs w:val="21"/>
                <w:highlight w:val="none"/>
                <w:lang w:eastAsia="en-US"/>
              </w:rPr>
              <w:t>/</w:t>
            </w:r>
            <w:r>
              <w:rPr>
                <w:rFonts w:hint="default" w:ascii="Times New Roman" w:hAnsi="Times New Roman" w:cs="Times New Roman"/>
                <w:color w:val="auto"/>
                <w:spacing w:val="-1"/>
                <w:sz w:val="21"/>
                <w:szCs w:val="21"/>
                <w:highlight w:val="none"/>
                <w:lang w:eastAsia="en-US"/>
              </w:rPr>
              <w:t>T 6400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5"/>
                <w:sz w:val="21"/>
                <w:szCs w:val="21"/>
                <w:highlight w:val="none"/>
                <w:lang w:eastAsia="en-US"/>
              </w:rPr>
              <w:t>12</w:t>
            </w:r>
          </w:p>
        </w:tc>
        <w:tc>
          <w:tcPr>
            <w:tcW w:w="1536"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3"/>
                <w:sz w:val="21"/>
                <w:szCs w:val="21"/>
                <w:highlight w:val="none"/>
                <w:lang w:eastAsia="en-US"/>
              </w:rPr>
              <w:t>灌</w:t>
            </w:r>
            <w:r>
              <w:rPr>
                <w:rFonts w:hint="default" w:ascii="Times New Roman" w:hAnsi="Times New Roman" w:cs="Times New Roman"/>
                <w:color w:val="auto"/>
                <w:spacing w:val="-2"/>
                <w:sz w:val="21"/>
                <w:szCs w:val="21"/>
                <w:highlight w:val="none"/>
                <w:lang w:eastAsia="en-US"/>
              </w:rPr>
              <w:t>浆料</w:t>
            </w:r>
          </w:p>
        </w:tc>
        <w:tc>
          <w:tcPr>
            <w:tcW w:w="815"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9"/>
                <w:sz w:val="21"/>
                <w:szCs w:val="21"/>
                <w:highlight w:val="none"/>
                <w:lang w:eastAsia="zh-CN"/>
              </w:rPr>
              <w:t>流动性、竖向膨胀率、 凝结时间、 抗压强</w:t>
            </w:r>
            <w:r>
              <w:rPr>
                <w:rFonts w:hint="default" w:ascii="Times New Roman" w:hAnsi="Times New Roman" w:cs="Times New Roman"/>
                <w:color w:val="auto"/>
                <w:spacing w:val="-6"/>
                <w:sz w:val="21"/>
                <w:szCs w:val="21"/>
                <w:highlight w:val="none"/>
                <w:lang w:eastAsia="zh-CN"/>
              </w:rPr>
              <w:t>度</w:t>
            </w:r>
          </w:p>
        </w:tc>
        <w:tc>
          <w:tcPr>
            <w:tcW w:w="825"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JG/</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408</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99"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5"/>
                <w:sz w:val="21"/>
                <w:szCs w:val="21"/>
                <w:highlight w:val="none"/>
                <w:lang w:eastAsia="en-US"/>
              </w:rPr>
              <w:t>13</w:t>
            </w:r>
          </w:p>
        </w:tc>
        <w:tc>
          <w:tcPr>
            <w:tcW w:w="1536"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座浆料</w:t>
            </w:r>
          </w:p>
        </w:tc>
        <w:tc>
          <w:tcPr>
            <w:tcW w:w="815"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lang w:eastAsia="en-US"/>
              </w:rPr>
              <w:t>抗压</w:t>
            </w:r>
            <w:r>
              <w:rPr>
                <w:rFonts w:hint="default" w:ascii="Times New Roman" w:hAnsi="Times New Roman" w:cs="Times New Roman"/>
                <w:color w:val="auto"/>
                <w:spacing w:val="-1"/>
                <w:sz w:val="21"/>
                <w:szCs w:val="21"/>
                <w:highlight w:val="none"/>
                <w:lang w:eastAsia="en-US"/>
              </w:rPr>
              <w:t>强度</w:t>
            </w:r>
          </w:p>
        </w:tc>
        <w:tc>
          <w:tcPr>
            <w:tcW w:w="825"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JGJ/T 70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256"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5"/>
                <w:sz w:val="21"/>
                <w:szCs w:val="21"/>
                <w:highlight w:val="none"/>
                <w:lang w:eastAsia="en-US"/>
              </w:rPr>
              <w:t>14</w:t>
            </w:r>
          </w:p>
        </w:tc>
        <w:tc>
          <w:tcPr>
            <w:tcW w:w="1536" w:type="pct"/>
            <w:vAlign w:val="center"/>
          </w:tcPr>
          <w:p>
            <w:pPr>
              <w:pageBreakBefore w:val="0"/>
              <w:kinsoku/>
              <w:wordWrap/>
              <w:topLinePunct w:val="0"/>
              <w:autoSpaceDE/>
              <w:autoSpaceDN/>
              <w:bidi w:val="0"/>
              <w:adjustRightInd/>
              <w:snapToGrid/>
              <w:spacing w:before="66" w:line="360" w:lineRule="auto"/>
              <w:ind w:right="109" w:rightChars="0"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zh-CN"/>
              </w:rPr>
              <w:t>钢筋套筒灌浆</w:t>
            </w:r>
            <w:r>
              <w:rPr>
                <w:rFonts w:hint="default" w:ascii="Times New Roman" w:hAnsi="Times New Roman" w:cs="Times New Roman"/>
                <w:color w:val="auto"/>
                <w:sz w:val="21"/>
                <w:szCs w:val="21"/>
                <w:highlight w:val="none"/>
                <w:lang w:eastAsia="zh-CN"/>
              </w:rPr>
              <w:t>连</w:t>
            </w:r>
            <w:r>
              <w:rPr>
                <w:rFonts w:hint="default" w:ascii="Times New Roman" w:hAnsi="Times New Roman" w:cs="Times New Roman"/>
                <w:color w:val="auto"/>
                <w:spacing w:val="-2"/>
                <w:sz w:val="21"/>
                <w:szCs w:val="21"/>
                <w:highlight w:val="none"/>
                <w:lang w:eastAsia="zh-CN"/>
              </w:rPr>
              <w:t>接接</w:t>
            </w:r>
            <w:r>
              <w:rPr>
                <w:rFonts w:hint="default" w:ascii="Times New Roman" w:hAnsi="Times New Roman" w:cs="Times New Roman"/>
                <w:color w:val="auto"/>
                <w:spacing w:val="-1"/>
                <w:sz w:val="21"/>
                <w:szCs w:val="21"/>
                <w:highlight w:val="none"/>
                <w:lang w:eastAsia="zh-CN"/>
              </w:rPr>
              <w:t>头</w:t>
            </w:r>
          </w:p>
        </w:tc>
        <w:tc>
          <w:tcPr>
            <w:tcW w:w="815" w:type="pct"/>
            <w:vAlign w:val="center"/>
          </w:tcPr>
          <w:p>
            <w:pPr>
              <w:pageBreakBefore w:val="0"/>
              <w:kinsoku/>
              <w:wordWrap/>
              <w:topLinePunct w:val="0"/>
              <w:autoSpaceDE/>
              <w:autoSpaceDN/>
              <w:bidi w:val="0"/>
              <w:adjustRightInd/>
              <w:snapToGrid/>
              <w:spacing w:before="252"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zh-CN"/>
              </w:rPr>
              <w:t>极限抗拉强度、残余</w:t>
            </w:r>
            <w:r>
              <w:rPr>
                <w:rFonts w:hint="default" w:ascii="Times New Roman" w:hAnsi="Times New Roman" w:cs="Times New Roman"/>
                <w:color w:val="auto"/>
                <w:sz w:val="21"/>
                <w:szCs w:val="21"/>
                <w:highlight w:val="none"/>
                <w:lang w:eastAsia="zh-CN"/>
              </w:rPr>
              <w:t>变形、灌浆料抗压强度</w:t>
            </w:r>
          </w:p>
        </w:tc>
        <w:tc>
          <w:tcPr>
            <w:tcW w:w="825" w:type="pct"/>
            <w:vAlign w:val="center"/>
          </w:tcPr>
          <w:p>
            <w:pPr>
              <w:pageBreakBefore w:val="0"/>
              <w:kinsoku/>
              <w:wordWrap/>
              <w:topLinePunct w:val="0"/>
              <w:autoSpaceDE/>
              <w:autoSpaceDN/>
              <w:bidi w:val="0"/>
              <w:adjustRightInd/>
              <w:snapToGrid/>
              <w:spacing w:before="255"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3"/>
                <w:sz w:val="21"/>
                <w:szCs w:val="21"/>
                <w:highlight w:val="none"/>
                <w:lang w:eastAsia="en-US"/>
              </w:rPr>
              <w:t>JGJ 107 、JG</w:t>
            </w:r>
            <w:r>
              <w:rPr>
                <w:rFonts w:hint="default" w:ascii="Times New Roman" w:hAnsi="Times New Roman" w:cs="Times New Roman"/>
                <w:color w:val="auto"/>
                <w:spacing w:val="-2"/>
                <w:sz w:val="21"/>
                <w:szCs w:val="21"/>
                <w:highlight w:val="none"/>
                <w:lang w:eastAsia="en-US"/>
              </w:rPr>
              <w:t>J</w:t>
            </w:r>
            <w:r>
              <w:rPr>
                <w:rFonts w:hint="default" w:ascii="Times New Roman" w:hAnsi="Times New Roman" w:cs="Times New Roman"/>
                <w:color w:val="auto"/>
                <w:spacing w:val="-3"/>
                <w:sz w:val="21"/>
                <w:szCs w:val="21"/>
                <w:highlight w:val="none"/>
                <w:lang w:eastAsia="en-US"/>
              </w:rPr>
              <w:t xml:space="preserve"> 355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88" w:type="pct"/>
            <w:vAlign w:val="center"/>
          </w:tcPr>
          <w:p>
            <w:pPr>
              <w:pageBreakBefore w:val="0"/>
              <w:kinsoku/>
              <w:wordWrap/>
              <w:topLinePunct w:val="0"/>
              <w:autoSpaceDE/>
              <w:autoSpaceDN/>
              <w:bidi w:val="0"/>
              <w:adjustRightInd/>
              <w:snapToGrid/>
              <w:spacing w:before="257"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5"/>
                <w:sz w:val="21"/>
                <w:szCs w:val="21"/>
                <w:highlight w:val="none"/>
                <w:lang w:eastAsia="en-US"/>
              </w:rPr>
              <w:t>15</w:t>
            </w:r>
          </w:p>
        </w:tc>
        <w:tc>
          <w:tcPr>
            <w:tcW w:w="1536" w:type="pct"/>
            <w:vAlign w:val="center"/>
          </w:tcPr>
          <w:p>
            <w:pPr>
              <w:pageBreakBefore w:val="0"/>
              <w:kinsoku/>
              <w:wordWrap/>
              <w:topLinePunct w:val="0"/>
              <w:autoSpaceDE/>
              <w:autoSpaceDN/>
              <w:bidi w:val="0"/>
              <w:adjustRightInd/>
              <w:snapToGrid/>
              <w:spacing w:before="67" w:line="360" w:lineRule="auto"/>
              <w:ind w:right="109" w:rightChars="0"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钢筋机械连接</w:t>
            </w:r>
            <w:r>
              <w:rPr>
                <w:rFonts w:hint="default" w:ascii="Times New Roman" w:hAnsi="Times New Roman" w:cs="Times New Roman"/>
                <w:color w:val="auto"/>
                <w:sz w:val="21"/>
                <w:szCs w:val="21"/>
                <w:highlight w:val="none"/>
                <w:lang w:eastAsia="en-US"/>
              </w:rPr>
              <w:t>接头</w:t>
            </w:r>
          </w:p>
        </w:tc>
        <w:tc>
          <w:tcPr>
            <w:tcW w:w="815" w:type="pct"/>
            <w:vAlign w:val="center"/>
          </w:tcPr>
          <w:p>
            <w:pPr>
              <w:pageBreakBefore w:val="0"/>
              <w:kinsoku/>
              <w:wordWrap/>
              <w:topLinePunct w:val="0"/>
              <w:autoSpaceDE/>
              <w:autoSpaceDN/>
              <w:bidi w:val="0"/>
              <w:adjustRightInd/>
              <w:snapToGrid/>
              <w:spacing w:before="253"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c>
          <w:tcPr>
            <w:tcW w:w="1534" w:type="pct"/>
            <w:vAlign w:val="center"/>
          </w:tcPr>
          <w:p>
            <w:pPr>
              <w:pageBreakBefore w:val="0"/>
              <w:kinsoku/>
              <w:wordWrap/>
              <w:topLinePunct w:val="0"/>
              <w:autoSpaceDE/>
              <w:autoSpaceDN/>
              <w:bidi w:val="0"/>
              <w:adjustRightInd/>
              <w:snapToGrid/>
              <w:spacing w:before="223"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1"/>
                <w:sz w:val="21"/>
                <w:szCs w:val="21"/>
                <w:highlight w:val="none"/>
                <w:lang w:eastAsia="zh-CN"/>
              </w:rPr>
              <w:t>极限抗拉强度、残余</w:t>
            </w:r>
            <w:r>
              <w:rPr>
                <w:rFonts w:hint="default" w:ascii="Times New Roman" w:hAnsi="Times New Roman" w:cs="Times New Roman"/>
                <w:color w:val="auto"/>
                <w:sz w:val="21"/>
                <w:szCs w:val="21"/>
                <w:highlight w:val="none"/>
                <w:lang w:eastAsia="zh-CN"/>
              </w:rPr>
              <w:t>变形</w:t>
            </w:r>
          </w:p>
        </w:tc>
        <w:tc>
          <w:tcPr>
            <w:tcW w:w="825" w:type="pct"/>
            <w:vAlign w:val="center"/>
          </w:tcPr>
          <w:p>
            <w:pPr>
              <w:pageBreakBefore w:val="0"/>
              <w:kinsoku/>
              <w:wordWrap/>
              <w:topLinePunct w:val="0"/>
              <w:autoSpaceDE/>
              <w:autoSpaceDN/>
              <w:bidi w:val="0"/>
              <w:adjustRightInd/>
              <w:snapToGrid/>
              <w:spacing w:before="100" w:line="360" w:lineRule="auto"/>
              <w:ind w:firstLine="0" w:firstLineChars="0"/>
              <w:jc w:val="center"/>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z w:val="21"/>
                <w:szCs w:val="21"/>
                <w:highlight w:val="none"/>
                <w:lang w:eastAsia="en-US"/>
              </w:rPr>
              <w:t>JGJ</w:t>
            </w:r>
            <w:r>
              <w:rPr>
                <w:rFonts w:hint="default" w:ascii="Times New Roman" w:hAnsi="Times New Roman" w:cs="Times New Roman"/>
                <w:color w:val="auto"/>
                <w:spacing w:val="-1"/>
                <w:sz w:val="21"/>
                <w:szCs w:val="21"/>
                <w:highlight w:val="none"/>
                <w:lang w:eastAsia="en-US"/>
              </w:rPr>
              <w:t xml:space="preserve"> 10</w:t>
            </w:r>
            <w:r>
              <w:rPr>
                <w:rFonts w:hint="default" w:ascii="Times New Roman" w:hAnsi="Times New Roman" w:cs="Times New Roman"/>
                <w:color w:val="auto"/>
                <w:sz w:val="21"/>
                <w:szCs w:val="21"/>
                <w:highlight w:val="none"/>
                <w:lang w:eastAsia="en-US"/>
              </w:rPr>
              <w:t>7</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rPr>
      </w:pPr>
    </w:p>
    <w:p>
      <w:pPr>
        <w:pageBreakBefore w:val="0"/>
        <w:widowControl/>
        <w:kinsoku/>
        <w:wordWrap/>
        <w:topLinePunct w:val="0"/>
        <w:autoSpaceDE/>
        <w:autoSpaceDN/>
        <w:bidi w:val="0"/>
        <w:adjustRightInd/>
        <w:snapToGrid/>
        <w:spacing w:line="360" w:lineRule="auto"/>
        <w:ind w:firstLine="0" w:firstLineChars="0"/>
        <w:jc w:val="left"/>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 xml:space="preserve">3.2.2 </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rPr>
        <w:t>结构所涉及的预制构件、节点及实体质量抽检的数量、参数和方法应按表3.2.2- 1和表3.2.2-2执行，其他未注明的材料应根据现行规范要求执行。</w:t>
      </w:r>
    </w:p>
    <w:p>
      <w:pPr>
        <w:pageBreakBefore w:val="0"/>
        <w:widowControl/>
        <w:kinsoku/>
        <w:wordWrap/>
        <w:topLinePunct w:val="0"/>
        <w:autoSpaceDE/>
        <w:autoSpaceDN/>
        <w:bidi w:val="0"/>
        <w:adjustRightInd/>
        <w:snapToGrid/>
        <w:spacing w:line="360" w:lineRule="auto"/>
        <w:ind w:firstLine="0" w:firstLineChars="0"/>
        <w:jc w:val="left"/>
        <w:rPr>
          <w:rFonts w:hint="default" w:ascii="Times New Roman" w:hAnsi="Times New Roman" w:cs="Times New Roman"/>
          <w:color w:val="auto"/>
          <w:szCs w:val="28"/>
          <w:highlight w:val="none"/>
        </w:rPr>
      </w:pP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 3.2.2-1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预制构件检测一览表</w:t>
      </w:r>
    </w:p>
    <w:tbl>
      <w:tblPr>
        <w:tblStyle w:val="27"/>
        <w:tblW w:w="4998"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687"/>
        <w:gridCol w:w="1630"/>
        <w:gridCol w:w="3319"/>
        <w:gridCol w:w="1703"/>
        <w:gridCol w:w="127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6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序号</w:t>
            </w:r>
          </w:p>
        </w:tc>
        <w:tc>
          <w:tcPr>
            <w:tcW w:w="946"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项目</w:t>
            </w:r>
          </w:p>
        </w:tc>
        <w:tc>
          <w:tcPr>
            <w:tcW w:w="1926"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检测数量</w:t>
            </w:r>
          </w:p>
        </w:tc>
        <w:tc>
          <w:tcPr>
            <w:tcW w:w="988"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参数</w:t>
            </w:r>
          </w:p>
        </w:tc>
        <w:tc>
          <w:tcPr>
            <w:tcW w:w="738"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1</w:t>
            </w:r>
          </w:p>
        </w:tc>
        <w:tc>
          <w:tcPr>
            <w:tcW w:w="946" w:type="pct"/>
            <w:vAlign w:val="center"/>
          </w:tcPr>
          <w:p>
            <w:pPr>
              <w:pageBreakBefore w:val="0"/>
              <w:kinsoku/>
              <w:wordWrap/>
              <w:topLinePunct w:val="0"/>
              <w:autoSpaceDE/>
              <w:autoSpaceDN/>
              <w:bidi w:val="0"/>
              <w:adjustRightInd/>
              <w:snapToGrid/>
              <w:spacing w:before="6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构件</w:t>
            </w:r>
            <w:r>
              <w:rPr>
                <w:rFonts w:hint="default" w:ascii="Times New Roman" w:hAnsi="Times New Roman" w:cs="Times New Roman"/>
                <w:color w:val="auto"/>
                <w:spacing w:val="-1"/>
                <w:sz w:val="21"/>
                <w:szCs w:val="21"/>
                <w:highlight w:val="none"/>
                <w:lang w:eastAsia="en-US"/>
              </w:rPr>
              <w:t>几何尺寸</w:t>
            </w:r>
          </w:p>
        </w:tc>
        <w:tc>
          <w:tcPr>
            <w:tcW w:w="1926" w:type="pct"/>
            <w:vAlign w:val="center"/>
          </w:tcPr>
          <w:p>
            <w:pPr>
              <w:pageBreakBefore w:val="0"/>
              <w:kinsoku/>
              <w:wordWrap/>
              <w:topLinePunct w:val="0"/>
              <w:autoSpaceDE/>
              <w:autoSpaceDN/>
              <w:bidi w:val="0"/>
              <w:adjustRightInd/>
              <w:snapToGrid/>
              <w:spacing w:before="63"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4"/>
                <w:sz w:val="21"/>
                <w:szCs w:val="21"/>
                <w:highlight w:val="none"/>
                <w:lang w:eastAsia="zh-CN"/>
              </w:rPr>
              <w:t>1000 个同类</w:t>
            </w:r>
            <w:r>
              <w:rPr>
                <w:rFonts w:hint="default" w:ascii="Times New Roman" w:hAnsi="Times New Roman" w:cs="Times New Roman"/>
                <w:color w:val="auto"/>
                <w:spacing w:val="-2"/>
                <w:sz w:val="21"/>
                <w:szCs w:val="21"/>
                <w:highlight w:val="none"/>
                <w:lang w:eastAsia="zh-CN"/>
              </w:rPr>
              <w:t>型构件抽取不少于 3 个</w:t>
            </w:r>
          </w:p>
        </w:tc>
        <w:tc>
          <w:tcPr>
            <w:tcW w:w="988" w:type="pct"/>
            <w:vAlign w:val="center"/>
          </w:tcPr>
          <w:p>
            <w:pPr>
              <w:pageBreakBefore w:val="0"/>
              <w:kinsoku/>
              <w:wordWrap/>
              <w:topLinePunct w:val="0"/>
              <w:autoSpaceDE/>
              <w:autoSpaceDN/>
              <w:bidi w:val="0"/>
              <w:adjustRightInd/>
              <w:snapToGrid/>
              <w:spacing w:before="6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尺</w:t>
            </w:r>
            <w:r>
              <w:rPr>
                <w:rFonts w:hint="default" w:ascii="Times New Roman" w:hAnsi="Times New Roman" w:cs="Times New Roman"/>
                <w:color w:val="auto"/>
                <w:spacing w:val="-1"/>
                <w:sz w:val="21"/>
                <w:szCs w:val="21"/>
                <w:highlight w:val="none"/>
                <w:lang w:eastAsia="en-US"/>
              </w:rPr>
              <w:t>寸偏差</w:t>
            </w:r>
          </w:p>
        </w:tc>
        <w:tc>
          <w:tcPr>
            <w:tcW w:w="738" w:type="pct"/>
            <w:vAlign w:val="center"/>
          </w:tcPr>
          <w:p>
            <w:pPr>
              <w:pageBreakBefore w:val="0"/>
              <w:kinsoku/>
              <w:wordWrap/>
              <w:topLinePunct w:val="0"/>
              <w:autoSpaceDE/>
              <w:autoSpaceDN/>
              <w:bidi w:val="0"/>
              <w:adjustRightInd/>
              <w:snapToGrid/>
              <w:spacing w:before="9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51231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25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2</w:t>
            </w:r>
          </w:p>
        </w:tc>
        <w:tc>
          <w:tcPr>
            <w:tcW w:w="946" w:type="pct"/>
            <w:vAlign w:val="center"/>
          </w:tcPr>
          <w:p>
            <w:pPr>
              <w:pageBreakBefore w:val="0"/>
              <w:kinsoku/>
              <w:wordWrap/>
              <w:topLinePunct w:val="0"/>
              <w:autoSpaceDE/>
              <w:autoSpaceDN/>
              <w:bidi w:val="0"/>
              <w:adjustRightInd/>
              <w:snapToGrid/>
              <w:spacing w:before="66" w:line="360" w:lineRule="auto"/>
              <w:ind w:right="164"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叠合板</w:t>
            </w:r>
            <w:r>
              <w:rPr>
                <w:rFonts w:hint="default" w:ascii="Times New Roman" w:hAnsi="Times New Roman" w:cs="Times New Roman"/>
                <w:color w:val="auto"/>
                <w:spacing w:val="-1"/>
                <w:sz w:val="21"/>
                <w:szCs w:val="21"/>
                <w:highlight w:val="none"/>
                <w:lang w:eastAsia="zh-CN"/>
              </w:rPr>
              <w:t>结合面粗</w:t>
            </w: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pacing w:val="-2"/>
                <w:sz w:val="21"/>
                <w:szCs w:val="21"/>
                <w:highlight w:val="none"/>
                <w:lang w:eastAsia="zh-CN"/>
              </w:rPr>
              <w:t>糙程</w:t>
            </w:r>
            <w:r>
              <w:rPr>
                <w:rFonts w:hint="default" w:ascii="Times New Roman" w:hAnsi="Times New Roman" w:cs="Times New Roman"/>
                <w:color w:val="auto"/>
                <w:spacing w:val="-1"/>
                <w:sz w:val="21"/>
                <w:szCs w:val="21"/>
                <w:highlight w:val="none"/>
                <w:lang w:eastAsia="zh-CN"/>
              </w:rPr>
              <w:t>度</w:t>
            </w:r>
          </w:p>
        </w:tc>
        <w:tc>
          <w:tcPr>
            <w:tcW w:w="1926"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4"/>
                <w:sz w:val="21"/>
                <w:szCs w:val="21"/>
                <w:highlight w:val="none"/>
                <w:lang w:eastAsia="zh-CN"/>
              </w:rPr>
              <w:t>1000 个同类</w:t>
            </w:r>
            <w:r>
              <w:rPr>
                <w:rFonts w:hint="default" w:ascii="Times New Roman" w:hAnsi="Times New Roman" w:cs="Times New Roman"/>
                <w:color w:val="auto"/>
                <w:spacing w:val="-2"/>
                <w:sz w:val="21"/>
                <w:szCs w:val="21"/>
                <w:highlight w:val="none"/>
                <w:lang w:eastAsia="zh-CN"/>
              </w:rPr>
              <w:t>型构件抽取不少于 3 个</w:t>
            </w:r>
          </w:p>
        </w:tc>
        <w:tc>
          <w:tcPr>
            <w:tcW w:w="988"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粗糙</w:t>
            </w:r>
            <w:r>
              <w:rPr>
                <w:rFonts w:hint="default" w:ascii="Times New Roman" w:hAnsi="Times New Roman" w:cs="Times New Roman"/>
                <w:color w:val="auto"/>
                <w:spacing w:val="-1"/>
                <w:sz w:val="21"/>
                <w:szCs w:val="21"/>
                <w:highlight w:val="none"/>
                <w:lang w:eastAsia="en-US"/>
              </w:rPr>
              <w:t>度</w:t>
            </w:r>
          </w:p>
        </w:tc>
        <w:tc>
          <w:tcPr>
            <w:tcW w:w="738"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7"/>
                <w:sz w:val="21"/>
                <w:szCs w:val="21"/>
                <w:highlight w:val="none"/>
                <w:lang w:eastAsia="en-US"/>
              </w:rPr>
              <w:t>附</w:t>
            </w:r>
            <w:r>
              <w:rPr>
                <w:rFonts w:hint="default" w:ascii="Times New Roman" w:hAnsi="Times New Roman" w:cs="Times New Roman"/>
                <w:color w:val="auto"/>
                <w:spacing w:val="-16"/>
                <w:sz w:val="21"/>
                <w:szCs w:val="21"/>
                <w:highlight w:val="none"/>
                <w:lang w:eastAsia="en-US"/>
              </w:rPr>
              <w:t>录 A</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9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3</w:t>
            </w:r>
          </w:p>
        </w:tc>
        <w:tc>
          <w:tcPr>
            <w:tcW w:w="946"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构件</w:t>
            </w:r>
            <w:r>
              <w:rPr>
                <w:rFonts w:hint="default" w:ascii="Times New Roman" w:hAnsi="Times New Roman" w:cs="Times New Roman"/>
                <w:color w:val="auto"/>
                <w:spacing w:val="-1"/>
                <w:sz w:val="21"/>
                <w:szCs w:val="21"/>
                <w:highlight w:val="none"/>
                <w:lang w:eastAsia="en-US"/>
              </w:rPr>
              <w:t>材料强度</w:t>
            </w:r>
          </w:p>
        </w:tc>
        <w:tc>
          <w:tcPr>
            <w:tcW w:w="1926"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4"/>
                <w:sz w:val="21"/>
                <w:szCs w:val="21"/>
                <w:highlight w:val="none"/>
                <w:lang w:eastAsia="zh-CN"/>
              </w:rPr>
              <w:t>1000 个同类</w:t>
            </w:r>
            <w:r>
              <w:rPr>
                <w:rFonts w:hint="default" w:ascii="Times New Roman" w:hAnsi="Times New Roman" w:cs="Times New Roman"/>
                <w:color w:val="auto"/>
                <w:spacing w:val="-2"/>
                <w:sz w:val="21"/>
                <w:szCs w:val="21"/>
                <w:highlight w:val="none"/>
                <w:lang w:eastAsia="zh-CN"/>
              </w:rPr>
              <w:t>型构件抽取不少于 5 个</w:t>
            </w:r>
          </w:p>
        </w:tc>
        <w:tc>
          <w:tcPr>
            <w:tcW w:w="988" w:type="pct"/>
            <w:vAlign w:val="center"/>
          </w:tcPr>
          <w:p>
            <w:pPr>
              <w:pageBreakBefore w:val="0"/>
              <w:kinsoku/>
              <w:wordWrap/>
              <w:topLinePunct w:val="0"/>
              <w:autoSpaceDE/>
              <w:autoSpaceDN/>
              <w:bidi w:val="0"/>
              <w:adjustRightInd/>
              <w:snapToGrid/>
              <w:spacing w:before="6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强度</w:t>
            </w:r>
          </w:p>
        </w:tc>
        <w:tc>
          <w:tcPr>
            <w:tcW w:w="738" w:type="pct"/>
            <w:vAlign w:val="center"/>
          </w:tcPr>
          <w:p>
            <w:pPr>
              <w:pageBreakBefore w:val="0"/>
              <w:kinsoku/>
              <w:wordWrap/>
              <w:topLinePunct w:val="0"/>
              <w:autoSpaceDE/>
              <w:autoSpaceDN/>
              <w:bidi w:val="0"/>
              <w:adjustRightInd/>
              <w:snapToGrid/>
              <w:spacing w:before="9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50784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255"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4</w:t>
            </w:r>
          </w:p>
        </w:tc>
        <w:tc>
          <w:tcPr>
            <w:tcW w:w="946"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构件</w:t>
            </w:r>
            <w:r>
              <w:rPr>
                <w:rFonts w:hint="default" w:ascii="Times New Roman" w:hAnsi="Times New Roman" w:cs="Times New Roman"/>
                <w:color w:val="auto"/>
                <w:spacing w:val="-1"/>
                <w:sz w:val="21"/>
                <w:szCs w:val="21"/>
                <w:highlight w:val="none"/>
                <w:lang w:eastAsia="en-US"/>
              </w:rPr>
              <w:t>钢筋配置</w:t>
            </w:r>
          </w:p>
        </w:tc>
        <w:tc>
          <w:tcPr>
            <w:tcW w:w="1926"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4"/>
                <w:sz w:val="21"/>
                <w:szCs w:val="21"/>
                <w:highlight w:val="none"/>
                <w:lang w:eastAsia="zh-CN"/>
              </w:rPr>
              <w:t>1000 个同类</w:t>
            </w:r>
            <w:r>
              <w:rPr>
                <w:rFonts w:hint="default" w:ascii="Times New Roman" w:hAnsi="Times New Roman" w:cs="Times New Roman"/>
                <w:color w:val="auto"/>
                <w:spacing w:val="-2"/>
                <w:sz w:val="21"/>
                <w:szCs w:val="21"/>
                <w:highlight w:val="none"/>
                <w:lang w:eastAsia="zh-CN"/>
              </w:rPr>
              <w:t>型构件抽取不少于 5 个</w:t>
            </w:r>
          </w:p>
        </w:tc>
        <w:tc>
          <w:tcPr>
            <w:tcW w:w="988" w:type="pct"/>
            <w:vAlign w:val="center"/>
          </w:tcPr>
          <w:p>
            <w:pPr>
              <w:pageBreakBefore w:val="0"/>
              <w:kinsoku/>
              <w:wordWrap/>
              <w:topLinePunct w:val="0"/>
              <w:autoSpaceDE/>
              <w:autoSpaceDN/>
              <w:bidi w:val="0"/>
              <w:adjustRightInd/>
              <w:snapToGrid/>
              <w:spacing w:before="66" w:line="360" w:lineRule="auto"/>
              <w:ind w:right="103"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钢筋保护层、</w:t>
            </w:r>
            <w:r>
              <w:rPr>
                <w:rFonts w:hint="default" w:ascii="Times New Roman" w:hAnsi="Times New Roman" w:cs="Times New Roman"/>
                <w:color w:val="auto"/>
                <w:spacing w:val="-1"/>
                <w:sz w:val="21"/>
                <w:szCs w:val="21"/>
                <w:highlight w:val="none"/>
                <w:lang w:eastAsia="zh-CN"/>
              </w:rPr>
              <w:t>数量、间</w:t>
            </w:r>
            <w:r>
              <w:rPr>
                <w:rFonts w:hint="default" w:ascii="Times New Roman" w:hAnsi="Times New Roman" w:cs="Times New Roman"/>
                <w:color w:val="auto"/>
                <w:spacing w:val="-2"/>
                <w:sz w:val="21"/>
                <w:szCs w:val="21"/>
                <w:highlight w:val="none"/>
                <w:lang w:eastAsia="zh-CN"/>
              </w:rPr>
              <w:t>距</w:t>
            </w:r>
            <w:r>
              <w:rPr>
                <w:rFonts w:hint="default" w:ascii="Times New Roman" w:hAnsi="Times New Roman" w:cs="Times New Roman"/>
                <w:color w:val="auto"/>
                <w:spacing w:val="-1"/>
                <w:sz w:val="21"/>
                <w:szCs w:val="21"/>
                <w:highlight w:val="none"/>
                <w:lang w:eastAsia="zh-CN"/>
              </w:rPr>
              <w:t>、直径</w:t>
            </w:r>
          </w:p>
        </w:tc>
        <w:tc>
          <w:tcPr>
            <w:tcW w:w="738" w:type="pct"/>
            <w:vAlign w:val="center"/>
          </w:tcPr>
          <w:p>
            <w:pPr>
              <w:pageBreakBefore w:val="0"/>
              <w:kinsoku/>
              <w:wordWrap/>
              <w:topLinePunct w:val="0"/>
              <w:autoSpaceDE/>
              <w:autoSpaceDN/>
              <w:bidi w:val="0"/>
              <w:adjustRightInd/>
              <w:snapToGrid/>
              <w:spacing w:before="25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50784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25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5</w:t>
            </w:r>
          </w:p>
        </w:tc>
        <w:tc>
          <w:tcPr>
            <w:tcW w:w="946" w:type="pct"/>
            <w:vAlign w:val="center"/>
          </w:tcPr>
          <w:p>
            <w:pPr>
              <w:pageBreakBefore w:val="0"/>
              <w:kinsoku/>
              <w:wordWrap/>
              <w:topLinePunct w:val="0"/>
              <w:autoSpaceDE/>
              <w:autoSpaceDN/>
              <w:bidi w:val="0"/>
              <w:adjustRightInd/>
              <w:snapToGrid/>
              <w:spacing w:before="67" w:line="360" w:lineRule="auto"/>
              <w:ind w:right="164"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预埋</w:t>
            </w:r>
            <w:r>
              <w:rPr>
                <w:rFonts w:hint="default" w:ascii="Times New Roman" w:hAnsi="Times New Roman" w:cs="Times New Roman"/>
                <w:color w:val="auto"/>
                <w:spacing w:val="-1"/>
                <w:sz w:val="21"/>
                <w:szCs w:val="21"/>
                <w:highlight w:val="none"/>
                <w:lang w:eastAsia="en-US"/>
              </w:rPr>
              <w:t>连接件锚固</w:t>
            </w:r>
            <w:r>
              <w:rPr>
                <w:rFonts w:hint="default" w:ascii="Times New Roman" w:hAnsi="Times New Roman" w:cs="Times New Roman"/>
                <w:color w:val="auto"/>
                <w:sz w:val="21"/>
                <w:szCs w:val="21"/>
                <w:highlight w:val="none"/>
                <w:lang w:eastAsia="en-US"/>
              </w:rPr>
              <w:t xml:space="preserve"> </w:t>
            </w:r>
            <w:r>
              <w:rPr>
                <w:rFonts w:hint="default" w:ascii="Times New Roman" w:hAnsi="Times New Roman" w:cs="Times New Roman"/>
                <w:color w:val="auto"/>
                <w:spacing w:val="-2"/>
                <w:sz w:val="21"/>
                <w:szCs w:val="21"/>
                <w:highlight w:val="none"/>
                <w:lang w:eastAsia="en-US"/>
              </w:rPr>
              <w:t>质量</w:t>
            </w:r>
          </w:p>
        </w:tc>
        <w:tc>
          <w:tcPr>
            <w:tcW w:w="1926"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4"/>
                <w:sz w:val="21"/>
                <w:szCs w:val="21"/>
                <w:highlight w:val="none"/>
                <w:lang w:eastAsia="zh-CN"/>
              </w:rPr>
              <w:t>1000 个同类</w:t>
            </w:r>
            <w:r>
              <w:rPr>
                <w:rFonts w:hint="default" w:ascii="Times New Roman" w:hAnsi="Times New Roman" w:cs="Times New Roman"/>
                <w:color w:val="auto"/>
                <w:spacing w:val="-2"/>
                <w:sz w:val="21"/>
                <w:szCs w:val="21"/>
                <w:highlight w:val="none"/>
                <w:lang w:eastAsia="zh-CN"/>
              </w:rPr>
              <w:t>型构件抽取不少于 3 个</w:t>
            </w:r>
          </w:p>
        </w:tc>
        <w:tc>
          <w:tcPr>
            <w:tcW w:w="988"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4"/>
                <w:sz w:val="21"/>
                <w:szCs w:val="21"/>
                <w:highlight w:val="none"/>
                <w:lang w:eastAsia="en-US"/>
              </w:rPr>
              <w:t>抗</w:t>
            </w:r>
            <w:r>
              <w:rPr>
                <w:rFonts w:hint="default" w:ascii="Times New Roman" w:hAnsi="Times New Roman" w:cs="Times New Roman"/>
                <w:color w:val="auto"/>
                <w:spacing w:val="-2"/>
                <w:sz w:val="21"/>
                <w:szCs w:val="21"/>
                <w:highlight w:val="none"/>
                <w:lang w:eastAsia="en-US"/>
              </w:rPr>
              <w:t>拔力</w:t>
            </w:r>
          </w:p>
        </w:tc>
        <w:tc>
          <w:tcPr>
            <w:tcW w:w="738"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8"/>
                <w:sz w:val="21"/>
                <w:szCs w:val="21"/>
                <w:highlight w:val="none"/>
                <w:lang w:eastAsia="en-US"/>
              </w:rPr>
              <w:t>附</w:t>
            </w:r>
            <w:r>
              <w:rPr>
                <w:rFonts w:hint="default" w:ascii="Times New Roman" w:hAnsi="Times New Roman" w:cs="Times New Roman"/>
                <w:color w:val="auto"/>
                <w:spacing w:val="-15"/>
                <w:sz w:val="21"/>
                <w:szCs w:val="21"/>
                <w:highlight w:val="none"/>
                <w:lang w:eastAsia="en-US"/>
              </w:rPr>
              <w:t>录 B</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399" w:type="pct"/>
            <w:vAlign w:val="center"/>
          </w:tcPr>
          <w:p>
            <w:pPr>
              <w:pageBreakBefore w:val="0"/>
              <w:kinsoku/>
              <w:wordWrap/>
              <w:topLinePunct w:val="0"/>
              <w:autoSpaceDE/>
              <w:autoSpaceDN/>
              <w:bidi w:val="0"/>
              <w:adjustRightInd/>
              <w:snapToGrid/>
              <w:spacing w:before="25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6</w:t>
            </w:r>
          </w:p>
        </w:tc>
        <w:tc>
          <w:tcPr>
            <w:tcW w:w="946" w:type="pct"/>
            <w:vAlign w:val="center"/>
          </w:tcPr>
          <w:p>
            <w:pPr>
              <w:pageBreakBefore w:val="0"/>
              <w:kinsoku/>
              <w:wordWrap/>
              <w:topLinePunct w:val="0"/>
              <w:autoSpaceDE/>
              <w:autoSpaceDN/>
              <w:bidi w:val="0"/>
              <w:adjustRightInd/>
              <w:snapToGrid/>
              <w:spacing w:before="22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3"/>
                <w:sz w:val="21"/>
                <w:szCs w:val="21"/>
                <w:highlight w:val="none"/>
                <w:lang w:eastAsia="en-US"/>
              </w:rPr>
              <w:t>结</w:t>
            </w:r>
            <w:r>
              <w:rPr>
                <w:rFonts w:hint="default" w:ascii="Times New Roman" w:hAnsi="Times New Roman" w:cs="Times New Roman"/>
                <w:color w:val="auto"/>
                <w:spacing w:val="-2"/>
                <w:sz w:val="21"/>
                <w:szCs w:val="21"/>
                <w:highlight w:val="none"/>
                <w:lang w:eastAsia="en-US"/>
              </w:rPr>
              <w:t>构性能</w:t>
            </w:r>
          </w:p>
        </w:tc>
        <w:tc>
          <w:tcPr>
            <w:tcW w:w="1926" w:type="pct"/>
            <w:vAlign w:val="center"/>
          </w:tcPr>
          <w:p>
            <w:pPr>
              <w:pageBreakBefore w:val="0"/>
              <w:kinsoku/>
              <w:wordWrap/>
              <w:topLinePunct w:val="0"/>
              <w:autoSpaceDE/>
              <w:autoSpaceDN/>
              <w:bidi w:val="0"/>
              <w:adjustRightInd/>
              <w:snapToGrid/>
              <w:spacing w:before="22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6"/>
                <w:sz w:val="21"/>
                <w:szCs w:val="21"/>
                <w:highlight w:val="none"/>
                <w:lang w:eastAsia="en-US"/>
              </w:rPr>
              <w:t>1</w:t>
            </w:r>
            <w:r>
              <w:rPr>
                <w:rFonts w:hint="default" w:ascii="Times New Roman" w:hAnsi="Times New Roman" w:cs="Times New Roman"/>
                <w:color w:val="auto"/>
                <w:spacing w:val="-5"/>
                <w:sz w:val="21"/>
                <w:szCs w:val="21"/>
                <w:highlight w:val="none"/>
                <w:lang w:eastAsia="en-US"/>
              </w:rPr>
              <w:t>0</w:t>
            </w:r>
            <w:r>
              <w:rPr>
                <w:rFonts w:hint="default" w:ascii="Times New Roman" w:hAnsi="Times New Roman" w:cs="Times New Roman"/>
                <w:color w:val="auto"/>
                <w:spacing w:val="-3"/>
                <w:sz w:val="21"/>
                <w:szCs w:val="21"/>
                <w:highlight w:val="none"/>
                <w:lang w:eastAsia="en-US"/>
              </w:rPr>
              <w:t>00 个同类型构件抽取 1 个</w:t>
            </w:r>
          </w:p>
        </w:tc>
        <w:tc>
          <w:tcPr>
            <w:tcW w:w="988" w:type="pct"/>
            <w:vAlign w:val="center"/>
          </w:tcPr>
          <w:p>
            <w:pPr>
              <w:pageBreakBefore w:val="0"/>
              <w:kinsoku/>
              <w:wordWrap/>
              <w:topLinePunct w:val="0"/>
              <w:autoSpaceDE/>
              <w:autoSpaceDN/>
              <w:bidi w:val="0"/>
              <w:adjustRightInd/>
              <w:snapToGrid/>
              <w:spacing w:before="68" w:line="360" w:lineRule="auto"/>
              <w:ind w:right="103"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承载力、挠度、</w:t>
            </w:r>
            <w:r>
              <w:rPr>
                <w:rFonts w:hint="default" w:ascii="Times New Roman" w:hAnsi="Times New Roman" w:cs="Times New Roman"/>
                <w:color w:val="auto"/>
                <w:spacing w:val="-1"/>
                <w:sz w:val="21"/>
                <w:szCs w:val="21"/>
                <w:highlight w:val="none"/>
                <w:lang w:eastAsia="zh-CN"/>
              </w:rPr>
              <w:t>裂缝宽</w:t>
            </w:r>
            <w:r>
              <w:rPr>
                <w:rFonts w:hint="default" w:ascii="Times New Roman" w:hAnsi="Times New Roman" w:cs="Times New Roman"/>
                <w:color w:val="auto"/>
                <w:sz w:val="21"/>
                <w:szCs w:val="21"/>
                <w:highlight w:val="none"/>
                <w:lang w:eastAsia="zh-CN"/>
              </w:rPr>
              <w:t>度</w:t>
            </w:r>
          </w:p>
        </w:tc>
        <w:tc>
          <w:tcPr>
            <w:tcW w:w="738" w:type="pct"/>
            <w:vAlign w:val="center"/>
          </w:tcPr>
          <w:p>
            <w:pPr>
              <w:pageBreakBefore w:val="0"/>
              <w:kinsoku/>
              <w:wordWrap/>
              <w:topLinePunct w:val="0"/>
              <w:autoSpaceDE/>
              <w:autoSpaceDN/>
              <w:bidi w:val="0"/>
              <w:adjustRightInd/>
              <w:snapToGrid/>
              <w:spacing w:before="25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GB</w:t>
            </w:r>
            <w:r>
              <w:rPr>
                <w:rFonts w:hint="default" w:ascii="Times New Roman" w:hAnsi="Times New Roman" w:cs="Times New Roman"/>
                <w:color w:val="auto"/>
                <w:spacing w:val="-1"/>
                <w:sz w:val="21"/>
                <w:szCs w:val="21"/>
                <w:highlight w:val="none"/>
                <w:lang w:eastAsia="en-US"/>
              </w:rPr>
              <w:t xml:space="preserve"> 50204</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
          <w:sz w:val="21"/>
          <w:szCs w:val="21"/>
          <w:highlight w:val="none"/>
        </w:rPr>
        <w:t>注：同类型是指同一钢种、同一混凝土强度等级、同一生产工艺和同一结</w:t>
      </w:r>
      <w:r>
        <w:rPr>
          <w:rFonts w:hint="default" w:ascii="Times New Roman" w:hAnsi="Times New Roman" w:cs="Times New Roman"/>
          <w:color w:val="auto"/>
          <w:sz w:val="21"/>
          <w:szCs w:val="21"/>
          <w:highlight w:val="none"/>
        </w:rPr>
        <w:t>构形式。</w:t>
      </w: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 3.2.2-2</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连接节点及实体检测一览表</w:t>
      </w:r>
    </w:p>
    <w:tbl>
      <w:tblPr>
        <w:tblStyle w:val="27"/>
        <w:tblW w:w="4998"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829"/>
        <w:gridCol w:w="1463"/>
        <w:gridCol w:w="3534"/>
        <w:gridCol w:w="1323"/>
        <w:gridCol w:w="146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Align w:val="center"/>
          </w:tcPr>
          <w:p>
            <w:pPr>
              <w:pageBreakBefore w:val="0"/>
              <w:kinsoku/>
              <w:wordWrap/>
              <w:topLinePunct w:val="0"/>
              <w:autoSpaceDE/>
              <w:autoSpaceDN/>
              <w:bidi w:val="0"/>
              <w:adjustRightInd/>
              <w:snapToGrid/>
              <w:spacing w:before="6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序号</w:t>
            </w:r>
          </w:p>
        </w:tc>
        <w:tc>
          <w:tcPr>
            <w:tcW w:w="849"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项目</w:t>
            </w:r>
          </w:p>
        </w:tc>
        <w:tc>
          <w:tcPr>
            <w:tcW w:w="2051"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检测数量</w:t>
            </w:r>
          </w:p>
        </w:tc>
        <w:tc>
          <w:tcPr>
            <w:tcW w:w="768"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参数</w:t>
            </w:r>
          </w:p>
        </w:tc>
        <w:tc>
          <w:tcPr>
            <w:tcW w:w="848"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1</w:t>
            </w:r>
          </w:p>
        </w:tc>
        <w:tc>
          <w:tcPr>
            <w:tcW w:w="849"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8" w:line="360" w:lineRule="auto"/>
              <w:ind w:right="125"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套</w:t>
            </w:r>
            <w:r>
              <w:rPr>
                <w:rFonts w:hint="default" w:ascii="Times New Roman" w:hAnsi="Times New Roman" w:cs="Times New Roman"/>
                <w:color w:val="auto"/>
                <w:spacing w:val="-1"/>
                <w:sz w:val="21"/>
                <w:szCs w:val="21"/>
                <w:highlight w:val="none"/>
                <w:lang w:eastAsia="en-US"/>
              </w:rPr>
              <w:t>筒灌浆连接质</w:t>
            </w:r>
            <w:r>
              <w:rPr>
                <w:rFonts w:hint="default" w:ascii="Times New Roman" w:hAnsi="Times New Roman" w:cs="Times New Roman"/>
                <w:color w:val="auto"/>
                <w:sz w:val="21"/>
                <w:szCs w:val="21"/>
                <w:highlight w:val="none"/>
                <w:lang w:eastAsia="en-US"/>
              </w:rPr>
              <w:t xml:space="preserve"> 量</w:t>
            </w:r>
          </w:p>
        </w:tc>
        <w:tc>
          <w:tcPr>
            <w:tcW w:w="2051"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8" w:line="360" w:lineRule="auto"/>
              <w:ind w:right="132"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同一楼层、同一</w:t>
            </w:r>
            <w:r>
              <w:rPr>
                <w:rFonts w:hint="default" w:ascii="Times New Roman" w:hAnsi="Times New Roman" w:cs="Times New Roman"/>
                <w:color w:val="auto"/>
                <w:spacing w:val="-1"/>
                <w:sz w:val="21"/>
                <w:szCs w:val="21"/>
                <w:highlight w:val="none"/>
                <w:lang w:eastAsia="zh-CN"/>
              </w:rPr>
              <w:t>灌浆工艺、同类预制构件</w:t>
            </w:r>
            <w:r>
              <w:rPr>
                <w:rFonts w:hint="default" w:ascii="Times New Roman" w:hAnsi="Times New Roman" w:cs="Times New Roman"/>
                <w:color w:val="auto"/>
                <w:spacing w:val="-4"/>
                <w:sz w:val="21"/>
                <w:szCs w:val="21"/>
                <w:highlight w:val="none"/>
                <w:lang w:eastAsia="zh-CN"/>
              </w:rPr>
              <w:t xml:space="preserve">中的灌浆套筒应抽取不少于 3 </w:t>
            </w:r>
            <w:r>
              <w:rPr>
                <w:rFonts w:hint="default" w:ascii="Times New Roman" w:hAnsi="Times New Roman" w:cs="Times New Roman"/>
                <w:color w:val="auto"/>
                <w:spacing w:val="-2"/>
                <w:sz w:val="21"/>
                <w:szCs w:val="21"/>
                <w:highlight w:val="none"/>
                <w:lang w:eastAsia="zh-CN"/>
              </w:rPr>
              <w:t>个</w:t>
            </w:r>
          </w:p>
        </w:tc>
        <w:tc>
          <w:tcPr>
            <w:tcW w:w="768" w:type="pct"/>
            <w:vAlign w:val="center"/>
          </w:tcPr>
          <w:p>
            <w:pPr>
              <w:pageBreakBefore w:val="0"/>
              <w:kinsoku/>
              <w:wordWrap/>
              <w:topLinePunct w:val="0"/>
              <w:autoSpaceDE/>
              <w:autoSpaceDN/>
              <w:bidi w:val="0"/>
              <w:adjustRightInd/>
              <w:snapToGrid/>
              <w:spacing w:before="220"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灌浆饱</w:t>
            </w:r>
            <w:r>
              <w:rPr>
                <w:rFonts w:hint="default" w:ascii="Times New Roman" w:hAnsi="Times New Roman" w:cs="Times New Roman"/>
                <w:color w:val="auto"/>
                <w:spacing w:val="-1"/>
                <w:sz w:val="21"/>
                <w:szCs w:val="21"/>
                <w:highlight w:val="none"/>
                <w:lang w:eastAsia="en-US"/>
              </w:rPr>
              <w:t>满度</w:t>
            </w:r>
          </w:p>
        </w:tc>
        <w:tc>
          <w:tcPr>
            <w:tcW w:w="848" w:type="pct"/>
            <w:vAlign w:val="center"/>
          </w:tcPr>
          <w:p>
            <w:pPr>
              <w:pageBreakBefore w:val="0"/>
              <w:kinsoku/>
              <w:wordWrap/>
              <w:topLinePunct w:val="0"/>
              <w:autoSpaceDE/>
              <w:autoSpaceDN/>
              <w:bidi w:val="0"/>
              <w:adjustRightInd/>
              <w:snapToGrid/>
              <w:spacing w:before="64" w:line="360" w:lineRule="auto"/>
              <w:ind w:right="138"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3"/>
                <w:sz w:val="21"/>
                <w:szCs w:val="21"/>
                <w:highlight w:val="none"/>
                <w:lang w:eastAsia="en-US"/>
              </w:rPr>
              <w:t>附录</w:t>
            </w:r>
            <w:r>
              <w:rPr>
                <w:rFonts w:hint="eastAsia" w:ascii="Times New Roman" w:hAnsi="Times New Roman" w:cs="Times New Roman"/>
                <w:color w:val="auto"/>
                <w:spacing w:val="-13"/>
                <w:sz w:val="21"/>
                <w:szCs w:val="21"/>
                <w:highlight w:val="none"/>
                <w:lang w:val="en-US" w:eastAsia="zh-CN"/>
              </w:rPr>
              <w:t>C</w:t>
            </w:r>
            <w:r>
              <w:rPr>
                <w:rFonts w:hint="default" w:ascii="Times New Roman" w:hAnsi="Times New Roman" w:cs="Times New Roman"/>
                <w:color w:val="auto"/>
                <w:spacing w:val="-13"/>
                <w:sz w:val="21"/>
                <w:szCs w:val="21"/>
                <w:highlight w:val="none"/>
                <w:lang w:eastAsia="en-US"/>
              </w:rPr>
              <w:t xml:space="preserve"> 、附</w:t>
            </w:r>
            <w:r>
              <w:rPr>
                <w:rFonts w:hint="default" w:ascii="Times New Roman" w:hAnsi="Times New Roman" w:cs="Times New Roman"/>
                <w:color w:val="auto"/>
                <w:spacing w:val="-17"/>
                <w:sz w:val="21"/>
                <w:szCs w:val="21"/>
                <w:highlight w:val="none"/>
                <w:lang w:eastAsia="en-US"/>
              </w:rPr>
              <w:t>录</w:t>
            </w:r>
            <w:r>
              <w:rPr>
                <w:rFonts w:hint="eastAsia" w:ascii="Times New Roman" w:hAnsi="Times New Roman" w:cs="Times New Roman"/>
                <w:color w:val="auto"/>
                <w:spacing w:val="-16"/>
                <w:sz w:val="21"/>
                <w:szCs w:val="21"/>
                <w:highlight w:val="none"/>
                <w:lang w:val="en-US" w:eastAsia="zh-CN"/>
              </w:rPr>
              <w:t>D</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49"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2051"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768" w:type="pct"/>
            <w:vAlign w:val="center"/>
          </w:tcPr>
          <w:p>
            <w:pPr>
              <w:pageBreakBefore w:val="0"/>
              <w:kinsoku/>
              <w:wordWrap/>
              <w:topLinePunct w:val="0"/>
              <w:autoSpaceDE/>
              <w:autoSpaceDN/>
              <w:bidi w:val="0"/>
              <w:adjustRightInd/>
              <w:snapToGrid/>
              <w:spacing w:before="220"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2"/>
                <w:sz w:val="21"/>
                <w:szCs w:val="21"/>
                <w:highlight w:val="none"/>
                <w:lang w:eastAsia="en-US"/>
              </w:rPr>
              <w:t>钢</w:t>
            </w:r>
            <w:r>
              <w:rPr>
                <w:rFonts w:hint="default" w:ascii="Times New Roman" w:hAnsi="Times New Roman" w:cs="Times New Roman"/>
                <w:color w:val="auto"/>
                <w:spacing w:val="7"/>
                <w:sz w:val="21"/>
                <w:szCs w:val="21"/>
                <w:highlight w:val="none"/>
                <w:lang w:eastAsia="en-US"/>
              </w:rPr>
              <w:t>筋</w:t>
            </w:r>
            <w:r>
              <w:rPr>
                <w:rFonts w:hint="default" w:ascii="Times New Roman" w:hAnsi="Times New Roman" w:cs="Times New Roman"/>
                <w:color w:val="auto"/>
                <w:spacing w:val="6"/>
                <w:sz w:val="21"/>
                <w:szCs w:val="21"/>
                <w:highlight w:val="none"/>
                <w:lang w:eastAsia="en-US"/>
              </w:rPr>
              <w:t>锚固 (插入)长度</w:t>
            </w:r>
          </w:p>
        </w:tc>
        <w:tc>
          <w:tcPr>
            <w:tcW w:w="848" w:type="pct"/>
            <w:vAlign w:val="center"/>
          </w:tcPr>
          <w:p>
            <w:pPr>
              <w:pageBreakBefore w:val="0"/>
              <w:kinsoku/>
              <w:wordWrap/>
              <w:topLinePunct w:val="0"/>
              <w:autoSpaceDE/>
              <w:autoSpaceDN/>
              <w:bidi w:val="0"/>
              <w:adjustRightInd/>
              <w:snapToGrid/>
              <w:spacing w:before="64" w:line="360" w:lineRule="auto"/>
              <w:ind w:right="146"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0"/>
                <w:sz w:val="21"/>
                <w:szCs w:val="21"/>
                <w:highlight w:val="none"/>
                <w:lang w:eastAsia="en-US"/>
              </w:rPr>
              <w:t>附录</w:t>
            </w:r>
            <w:r>
              <w:rPr>
                <w:rFonts w:hint="eastAsia" w:ascii="Times New Roman" w:hAnsi="Times New Roman" w:cs="Times New Roman"/>
                <w:color w:val="auto"/>
                <w:spacing w:val="-10"/>
                <w:sz w:val="21"/>
                <w:szCs w:val="21"/>
                <w:highlight w:val="none"/>
                <w:lang w:val="en-US" w:eastAsia="zh-CN"/>
              </w:rPr>
              <w:t>C</w:t>
            </w:r>
            <w:r>
              <w:rPr>
                <w:rFonts w:hint="default" w:ascii="Times New Roman" w:hAnsi="Times New Roman" w:cs="Times New Roman"/>
                <w:color w:val="auto"/>
                <w:spacing w:val="-10"/>
                <w:sz w:val="21"/>
                <w:szCs w:val="21"/>
                <w:highlight w:val="none"/>
                <w:lang w:eastAsia="en-US"/>
              </w:rPr>
              <w:t>、附</w:t>
            </w:r>
            <w:r>
              <w:rPr>
                <w:rFonts w:hint="default" w:ascii="Times New Roman" w:hAnsi="Times New Roman" w:cs="Times New Roman"/>
                <w:color w:val="auto"/>
                <w:spacing w:val="-17"/>
                <w:sz w:val="21"/>
                <w:szCs w:val="21"/>
                <w:highlight w:val="none"/>
                <w:lang w:eastAsia="en-US"/>
              </w:rPr>
              <w:t>录</w:t>
            </w:r>
            <w:r>
              <w:rPr>
                <w:rFonts w:hint="default" w:ascii="Times New Roman" w:hAnsi="Times New Roman" w:cs="Times New Roman"/>
                <w:color w:val="auto"/>
                <w:spacing w:val="-16"/>
                <w:sz w:val="21"/>
                <w:szCs w:val="21"/>
                <w:highlight w:val="none"/>
                <w:lang w:eastAsia="en-US"/>
              </w:rPr>
              <w:t xml:space="preserve"> </w:t>
            </w:r>
            <w:r>
              <w:rPr>
                <w:rFonts w:hint="eastAsia" w:ascii="Times New Roman" w:hAnsi="Times New Roman" w:cs="Times New Roman"/>
                <w:color w:val="auto"/>
                <w:spacing w:val="-16"/>
                <w:sz w:val="21"/>
                <w:szCs w:val="21"/>
                <w:highlight w:val="none"/>
                <w:lang w:val="en-US" w:eastAsia="zh-CN"/>
              </w:rPr>
              <w:t>D</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2</w:t>
            </w:r>
          </w:p>
          <w:p>
            <w:pPr>
              <w:pageBreakBefore w:val="0"/>
              <w:kinsoku/>
              <w:wordWrap/>
              <w:topLinePunct w:val="0"/>
              <w:autoSpaceDE/>
              <w:autoSpaceDN/>
              <w:bidi w:val="0"/>
              <w:adjustRightInd/>
              <w:snapToGrid/>
              <w:spacing w:before="51" w:line="360" w:lineRule="auto"/>
              <w:ind w:left="284" w:firstLine="560"/>
              <w:jc w:val="center"/>
              <w:rPr>
                <w:rFonts w:hint="default" w:ascii="Times New Roman" w:hAnsi="Times New Roman" w:cs="Times New Roman"/>
                <w:color w:val="auto"/>
                <w:sz w:val="21"/>
                <w:szCs w:val="21"/>
                <w:highlight w:val="none"/>
                <w:lang w:eastAsia="en-US"/>
              </w:rPr>
            </w:pPr>
          </w:p>
        </w:tc>
        <w:tc>
          <w:tcPr>
            <w:tcW w:w="849"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p>
            <w:pPr>
              <w:pageBreakBefore w:val="0"/>
              <w:kinsoku/>
              <w:wordWrap/>
              <w:topLinePunct w:val="0"/>
              <w:autoSpaceDE/>
              <w:autoSpaceDN/>
              <w:bidi w:val="0"/>
              <w:adjustRightInd/>
              <w:snapToGrid/>
              <w:spacing w:before="59" w:line="360" w:lineRule="auto"/>
              <w:ind w:right="125"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浆</w:t>
            </w:r>
            <w:r>
              <w:rPr>
                <w:rFonts w:hint="default" w:ascii="Times New Roman" w:hAnsi="Times New Roman" w:cs="Times New Roman"/>
                <w:color w:val="auto"/>
                <w:spacing w:val="-1"/>
                <w:sz w:val="21"/>
                <w:szCs w:val="21"/>
                <w:highlight w:val="none"/>
                <w:lang w:eastAsia="en-US"/>
              </w:rPr>
              <w:t>锚搭接连接质</w:t>
            </w:r>
            <w:r>
              <w:rPr>
                <w:rFonts w:hint="default" w:ascii="Times New Roman" w:hAnsi="Times New Roman" w:cs="Times New Roman"/>
                <w:color w:val="auto"/>
                <w:sz w:val="21"/>
                <w:szCs w:val="21"/>
                <w:highlight w:val="none"/>
                <w:lang w:eastAsia="en-US"/>
              </w:rPr>
              <w:t xml:space="preserve"> 量</w:t>
            </w:r>
          </w:p>
        </w:tc>
        <w:tc>
          <w:tcPr>
            <w:tcW w:w="2051" w:type="pct"/>
            <w:vMerge w:val="restart"/>
            <w:tcBorders>
              <w:bottom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zh-CN"/>
              </w:rPr>
            </w:pPr>
          </w:p>
          <w:p>
            <w:pPr>
              <w:pageBreakBefore w:val="0"/>
              <w:kinsoku/>
              <w:wordWrap/>
              <w:topLinePunct w:val="0"/>
              <w:autoSpaceDE/>
              <w:autoSpaceDN/>
              <w:bidi w:val="0"/>
              <w:adjustRightInd/>
              <w:snapToGrid/>
              <w:spacing w:before="59" w:line="360" w:lineRule="auto"/>
              <w:ind w:right="132"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同一楼层、同一</w:t>
            </w:r>
            <w:r>
              <w:rPr>
                <w:rFonts w:hint="default" w:ascii="Times New Roman" w:hAnsi="Times New Roman" w:cs="Times New Roman"/>
                <w:color w:val="auto"/>
                <w:spacing w:val="-1"/>
                <w:sz w:val="21"/>
                <w:szCs w:val="21"/>
                <w:highlight w:val="none"/>
                <w:lang w:eastAsia="zh-CN"/>
              </w:rPr>
              <w:t>灌浆工艺、同类预制构件</w:t>
            </w: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pacing w:val="-4"/>
                <w:sz w:val="21"/>
                <w:szCs w:val="21"/>
                <w:highlight w:val="none"/>
                <w:lang w:eastAsia="zh-CN"/>
              </w:rPr>
              <w:t>中的浆锚管应抽取不少于 3 个</w:t>
            </w:r>
          </w:p>
        </w:tc>
        <w:tc>
          <w:tcPr>
            <w:tcW w:w="768" w:type="pct"/>
            <w:vAlign w:val="center"/>
          </w:tcPr>
          <w:p>
            <w:pPr>
              <w:pageBreakBefore w:val="0"/>
              <w:kinsoku/>
              <w:wordWrap/>
              <w:topLinePunct w:val="0"/>
              <w:autoSpaceDE/>
              <w:autoSpaceDN/>
              <w:bidi w:val="0"/>
              <w:adjustRightInd/>
              <w:snapToGrid/>
              <w:spacing w:before="22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灌浆饱</w:t>
            </w:r>
            <w:r>
              <w:rPr>
                <w:rFonts w:hint="default" w:ascii="Times New Roman" w:hAnsi="Times New Roman" w:cs="Times New Roman"/>
                <w:color w:val="auto"/>
                <w:spacing w:val="-1"/>
                <w:sz w:val="21"/>
                <w:szCs w:val="21"/>
                <w:highlight w:val="none"/>
                <w:lang w:eastAsia="en-US"/>
              </w:rPr>
              <w:t>满度</w:t>
            </w:r>
          </w:p>
        </w:tc>
        <w:tc>
          <w:tcPr>
            <w:tcW w:w="848" w:type="pct"/>
            <w:vAlign w:val="center"/>
          </w:tcPr>
          <w:p>
            <w:pPr>
              <w:pageBreakBefore w:val="0"/>
              <w:kinsoku/>
              <w:wordWrap/>
              <w:topLinePunct w:val="0"/>
              <w:autoSpaceDE/>
              <w:autoSpaceDN/>
              <w:bidi w:val="0"/>
              <w:adjustRightInd/>
              <w:snapToGrid/>
              <w:spacing w:before="67" w:line="360" w:lineRule="auto"/>
              <w:ind w:right="146"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3"/>
                <w:sz w:val="21"/>
                <w:szCs w:val="21"/>
                <w:highlight w:val="none"/>
                <w:lang w:eastAsia="en-US"/>
              </w:rPr>
              <w:t xml:space="preserve">附录 </w:t>
            </w:r>
            <w:r>
              <w:rPr>
                <w:rFonts w:hint="eastAsia" w:ascii="Times New Roman" w:hAnsi="Times New Roman" w:cs="Times New Roman"/>
                <w:color w:val="auto"/>
                <w:spacing w:val="-13"/>
                <w:sz w:val="21"/>
                <w:szCs w:val="21"/>
                <w:highlight w:val="none"/>
                <w:lang w:val="en-US" w:eastAsia="zh-CN"/>
              </w:rPr>
              <w:t>C</w:t>
            </w:r>
            <w:r>
              <w:rPr>
                <w:rFonts w:hint="default" w:ascii="Times New Roman" w:hAnsi="Times New Roman" w:cs="Times New Roman"/>
                <w:color w:val="auto"/>
                <w:spacing w:val="-13"/>
                <w:sz w:val="21"/>
                <w:szCs w:val="21"/>
                <w:highlight w:val="none"/>
                <w:lang w:eastAsia="en-US"/>
              </w:rPr>
              <w:t>、附</w:t>
            </w:r>
            <w:r>
              <w:rPr>
                <w:rFonts w:hint="default" w:ascii="Times New Roman" w:hAnsi="Times New Roman" w:cs="Times New Roman"/>
                <w:color w:val="auto"/>
                <w:spacing w:val="-17"/>
                <w:sz w:val="21"/>
                <w:szCs w:val="21"/>
                <w:highlight w:val="none"/>
                <w:lang w:eastAsia="en-US"/>
              </w:rPr>
              <w:t>录</w:t>
            </w:r>
            <w:r>
              <w:rPr>
                <w:rFonts w:hint="default" w:ascii="Times New Roman" w:hAnsi="Times New Roman" w:cs="Times New Roman"/>
                <w:color w:val="auto"/>
                <w:spacing w:val="-16"/>
                <w:sz w:val="21"/>
                <w:szCs w:val="21"/>
                <w:highlight w:val="none"/>
                <w:lang w:eastAsia="en-US"/>
              </w:rPr>
              <w:t xml:space="preserve"> </w:t>
            </w:r>
            <w:r>
              <w:rPr>
                <w:rFonts w:hint="eastAsia" w:ascii="Times New Roman" w:hAnsi="Times New Roman" w:cs="Times New Roman"/>
                <w:color w:val="auto"/>
                <w:spacing w:val="-16"/>
                <w:sz w:val="21"/>
                <w:szCs w:val="21"/>
                <w:highlight w:val="none"/>
                <w:lang w:val="en-US" w:eastAsia="zh-CN"/>
              </w:rPr>
              <w:t>D</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849"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2051" w:type="pct"/>
            <w:vMerge w:val="continue"/>
            <w:tcBorders>
              <w:top w:val="nil"/>
            </w:tcBorders>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lang w:eastAsia="en-US"/>
              </w:rPr>
            </w:pPr>
          </w:p>
        </w:tc>
        <w:tc>
          <w:tcPr>
            <w:tcW w:w="768" w:type="pc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钢筋锚固长</w:t>
            </w:r>
            <w:r>
              <w:rPr>
                <w:rFonts w:hint="default" w:ascii="Times New Roman" w:hAnsi="Times New Roman" w:cs="Times New Roman"/>
                <w:color w:val="auto"/>
                <w:sz w:val="21"/>
                <w:szCs w:val="21"/>
                <w:highlight w:val="none"/>
                <w:lang w:eastAsia="en-US"/>
              </w:rPr>
              <w:t>度</w:t>
            </w:r>
          </w:p>
        </w:tc>
        <w:tc>
          <w:tcPr>
            <w:tcW w:w="848" w:type="pct"/>
            <w:vAlign w:val="center"/>
          </w:tcPr>
          <w:p>
            <w:pPr>
              <w:pageBreakBefore w:val="0"/>
              <w:kinsoku/>
              <w:wordWrap/>
              <w:topLinePunct w:val="0"/>
              <w:autoSpaceDE/>
              <w:autoSpaceDN/>
              <w:bidi w:val="0"/>
              <w:adjustRightInd/>
              <w:snapToGrid/>
              <w:spacing w:before="66" w:line="360" w:lineRule="auto"/>
              <w:ind w:right="146"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3"/>
                <w:sz w:val="21"/>
                <w:szCs w:val="21"/>
                <w:highlight w:val="none"/>
                <w:lang w:eastAsia="en-US"/>
              </w:rPr>
              <w:t xml:space="preserve">附录 </w:t>
            </w:r>
            <w:r>
              <w:rPr>
                <w:rFonts w:hint="eastAsia" w:ascii="Times New Roman" w:hAnsi="Times New Roman" w:cs="Times New Roman"/>
                <w:color w:val="auto"/>
                <w:spacing w:val="-13"/>
                <w:sz w:val="21"/>
                <w:szCs w:val="21"/>
                <w:highlight w:val="none"/>
                <w:lang w:val="en-US" w:eastAsia="zh-CN"/>
              </w:rPr>
              <w:t>C</w:t>
            </w:r>
            <w:r>
              <w:rPr>
                <w:rFonts w:hint="default" w:ascii="Times New Roman" w:hAnsi="Times New Roman" w:cs="Times New Roman"/>
                <w:color w:val="auto"/>
                <w:spacing w:val="-13"/>
                <w:sz w:val="21"/>
                <w:szCs w:val="21"/>
                <w:highlight w:val="none"/>
                <w:lang w:eastAsia="en-US"/>
              </w:rPr>
              <w:t>、附</w:t>
            </w:r>
            <w:r>
              <w:rPr>
                <w:rFonts w:hint="default" w:ascii="Times New Roman" w:hAnsi="Times New Roman" w:cs="Times New Roman"/>
                <w:color w:val="auto"/>
                <w:spacing w:val="-17"/>
                <w:sz w:val="21"/>
                <w:szCs w:val="21"/>
                <w:highlight w:val="none"/>
                <w:lang w:eastAsia="en-US"/>
              </w:rPr>
              <w:t>录</w:t>
            </w:r>
            <w:r>
              <w:rPr>
                <w:rFonts w:hint="default" w:ascii="Times New Roman" w:hAnsi="Times New Roman" w:cs="Times New Roman"/>
                <w:color w:val="auto"/>
                <w:spacing w:val="-16"/>
                <w:sz w:val="21"/>
                <w:szCs w:val="21"/>
                <w:highlight w:val="none"/>
                <w:lang w:eastAsia="en-US"/>
              </w:rPr>
              <w:t xml:space="preserve"> </w:t>
            </w:r>
            <w:r>
              <w:rPr>
                <w:rFonts w:hint="eastAsia" w:ascii="Times New Roman" w:hAnsi="Times New Roman" w:cs="Times New Roman"/>
                <w:color w:val="auto"/>
                <w:spacing w:val="-16"/>
                <w:sz w:val="21"/>
                <w:szCs w:val="21"/>
                <w:highlight w:val="none"/>
                <w:lang w:val="en-US" w:eastAsia="zh-CN"/>
              </w:rPr>
              <w:t>D</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restart"/>
            <w:vAlign w:val="center"/>
          </w:tcPr>
          <w:p>
            <w:pPr>
              <w:pageBreakBefore w:val="0"/>
              <w:kinsoku/>
              <w:wordWrap/>
              <w:topLinePunct w:val="0"/>
              <w:autoSpaceDE/>
              <w:autoSpaceDN/>
              <w:bidi w:val="0"/>
              <w:adjustRightInd/>
              <w:snapToGrid/>
              <w:spacing w:before="256"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3</w:t>
            </w:r>
          </w:p>
        </w:tc>
        <w:tc>
          <w:tcPr>
            <w:tcW w:w="849" w:type="pct"/>
            <w:vMerge w:val="restart"/>
            <w:vAlign w:val="center"/>
          </w:tcPr>
          <w:p>
            <w:pPr>
              <w:pageBreakBefore w:val="0"/>
              <w:kinsoku/>
              <w:wordWrap/>
              <w:topLinePunct w:val="0"/>
              <w:autoSpaceDE/>
              <w:autoSpaceDN/>
              <w:bidi w:val="0"/>
              <w:adjustRightInd/>
              <w:snapToGrid/>
              <w:spacing w:before="22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外墙板接</w:t>
            </w:r>
            <w:r>
              <w:rPr>
                <w:rFonts w:hint="default" w:ascii="Times New Roman" w:hAnsi="Times New Roman" w:cs="Times New Roman"/>
                <w:color w:val="auto"/>
                <w:spacing w:val="-1"/>
                <w:sz w:val="21"/>
                <w:szCs w:val="21"/>
                <w:highlight w:val="none"/>
                <w:lang w:eastAsia="en-US"/>
              </w:rPr>
              <w:t>缝</w:t>
            </w:r>
          </w:p>
        </w:tc>
        <w:tc>
          <w:tcPr>
            <w:tcW w:w="2051" w:type="pct"/>
            <w:vAlign w:val="center"/>
          </w:tcPr>
          <w:p>
            <w:pPr>
              <w:pageBreakBefore w:val="0"/>
              <w:kinsoku/>
              <w:wordWrap/>
              <w:topLinePunct w:val="0"/>
              <w:autoSpaceDE/>
              <w:autoSpaceDN/>
              <w:bidi w:val="0"/>
              <w:adjustRightInd/>
              <w:snapToGrid/>
              <w:spacing w:before="66" w:line="360" w:lineRule="auto"/>
              <w:ind w:right="153"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3"/>
                <w:sz w:val="21"/>
                <w:szCs w:val="21"/>
                <w:highlight w:val="none"/>
                <w:lang w:eastAsia="zh-CN"/>
              </w:rPr>
              <w:t xml:space="preserve">1、当外围护面积≤5000 </w:t>
            </w:r>
            <w:r>
              <w:rPr>
                <w:rFonts w:hint="eastAsia" w:ascii="Times New Roman" w:hAnsi="Times New Roman" w:cs="Times New Roman"/>
                <w:color w:val="auto"/>
                <w:spacing w:val="3"/>
                <w:sz w:val="21"/>
                <w:szCs w:val="21"/>
                <w:highlight w:val="none"/>
                <w:lang w:eastAsia="zh-CN"/>
              </w:rPr>
              <w:t>m</w:t>
            </w:r>
            <w:r>
              <w:rPr>
                <w:rFonts w:hint="eastAsia" w:ascii="Times New Roman" w:hAnsi="Times New Roman" w:cs="Times New Roman"/>
                <w:color w:val="auto"/>
                <w:spacing w:val="3"/>
                <w:sz w:val="21"/>
                <w:szCs w:val="21"/>
                <w:highlight w:val="none"/>
                <w:vertAlign w:val="superscript"/>
                <w:lang w:eastAsia="zh-CN"/>
              </w:rPr>
              <w:t>2</w:t>
            </w:r>
            <w:r>
              <w:rPr>
                <w:rFonts w:hint="default" w:ascii="Times New Roman" w:hAnsi="Times New Roman" w:cs="Times New Roman"/>
                <w:color w:val="auto"/>
                <w:spacing w:val="3"/>
                <w:sz w:val="21"/>
                <w:szCs w:val="21"/>
                <w:highlight w:val="none"/>
                <w:lang w:eastAsia="zh-CN"/>
              </w:rPr>
              <w:t>(包含窗</w:t>
            </w:r>
            <w:r>
              <w:rPr>
                <w:rFonts w:hint="default" w:ascii="Times New Roman" w:hAnsi="Times New Roman" w:cs="Times New Roman"/>
                <w:color w:val="auto"/>
                <w:spacing w:val="2"/>
                <w:sz w:val="21"/>
                <w:szCs w:val="21"/>
                <w:highlight w:val="none"/>
                <w:lang w:eastAsia="zh-CN"/>
              </w:rPr>
              <w:t>洞</w:t>
            </w:r>
            <w:r>
              <w:rPr>
                <w:rFonts w:hint="default" w:ascii="Times New Roman" w:hAnsi="Times New Roman" w:cs="Times New Roman"/>
                <w:color w:val="auto"/>
                <w:sz w:val="21"/>
                <w:szCs w:val="21"/>
                <w:highlight w:val="none"/>
                <w:lang w:eastAsia="zh-CN"/>
              </w:rPr>
              <w:t xml:space="preserve">面 </w:t>
            </w:r>
            <w:r>
              <w:rPr>
                <w:rFonts w:hint="default" w:ascii="Times New Roman" w:hAnsi="Times New Roman" w:cs="Times New Roman"/>
                <w:color w:val="auto"/>
                <w:spacing w:val="-5"/>
                <w:sz w:val="21"/>
                <w:szCs w:val="21"/>
                <w:highlight w:val="none"/>
                <w:lang w:eastAsia="zh-CN"/>
              </w:rPr>
              <w:t>积</w:t>
            </w:r>
            <w:r>
              <w:rPr>
                <w:rFonts w:hint="default" w:ascii="Times New Roman" w:hAnsi="Times New Roman" w:cs="Times New Roman"/>
                <w:color w:val="auto"/>
                <w:spacing w:val="-4"/>
                <w:sz w:val="21"/>
                <w:szCs w:val="21"/>
                <w:highlight w:val="none"/>
                <w:lang w:eastAsia="zh-CN"/>
              </w:rPr>
              <w:t>)，应抽取 2 个测区</w:t>
            </w:r>
          </w:p>
        </w:tc>
        <w:tc>
          <w:tcPr>
            <w:tcW w:w="768" w:type="pct"/>
            <w:vMerge w:val="restart"/>
            <w:vAlign w:val="center"/>
          </w:tcPr>
          <w:p>
            <w:pPr>
              <w:pageBreakBefore w:val="0"/>
              <w:kinsoku/>
              <w:wordWrap/>
              <w:topLinePunct w:val="0"/>
              <w:autoSpaceDE/>
              <w:autoSpaceDN/>
              <w:bidi w:val="0"/>
              <w:adjustRightInd/>
              <w:snapToGrid/>
              <w:spacing w:before="22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5"/>
                <w:sz w:val="21"/>
                <w:szCs w:val="21"/>
                <w:highlight w:val="none"/>
                <w:lang w:eastAsia="en-US"/>
              </w:rPr>
              <w:t>防</w:t>
            </w:r>
            <w:r>
              <w:rPr>
                <w:rFonts w:hint="default" w:ascii="Times New Roman" w:hAnsi="Times New Roman" w:cs="Times New Roman"/>
                <w:color w:val="auto"/>
                <w:spacing w:val="-3"/>
                <w:sz w:val="21"/>
                <w:szCs w:val="21"/>
                <w:highlight w:val="none"/>
                <w:lang w:eastAsia="en-US"/>
              </w:rPr>
              <w:t>水性能</w:t>
            </w:r>
          </w:p>
        </w:tc>
        <w:tc>
          <w:tcPr>
            <w:tcW w:w="848" w:type="pct"/>
            <w:vMerge w:val="restart"/>
            <w:vAlign w:val="center"/>
          </w:tcPr>
          <w:p>
            <w:pPr>
              <w:pageBreakBefore w:val="0"/>
              <w:kinsoku/>
              <w:wordWrap/>
              <w:topLinePunct w:val="0"/>
              <w:autoSpaceDE/>
              <w:autoSpaceDN/>
              <w:bidi w:val="0"/>
              <w:adjustRightInd/>
              <w:snapToGrid/>
              <w:spacing w:before="223" w:line="360" w:lineRule="auto"/>
              <w:ind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7"/>
                <w:sz w:val="21"/>
                <w:szCs w:val="21"/>
                <w:highlight w:val="none"/>
                <w:lang w:eastAsia="en-US"/>
              </w:rPr>
              <w:t>附</w:t>
            </w:r>
            <w:r>
              <w:rPr>
                <w:rFonts w:hint="default" w:ascii="Times New Roman" w:hAnsi="Times New Roman" w:cs="Times New Roman"/>
                <w:color w:val="auto"/>
                <w:spacing w:val="-15"/>
                <w:sz w:val="21"/>
                <w:szCs w:val="21"/>
                <w:highlight w:val="none"/>
                <w:lang w:eastAsia="en-US"/>
              </w:rPr>
              <w:t>录</w:t>
            </w:r>
            <w:r>
              <w:rPr>
                <w:rFonts w:hint="eastAsia" w:ascii="Times New Roman" w:hAnsi="Times New Roman" w:cs="Times New Roman"/>
                <w:color w:val="auto"/>
                <w:spacing w:val="-15"/>
                <w:sz w:val="21"/>
                <w:szCs w:val="21"/>
                <w:highlight w:val="none"/>
                <w:lang w:val="en-US" w:eastAsia="zh-CN"/>
              </w:rPr>
              <w:t>E</w:t>
            </w:r>
            <w:r>
              <w:rPr>
                <w:rFonts w:hint="default" w:ascii="Times New Roman" w:hAnsi="Times New Roman" w:cs="Times New Roman"/>
                <w:color w:val="auto"/>
                <w:spacing w:val="-13"/>
                <w:sz w:val="21"/>
                <w:szCs w:val="21"/>
                <w:highlight w:val="none"/>
                <w:lang w:eastAsia="en-US"/>
              </w:rPr>
              <w:t>、</w:t>
            </w:r>
            <w:r>
              <w:rPr>
                <w:rFonts w:hint="default" w:ascii="Times New Roman" w:hAnsi="Times New Roman" w:cs="Times New Roman"/>
                <w:color w:val="auto"/>
                <w:spacing w:val="-17"/>
                <w:sz w:val="21"/>
                <w:szCs w:val="21"/>
                <w:highlight w:val="none"/>
                <w:lang w:eastAsia="en-US"/>
              </w:rPr>
              <w:t>附</w:t>
            </w:r>
            <w:r>
              <w:rPr>
                <w:rFonts w:hint="default" w:ascii="Times New Roman" w:hAnsi="Times New Roman" w:cs="Times New Roman"/>
                <w:color w:val="auto"/>
                <w:spacing w:val="-15"/>
                <w:sz w:val="21"/>
                <w:szCs w:val="21"/>
                <w:highlight w:val="none"/>
                <w:lang w:eastAsia="en-US"/>
              </w:rPr>
              <w:t>录</w:t>
            </w:r>
            <w:r>
              <w:rPr>
                <w:rFonts w:hint="eastAsia" w:ascii="Times New Roman" w:hAnsi="Times New Roman" w:cs="Times New Roman"/>
                <w:color w:val="auto"/>
                <w:spacing w:val="-15"/>
                <w:sz w:val="21"/>
                <w:szCs w:val="21"/>
                <w:highlight w:val="none"/>
                <w:lang w:val="en-US" w:eastAsia="zh-CN"/>
              </w:rPr>
              <w:t>F</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1" w:type="pct"/>
            <w:vMerge w:val="continue"/>
            <w:vAlign w:val="center"/>
          </w:tcPr>
          <w:p>
            <w:pPr>
              <w:pageBreakBefore w:val="0"/>
              <w:kinsoku/>
              <w:wordWrap/>
              <w:topLinePunct w:val="0"/>
              <w:autoSpaceDE/>
              <w:autoSpaceDN/>
              <w:bidi w:val="0"/>
              <w:adjustRightInd/>
              <w:snapToGrid/>
              <w:spacing w:before="256" w:line="360" w:lineRule="auto"/>
              <w:ind w:left="287" w:firstLine="560"/>
              <w:rPr>
                <w:rFonts w:hint="default" w:ascii="Times New Roman" w:hAnsi="Times New Roman" w:cs="Times New Roman"/>
                <w:color w:val="auto"/>
                <w:sz w:val="21"/>
                <w:szCs w:val="21"/>
                <w:highlight w:val="none"/>
                <w:lang w:eastAsia="en-US"/>
              </w:rPr>
            </w:pPr>
          </w:p>
        </w:tc>
        <w:tc>
          <w:tcPr>
            <w:tcW w:w="849" w:type="pct"/>
            <w:vMerge w:val="continue"/>
            <w:vAlign w:val="center"/>
          </w:tcPr>
          <w:p>
            <w:pPr>
              <w:pageBreakBefore w:val="0"/>
              <w:kinsoku/>
              <w:wordWrap/>
              <w:topLinePunct w:val="0"/>
              <w:autoSpaceDE/>
              <w:autoSpaceDN/>
              <w:bidi w:val="0"/>
              <w:adjustRightInd/>
              <w:snapToGrid/>
              <w:spacing w:before="223" w:line="360" w:lineRule="auto"/>
              <w:ind w:left="310" w:firstLine="552"/>
              <w:rPr>
                <w:rFonts w:hint="default" w:ascii="Times New Roman" w:hAnsi="Times New Roman" w:cs="Times New Roman"/>
                <w:color w:val="auto"/>
                <w:spacing w:val="-2"/>
                <w:sz w:val="21"/>
                <w:szCs w:val="21"/>
                <w:highlight w:val="none"/>
                <w:lang w:eastAsia="en-US"/>
              </w:rPr>
            </w:pPr>
          </w:p>
        </w:tc>
        <w:tc>
          <w:tcPr>
            <w:tcW w:w="2051" w:type="pct"/>
            <w:vAlign w:val="center"/>
          </w:tcPr>
          <w:p>
            <w:pPr>
              <w:pageBreakBefore w:val="0"/>
              <w:kinsoku/>
              <w:wordWrap/>
              <w:topLinePunct w:val="0"/>
              <w:autoSpaceDE/>
              <w:autoSpaceDN/>
              <w:bidi w:val="0"/>
              <w:adjustRightInd/>
              <w:snapToGrid/>
              <w:spacing w:before="66" w:line="360" w:lineRule="auto"/>
              <w:ind w:right="153" w:firstLine="0" w:firstLineChars="0"/>
              <w:rPr>
                <w:rFonts w:hint="default" w:ascii="Times New Roman" w:hAnsi="Times New Roman" w:cs="Times New Roman"/>
                <w:color w:val="auto"/>
                <w:spacing w:val="3"/>
                <w:sz w:val="21"/>
                <w:szCs w:val="21"/>
                <w:highlight w:val="none"/>
                <w:lang w:eastAsia="zh-CN"/>
              </w:rPr>
            </w:pPr>
            <w:r>
              <w:rPr>
                <w:rFonts w:hint="default" w:ascii="Times New Roman" w:hAnsi="Times New Roman" w:cs="Times New Roman"/>
                <w:color w:val="auto"/>
                <w:spacing w:val="3"/>
                <w:sz w:val="21"/>
                <w:szCs w:val="21"/>
                <w:highlight w:val="none"/>
                <w:lang w:eastAsia="zh-CN"/>
              </w:rPr>
              <w:t xml:space="preserve">2、当外围护面积＞5000 </w:t>
            </w:r>
            <w:r>
              <w:rPr>
                <w:rFonts w:hint="eastAsia" w:ascii="Times New Roman" w:hAnsi="Times New Roman" w:cs="Times New Roman"/>
                <w:color w:val="auto"/>
                <w:spacing w:val="3"/>
                <w:sz w:val="21"/>
                <w:szCs w:val="21"/>
                <w:highlight w:val="none"/>
                <w:lang w:eastAsia="zh-CN"/>
              </w:rPr>
              <w:t>m</w:t>
            </w:r>
            <w:r>
              <w:rPr>
                <w:rFonts w:hint="eastAsia" w:ascii="Times New Roman" w:hAnsi="Times New Roman" w:cs="Times New Roman"/>
                <w:color w:val="auto"/>
                <w:spacing w:val="3"/>
                <w:sz w:val="21"/>
                <w:szCs w:val="21"/>
                <w:highlight w:val="none"/>
                <w:vertAlign w:val="superscript"/>
                <w:lang w:eastAsia="zh-CN"/>
              </w:rPr>
              <w:t>2</w:t>
            </w:r>
            <w:r>
              <w:rPr>
                <w:rFonts w:hint="default" w:ascii="Times New Roman" w:hAnsi="Times New Roman" w:cs="Times New Roman"/>
                <w:color w:val="auto"/>
                <w:spacing w:val="3"/>
                <w:sz w:val="21"/>
                <w:szCs w:val="21"/>
                <w:highlight w:val="none"/>
                <w:lang w:eastAsia="zh-CN"/>
              </w:rPr>
              <w:t>(包含窗洞面</w:t>
            </w: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pacing w:val="-8"/>
                <w:sz w:val="21"/>
                <w:szCs w:val="21"/>
                <w:highlight w:val="none"/>
                <w:lang w:eastAsia="zh-CN"/>
              </w:rPr>
              <w:t>积)，</w:t>
            </w:r>
            <w:r>
              <w:rPr>
                <w:rFonts w:hint="default" w:ascii="Times New Roman" w:hAnsi="Times New Roman" w:cs="Times New Roman"/>
                <w:color w:val="auto"/>
                <w:spacing w:val="-4"/>
                <w:sz w:val="21"/>
                <w:szCs w:val="21"/>
                <w:highlight w:val="none"/>
                <w:lang w:eastAsia="zh-CN"/>
              </w:rPr>
              <w:t xml:space="preserve">每增加 2500 </w:t>
            </w:r>
            <w:r>
              <w:rPr>
                <w:rFonts w:hint="eastAsia" w:ascii="Times New Roman" w:hAnsi="Times New Roman" w:cs="Times New Roman"/>
                <w:color w:val="auto"/>
                <w:spacing w:val="-4"/>
                <w:sz w:val="21"/>
                <w:szCs w:val="21"/>
                <w:highlight w:val="none"/>
                <w:lang w:eastAsia="zh-CN"/>
              </w:rPr>
              <w:t>m</w:t>
            </w:r>
            <w:r>
              <w:rPr>
                <w:rFonts w:hint="eastAsia" w:ascii="Times New Roman" w:hAnsi="Times New Roman" w:cs="Times New Roman"/>
                <w:color w:val="auto"/>
                <w:spacing w:val="-4"/>
                <w:sz w:val="21"/>
                <w:szCs w:val="21"/>
                <w:highlight w:val="none"/>
                <w:vertAlign w:val="superscript"/>
                <w:lang w:eastAsia="zh-CN"/>
              </w:rPr>
              <w:t>2</w:t>
            </w:r>
            <w:r>
              <w:rPr>
                <w:rFonts w:hint="default" w:ascii="Times New Roman" w:hAnsi="Times New Roman" w:cs="Times New Roman"/>
                <w:color w:val="auto"/>
                <w:spacing w:val="-4"/>
                <w:sz w:val="21"/>
                <w:szCs w:val="21"/>
                <w:highlight w:val="none"/>
                <w:lang w:eastAsia="zh-CN"/>
              </w:rPr>
              <w:t>增加 1 个测区</w:t>
            </w:r>
          </w:p>
        </w:tc>
        <w:tc>
          <w:tcPr>
            <w:tcW w:w="768" w:type="pct"/>
            <w:vMerge w:val="continue"/>
            <w:vAlign w:val="center"/>
          </w:tcPr>
          <w:p>
            <w:pPr>
              <w:pageBreakBefore w:val="0"/>
              <w:kinsoku/>
              <w:wordWrap/>
              <w:topLinePunct w:val="0"/>
              <w:autoSpaceDE/>
              <w:autoSpaceDN/>
              <w:bidi w:val="0"/>
              <w:adjustRightInd/>
              <w:snapToGrid/>
              <w:spacing w:before="222" w:line="360" w:lineRule="auto"/>
              <w:ind w:left="669" w:firstLine="540"/>
              <w:rPr>
                <w:rFonts w:hint="default" w:ascii="Times New Roman" w:hAnsi="Times New Roman" w:cs="Times New Roman"/>
                <w:color w:val="auto"/>
                <w:spacing w:val="-5"/>
                <w:sz w:val="21"/>
                <w:szCs w:val="21"/>
                <w:highlight w:val="none"/>
                <w:lang w:eastAsia="zh-CN"/>
              </w:rPr>
            </w:pPr>
          </w:p>
        </w:tc>
        <w:tc>
          <w:tcPr>
            <w:tcW w:w="848" w:type="pct"/>
            <w:vMerge w:val="continue"/>
            <w:vAlign w:val="center"/>
          </w:tcPr>
          <w:p>
            <w:pPr>
              <w:pageBreakBefore w:val="0"/>
              <w:kinsoku/>
              <w:wordWrap/>
              <w:topLinePunct w:val="0"/>
              <w:autoSpaceDE/>
              <w:autoSpaceDN/>
              <w:bidi w:val="0"/>
              <w:adjustRightInd/>
              <w:snapToGrid/>
              <w:spacing w:before="223" w:line="360" w:lineRule="auto"/>
              <w:ind w:left="716" w:firstLine="492"/>
              <w:rPr>
                <w:rFonts w:hint="default" w:ascii="Times New Roman" w:hAnsi="Times New Roman" w:cs="Times New Roman"/>
                <w:color w:val="auto"/>
                <w:spacing w:val="-17"/>
                <w:sz w:val="21"/>
                <w:szCs w:val="21"/>
                <w:highlight w:val="none"/>
                <w:lang w:eastAsia="zh-CN"/>
              </w:rPr>
            </w:pPr>
          </w:p>
        </w:tc>
      </w:tr>
    </w:tbl>
    <w:p>
      <w:pPr>
        <w:pageBreakBefore w:val="0"/>
        <w:kinsoku/>
        <w:wordWrap/>
        <w:topLinePunct w:val="0"/>
        <w:autoSpaceDE/>
        <w:autoSpaceDN/>
        <w:bidi w:val="0"/>
        <w:adjustRightInd/>
        <w:snapToGrid/>
        <w:spacing w:before="206" w:line="360" w:lineRule="auto"/>
        <w:ind w:firstLine="0" w:firstLineChars="0"/>
        <w:rPr>
          <w:rFonts w:hint="default" w:ascii="Times New Roman" w:hAnsi="Times New Roman" w:cs="Times New Roman"/>
          <w:b/>
          <w:color w:val="auto"/>
          <w:w w:val="95"/>
          <w:szCs w:val="28"/>
          <w:highlight w:val="none"/>
        </w:rPr>
      </w:pPr>
    </w:p>
    <w:p>
      <w:pPr>
        <w:pageBreakBefore w:val="0"/>
        <w:kinsoku/>
        <w:wordWrap/>
        <w:topLinePunct w:val="0"/>
        <w:autoSpaceDE/>
        <w:autoSpaceDN/>
        <w:bidi w:val="0"/>
        <w:adjustRightInd/>
        <w:snapToGrid/>
        <w:spacing w:before="206" w:line="360" w:lineRule="auto"/>
        <w:ind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3.2.3</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pacing w:val="-2"/>
          <w:szCs w:val="28"/>
          <w:highlight w:val="none"/>
        </w:rPr>
        <w:t>当对装配</w:t>
      </w:r>
      <w:r>
        <w:rPr>
          <w:rFonts w:hint="eastAsia" w:ascii="Times New Roman" w:hAnsi="Times New Roman" w:cs="Times New Roman"/>
          <w:color w:val="auto"/>
          <w:spacing w:val="-2"/>
          <w:szCs w:val="28"/>
          <w:highlight w:val="none"/>
          <w:lang w:eastAsia="zh-CN"/>
        </w:rPr>
        <w:t>式混凝土</w:t>
      </w:r>
      <w:r>
        <w:rPr>
          <w:rFonts w:hint="default" w:ascii="Times New Roman" w:hAnsi="Times New Roman" w:cs="Times New Roman"/>
          <w:color w:val="auto"/>
          <w:spacing w:val="-2"/>
          <w:szCs w:val="28"/>
          <w:highlight w:val="none"/>
        </w:rPr>
        <w:t>结构节点及实体质量存在疑问或有检测要求时，检测参数、检测方法等</w:t>
      </w:r>
      <w:r>
        <w:rPr>
          <w:rFonts w:hint="default" w:ascii="Times New Roman" w:hAnsi="Times New Roman" w:cs="Times New Roman"/>
          <w:color w:val="auto"/>
          <w:spacing w:val="-1"/>
          <w:szCs w:val="28"/>
          <w:highlight w:val="none"/>
        </w:rPr>
        <w:t>可</w:t>
      </w:r>
      <w:r>
        <w:rPr>
          <w:rFonts w:hint="default" w:ascii="Times New Roman" w:hAnsi="Times New Roman" w:cs="Times New Roman"/>
          <w:color w:val="auto"/>
          <w:spacing w:val="-5"/>
          <w:szCs w:val="28"/>
          <w:highlight w:val="none"/>
        </w:rPr>
        <w:t>按表3.2.3执行</w:t>
      </w: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其他未注明的材料应根据现行规范要求执行</w:t>
      </w:r>
      <w:r>
        <w:rPr>
          <w:rFonts w:hint="default" w:ascii="Times New Roman" w:hAnsi="Times New Roman" w:cs="Times New Roman"/>
          <w:color w:val="auto"/>
          <w:spacing w:val="-5"/>
          <w:szCs w:val="28"/>
          <w:highlight w:val="none"/>
        </w:rPr>
        <w:t>。</w:t>
      </w: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 3.2.3</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装配</w:t>
      </w:r>
      <w:r>
        <w:rPr>
          <w:rFonts w:hint="eastAsia" w:ascii="Times New Roman" w:hAnsi="Times New Roman" w:cs="Times New Roman"/>
          <w:b/>
          <w:bCs/>
          <w:color w:val="auto"/>
          <w:sz w:val="24"/>
          <w:szCs w:val="24"/>
          <w:highlight w:val="none"/>
          <w:lang w:eastAsia="zh-CN"/>
        </w:rPr>
        <w:t>式混凝土</w:t>
      </w:r>
      <w:r>
        <w:rPr>
          <w:rFonts w:hint="default" w:ascii="Times New Roman" w:hAnsi="Times New Roman" w:cs="Times New Roman"/>
          <w:b/>
          <w:bCs/>
          <w:color w:val="auto"/>
          <w:sz w:val="24"/>
          <w:szCs w:val="24"/>
          <w:highlight w:val="none"/>
        </w:rPr>
        <w:t>结构检测一览表</w:t>
      </w:r>
    </w:p>
    <w:tbl>
      <w:tblPr>
        <w:tblStyle w:val="27"/>
        <w:tblW w:w="5015"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823"/>
        <w:gridCol w:w="2929"/>
        <w:gridCol w:w="3446"/>
        <w:gridCol w:w="144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68"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序号</w:t>
            </w:r>
          </w:p>
        </w:tc>
        <w:tc>
          <w:tcPr>
            <w:tcW w:w="169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项目</w:t>
            </w:r>
          </w:p>
        </w:tc>
        <w:tc>
          <w:tcPr>
            <w:tcW w:w="1993"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参数</w:t>
            </w:r>
          </w:p>
        </w:tc>
        <w:tc>
          <w:tcPr>
            <w:tcW w:w="8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检测</w:t>
            </w:r>
            <w:r>
              <w:rPr>
                <w:rFonts w:hint="default" w:ascii="Times New Roman" w:hAnsi="Times New Roman" w:cs="Times New Roman"/>
                <w:color w:val="auto"/>
                <w:spacing w:val="-1"/>
                <w:sz w:val="21"/>
                <w:szCs w:val="21"/>
                <w:highlight w:val="none"/>
                <w:lang w:eastAsia="en-US"/>
              </w:rPr>
              <w:t>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1</w:t>
            </w:r>
          </w:p>
        </w:tc>
        <w:tc>
          <w:tcPr>
            <w:tcW w:w="1694" w:type="pct"/>
            <w:vAlign w:val="center"/>
          </w:tcPr>
          <w:p>
            <w:pPr>
              <w:pageBreakBefore w:val="0"/>
              <w:kinsoku/>
              <w:wordWrap/>
              <w:topLinePunct w:val="0"/>
              <w:autoSpaceDE/>
              <w:autoSpaceDN/>
              <w:bidi w:val="0"/>
              <w:adjustRightInd/>
              <w:snapToGrid/>
              <w:spacing w:before="63"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竖向预制构件底部接缝</w:t>
            </w:r>
          </w:p>
        </w:tc>
        <w:tc>
          <w:tcPr>
            <w:tcW w:w="1993" w:type="pct"/>
            <w:vAlign w:val="center"/>
          </w:tcPr>
          <w:p>
            <w:pPr>
              <w:pageBreakBefore w:val="0"/>
              <w:kinsoku/>
              <w:wordWrap/>
              <w:topLinePunct w:val="0"/>
              <w:autoSpaceDE/>
              <w:autoSpaceDN/>
              <w:bidi w:val="0"/>
              <w:adjustRightInd/>
              <w:snapToGrid/>
              <w:spacing w:before="63"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7"/>
                <w:sz w:val="21"/>
                <w:szCs w:val="21"/>
                <w:highlight w:val="none"/>
                <w:lang w:eastAsia="en-US"/>
              </w:rPr>
              <w:t>内</w:t>
            </w:r>
            <w:r>
              <w:rPr>
                <w:rFonts w:hint="default" w:ascii="Times New Roman" w:hAnsi="Times New Roman" w:cs="Times New Roman"/>
                <w:color w:val="auto"/>
                <w:spacing w:val="-5"/>
                <w:sz w:val="21"/>
                <w:szCs w:val="21"/>
                <w:highlight w:val="none"/>
                <w:lang w:eastAsia="en-US"/>
              </w:rPr>
              <w:t>部缺陷</w:t>
            </w:r>
          </w:p>
        </w:tc>
        <w:tc>
          <w:tcPr>
            <w:tcW w:w="834" w:type="pct"/>
            <w:vAlign w:val="center"/>
          </w:tcPr>
          <w:p>
            <w:pPr>
              <w:pageBreakBefore w:val="0"/>
              <w:kinsoku/>
              <w:wordWrap/>
              <w:topLinePunct w:val="0"/>
              <w:autoSpaceDE/>
              <w:autoSpaceDN/>
              <w:bidi w:val="0"/>
              <w:adjustRightInd/>
              <w:snapToGrid/>
              <w:spacing w:before="96" w:line="360" w:lineRule="auto"/>
              <w:ind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8"/>
                <w:sz w:val="21"/>
                <w:szCs w:val="21"/>
                <w:highlight w:val="none"/>
                <w:lang w:eastAsia="en-US"/>
              </w:rPr>
              <w:t>附</w:t>
            </w:r>
            <w:r>
              <w:rPr>
                <w:rFonts w:hint="default" w:ascii="Times New Roman" w:hAnsi="Times New Roman" w:cs="Times New Roman"/>
                <w:color w:val="auto"/>
                <w:spacing w:val="-15"/>
                <w:sz w:val="21"/>
                <w:szCs w:val="21"/>
                <w:highlight w:val="none"/>
                <w:lang w:eastAsia="en-US"/>
              </w:rPr>
              <w:t>录</w:t>
            </w:r>
            <w:r>
              <w:rPr>
                <w:rFonts w:hint="eastAsia" w:ascii="Times New Roman" w:hAnsi="Times New Roman" w:cs="Times New Roman"/>
                <w:color w:val="auto"/>
                <w:spacing w:val="-15"/>
                <w:sz w:val="21"/>
                <w:szCs w:val="21"/>
                <w:highlight w:val="none"/>
                <w:lang w:val="en-US" w:eastAsia="zh-CN"/>
              </w:rPr>
              <w:t>G</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2</w:t>
            </w:r>
          </w:p>
        </w:tc>
        <w:tc>
          <w:tcPr>
            <w:tcW w:w="169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套筒灌浆料实体</w:t>
            </w:r>
            <w:r>
              <w:rPr>
                <w:rFonts w:hint="default" w:ascii="Times New Roman" w:hAnsi="Times New Roman" w:cs="Times New Roman"/>
                <w:color w:val="auto"/>
                <w:sz w:val="21"/>
                <w:szCs w:val="21"/>
                <w:highlight w:val="none"/>
                <w:lang w:eastAsia="en-US"/>
              </w:rPr>
              <w:t>强度</w:t>
            </w:r>
          </w:p>
        </w:tc>
        <w:tc>
          <w:tcPr>
            <w:tcW w:w="1993"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抗压强度</w:t>
            </w:r>
          </w:p>
        </w:tc>
        <w:tc>
          <w:tcPr>
            <w:tcW w:w="834" w:type="pct"/>
            <w:vAlign w:val="center"/>
          </w:tcPr>
          <w:p>
            <w:pPr>
              <w:pageBreakBefore w:val="0"/>
              <w:kinsoku/>
              <w:wordWrap/>
              <w:topLinePunct w:val="0"/>
              <w:autoSpaceDE/>
              <w:autoSpaceDN/>
              <w:bidi w:val="0"/>
              <w:adjustRightInd/>
              <w:snapToGrid/>
              <w:spacing w:before="64" w:line="36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w:t>
            </w:r>
            <w:r>
              <w:rPr>
                <w:rFonts w:hint="eastAsia" w:ascii="Times New Roman" w:hAnsi="Times New Roman" w:cs="Times New Roman"/>
                <w:color w:val="auto"/>
                <w:spacing w:val="-1"/>
                <w:sz w:val="21"/>
                <w:szCs w:val="21"/>
                <w:highlight w:val="none"/>
                <w:lang w:val="en-US" w:eastAsia="zh-CN"/>
              </w:rPr>
              <w:t>17671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100"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3</w:t>
            </w:r>
          </w:p>
        </w:tc>
        <w:tc>
          <w:tcPr>
            <w:tcW w:w="169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混凝土叠合楼板结合</w:t>
            </w:r>
            <w:r>
              <w:rPr>
                <w:rFonts w:hint="default" w:ascii="Times New Roman" w:hAnsi="Times New Roman" w:cs="Times New Roman"/>
                <w:color w:val="auto"/>
                <w:sz w:val="21"/>
                <w:szCs w:val="21"/>
                <w:highlight w:val="none"/>
                <w:lang w:eastAsia="zh-CN"/>
              </w:rPr>
              <w:t>面质量</w:t>
            </w:r>
          </w:p>
        </w:tc>
        <w:tc>
          <w:tcPr>
            <w:tcW w:w="1993"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缺陷</w:t>
            </w:r>
          </w:p>
        </w:tc>
        <w:tc>
          <w:tcPr>
            <w:tcW w:w="83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8"/>
                <w:sz w:val="21"/>
                <w:szCs w:val="21"/>
                <w:highlight w:val="none"/>
                <w:lang w:eastAsia="en-US"/>
              </w:rPr>
              <w:t>附</w:t>
            </w:r>
            <w:r>
              <w:rPr>
                <w:rFonts w:hint="default" w:ascii="Times New Roman" w:hAnsi="Times New Roman" w:cs="Times New Roman"/>
                <w:color w:val="auto"/>
                <w:spacing w:val="-14"/>
                <w:sz w:val="21"/>
                <w:szCs w:val="21"/>
                <w:highlight w:val="none"/>
                <w:lang w:eastAsia="en-US"/>
              </w:rPr>
              <w:t>录</w:t>
            </w:r>
            <w:r>
              <w:rPr>
                <w:rFonts w:hint="eastAsia" w:ascii="Times New Roman" w:hAnsi="Times New Roman" w:cs="Times New Roman"/>
                <w:color w:val="auto"/>
                <w:spacing w:val="-14"/>
                <w:sz w:val="21"/>
                <w:szCs w:val="21"/>
                <w:highlight w:val="none"/>
                <w:lang w:val="en-US" w:eastAsia="zh-CN"/>
              </w:rPr>
              <w:t>G</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254"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4</w:t>
            </w:r>
          </w:p>
        </w:tc>
        <w:tc>
          <w:tcPr>
            <w:tcW w:w="1694" w:type="pct"/>
            <w:vAlign w:val="center"/>
          </w:tcPr>
          <w:p>
            <w:pPr>
              <w:pageBreakBefore w:val="0"/>
              <w:kinsoku/>
              <w:wordWrap/>
              <w:topLinePunct w:val="0"/>
              <w:autoSpaceDE/>
              <w:autoSpaceDN/>
              <w:bidi w:val="0"/>
              <w:adjustRightInd/>
              <w:snapToGrid/>
              <w:spacing w:before="221"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2"/>
                <w:sz w:val="21"/>
                <w:szCs w:val="21"/>
                <w:highlight w:val="none"/>
                <w:lang w:eastAsia="en-US"/>
              </w:rPr>
              <w:t>结构实体</w:t>
            </w:r>
            <w:r>
              <w:rPr>
                <w:rFonts w:hint="default" w:ascii="Times New Roman" w:hAnsi="Times New Roman" w:cs="Times New Roman"/>
                <w:color w:val="auto"/>
                <w:spacing w:val="-1"/>
                <w:sz w:val="21"/>
                <w:szCs w:val="21"/>
                <w:highlight w:val="none"/>
                <w:lang w:eastAsia="en-US"/>
              </w:rPr>
              <w:t>尺寸偏差</w:t>
            </w:r>
          </w:p>
        </w:tc>
        <w:tc>
          <w:tcPr>
            <w:tcW w:w="1993" w:type="pct"/>
            <w:vAlign w:val="center"/>
          </w:tcPr>
          <w:p>
            <w:pPr>
              <w:pageBreakBefore w:val="0"/>
              <w:kinsoku/>
              <w:wordWrap/>
              <w:topLinePunct w:val="0"/>
              <w:autoSpaceDE/>
              <w:autoSpaceDN/>
              <w:bidi w:val="0"/>
              <w:adjustRightInd/>
              <w:snapToGrid/>
              <w:spacing w:before="66" w:line="360" w:lineRule="auto"/>
              <w:ind w:right="95" w:firstLine="0" w:firstLineChars="0"/>
              <w:jc w:val="left"/>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2"/>
                <w:sz w:val="21"/>
                <w:szCs w:val="21"/>
                <w:highlight w:val="none"/>
                <w:lang w:eastAsia="zh-CN"/>
              </w:rPr>
              <w:t>轴线位置、标高、垂</w:t>
            </w:r>
            <w:r>
              <w:rPr>
                <w:rFonts w:hint="default" w:ascii="Times New Roman" w:hAnsi="Times New Roman" w:cs="Times New Roman"/>
                <w:color w:val="auto"/>
                <w:spacing w:val="-1"/>
                <w:sz w:val="21"/>
                <w:szCs w:val="21"/>
                <w:highlight w:val="none"/>
                <w:lang w:eastAsia="zh-CN"/>
              </w:rPr>
              <w:t>直度、倾斜度、相邻构件平整度、</w:t>
            </w: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pacing w:val="-1"/>
                <w:sz w:val="21"/>
                <w:szCs w:val="21"/>
                <w:highlight w:val="none"/>
                <w:lang w:eastAsia="zh-CN"/>
              </w:rPr>
              <w:t>支垫中心位置、</w:t>
            </w:r>
            <w:r>
              <w:rPr>
                <w:rFonts w:hint="default" w:ascii="Times New Roman" w:hAnsi="Times New Roman" w:cs="Times New Roman"/>
                <w:color w:val="auto"/>
                <w:sz w:val="21"/>
                <w:szCs w:val="21"/>
                <w:highlight w:val="none"/>
                <w:lang w:eastAsia="zh-CN"/>
              </w:rPr>
              <w:t>搁置长度、墙板接缝宽度等</w:t>
            </w:r>
          </w:p>
        </w:tc>
        <w:tc>
          <w:tcPr>
            <w:tcW w:w="834" w:type="pct"/>
            <w:vAlign w:val="center"/>
          </w:tcPr>
          <w:p>
            <w:pPr>
              <w:pageBreakBefore w:val="0"/>
              <w:kinsoku/>
              <w:wordWrap/>
              <w:topLinePunct w:val="0"/>
              <w:autoSpaceDE/>
              <w:autoSpaceDN/>
              <w:bidi w:val="0"/>
              <w:adjustRightInd/>
              <w:snapToGrid/>
              <w:spacing w:before="221" w:line="36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表</w:t>
            </w:r>
            <w:r>
              <w:rPr>
                <w:rFonts w:hint="default" w:ascii="Times New Roman" w:hAnsi="Times New Roman" w:cs="Times New Roman"/>
                <w:color w:val="auto"/>
                <w:sz w:val="21"/>
                <w:szCs w:val="21"/>
                <w:highlight w:val="none"/>
                <w:lang w:eastAsia="en-US"/>
              </w:rPr>
              <w:t>5.2</w:t>
            </w:r>
            <w:r>
              <w:rPr>
                <w:rFonts w:hint="eastAsia" w:ascii="Times New Roman" w:hAnsi="Times New Roman"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6" w:type="pct"/>
            <w:vAlign w:val="center"/>
          </w:tcPr>
          <w:p>
            <w:pPr>
              <w:pageBreakBefore w:val="0"/>
              <w:kinsoku/>
              <w:wordWrap/>
              <w:topLinePunct w:val="0"/>
              <w:autoSpaceDE/>
              <w:autoSpaceDN/>
              <w:bidi w:val="0"/>
              <w:adjustRightInd/>
              <w:snapToGrid/>
              <w:spacing w:before="102"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5</w:t>
            </w:r>
          </w:p>
        </w:tc>
        <w:tc>
          <w:tcPr>
            <w:tcW w:w="1694" w:type="pct"/>
            <w:vAlign w:val="center"/>
          </w:tcPr>
          <w:p>
            <w:pPr>
              <w:pageBreakBefore w:val="0"/>
              <w:kinsoku/>
              <w:wordWrap/>
              <w:topLinePunct w:val="0"/>
              <w:autoSpaceDE/>
              <w:autoSpaceDN/>
              <w:bidi w:val="0"/>
              <w:adjustRightInd/>
              <w:snapToGrid/>
              <w:spacing w:before="67"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梁、板类构件静载</w:t>
            </w:r>
            <w:r>
              <w:rPr>
                <w:rFonts w:hint="default" w:ascii="Times New Roman" w:hAnsi="Times New Roman" w:cs="Times New Roman"/>
                <w:color w:val="auto"/>
                <w:sz w:val="21"/>
                <w:szCs w:val="21"/>
                <w:highlight w:val="none"/>
                <w:lang w:eastAsia="zh-CN"/>
              </w:rPr>
              <w:t>检验</w:t>
            </w:r>
          </w:p>
        </w:tc>
        <w:tc>
          <w:tcPr>
            <w:tcW w:w="1993" w:type="pct"/>
            <w:vAlign w:val="center"/>
          </w:tcPr>
          <w:p>
            <w:pPr>
              <w:pageBreakBefore w:val="0"/>
              <w:kinsoku/>
              <w:wordWrap/>
              <w:topLinePunct w:val="0"/>
              <w:autoSpaceDE/>
              <w:autoSpaceDN/>
              <w:bidi w:val="0"/>
              <w:adjustRightInd/>
              <w:snapToGrid/>
              <w:spacing w:before="66" w:line="360" w:lineRule="auto"/>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pacing w:val="-1"/>
                <w:sz w:val="21"/>
                <w:szCs w:val="21"/>
                <w:highlight w:val="none"/>
                <w:lang w:eastAsia="zh-CN"/>
              </w:rPr>
              <w:t>承载力、挠度、</w:t>
            </w:r>
            <w:r>
              <w:rPr>
                <w:rFonts w:hint="default" w:ascii="Times New Roman" w:hAnsi="Times New Roman" w:cs="Times New Roman"/>
                <w:color w:val="auto"/>
                <w:sz w:val="21"/>
                <w:szCs w:val="21"/>
                <w:highlight w:val="none"/>
                <w:lang w:eastAsia="zh-CN"/>
              </w:rPr>
              <w:t>裂缝宽度</w:t>
            </w:r>
          </w:p>
        </w:tc>
        <w:tc>
          <w:tcPr>
            <w:tcW w:w="834" w:type="pct"/>
            <w:vAlign w:val="center"/>
          </w:tcPr>
          <w:p>
            <w:pPr>
              <w:pageBreakBefore w:val="0"/>
              <w:kinsoku/>
              <w:wordWrap/>
              <w:topLinePunct w:val="0"/>
              <w:autoSpaceDE/>
              <w:autoSpaceDN/>
              <w:bidi w:val="0"/>
              <w:adjustRightInd/>
              <w:snapToGrid/>
              <w:spacing w:before="97" w:line="360" w:lineRule="auto"/>
              <w:ind w:firstLine="0" w:firstLineChars="0"/>
              <w:jc w:val="center"/>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pacing w:val="-1"/>
                <w:sz w:val="21"/>
                <w:szCs w:val="21"/>
                <w:highlight w:val="none"/>
                <w:lang w:eastAsia="en-US"/>
              </w:rPr>
              <w:t>GB/</w:t>
            </w:r>
            <w:r>
              <w:rPr>
                <w:rFonts w:hint="default" w:ascii="Times New Roman" w:hAnsi="Times New Roman" w:cs="Times New Roman"/>
                <w:color w:val="auto"/>
                <w:sz w:val="21"/>
                <w:szCs w:val="21"/>
                <w:highlight w:val="none"/>
                <w:lang w:eastAsia="en-US"/>
              </w:rPr>
              <w:t>T</w:t>
            </w:r>
            <w:r>
              <w:rPr>
                <w:rFonts w:hint="default" w:ascii="Times New Roman" w:hAnsi="Times New Roman" w:cs="Times New Roman"/>
                <w:color w:val="auto"/>
                <w:spacing w:val="-1"/>
                <w:sz w:val="21"/>
                <w:szCs w:val="21"/>
                <w:highlight w:val="none"/>
                <w:lang w:eastAsia="en-US"/>
              </w:rPr>
              <w:t xml:space="preserve"> 50152</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rPr>
      </w:pP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1" w:name="_Toc5876"/>
      <w:bookmarkStart w:id="22" w:name="_Toc16598"/>
      <w:bookmarkStart w:id="23" w:name="_Toc7424"/>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3  </w:t>
      </w:r>
      <w:r>
        <w:rPr>
          <w:rFonts w:hint="default" w:ascii="Times New Roman" w:hAnsi="Times New Roman" w:cs="Times New Roman"/>
          <w:color w:val="auto"/>
          <w:szCs w:val="28"/>
          <w:highlight w:val="none"/>
        </w:rPr>
        <w:t>检测流程及要求</w:t>
      </w:r>
      <w:bookmarkEnd w:id="21"/>
      <w:bookmarkEnd w:id="22"/>
      <w:bookmarkEnd w:id="23"/>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.1</w:t>
      </w:r>
      <w:r>
        <w:rPr>
          <w:rFonts w:hint="default" w:ascii="Times New Roman" w:hAnsi="Times New Roman" w:cs="Times New Roman"/>
          <w:b/>
          <w:color w:val="auto"/>
          <w:w w:val="95"/>
          <w:szCs w:val="28"/>
          <w:highlight w:val="none"/>
          <w:lang w:val="en-US" w:eastAsia="zh-CN"/>
        </w:rPr>
        <w:t xml:space="preserve">  </w:t>
      </w:r>
      <w:r>
        <w:rPr>
          <w:rFonts w:hint="eastAsia" w:ascii="Times New Roman" w:hAnsi="Times New Roman" w:cs="Times New Roman"/>
          <w:color w:val="auto"/>
          <w:szCs w:val="28"/>
          <w:highlight w:val="none"/>
          <w:lang w:eastAsia="zh-CN"/>
        </w:rPr>
        <w:t>装配式</w:t>
      </w:r>
      <w:r>
        <w:rPr>
          <w:rFonts w:hint="default" w:ascii="Times New Roman" w:hAnsi="Times New Roman" w:cs="Times New Roman"/>
          <w:color w:val="auto"/>
          <w:szCs w:val="28"/>
          <w:highlight w:val="none"/>
        </w:rPr>
        <w:t>混凝土结构检测工作(图3.</w:t>
      </w:r>
      <w:r>
        <w:rPr>
          <w:rFonts w:hint="eastAsia" w:ascii="Times New Roman" w:hAnsi="Times New Roman" w:cs="Times New Roman"/>
          <w:color w:val="auto"/>
          <w:szCs w:val="28"/>
          <w:highlight w:val="none"/>
          <w:lang w:val="en-US" w:eastAsia="zh-CN"/>
        </w:rPr>
        <w:t>3</w:t>
      </w:r>
      <w:r>
        <w:rPr>
          <w:rFonts w:hint="default" w:ascii="Times New Roman" w:hAnsi="Times New Roman" w:cs="Times New Roman"/>
          <w:color w:val="auto"/>
          <w:szCs w:val="28"/>
          <w:highlight w:val="none"/>
        </w:rPr>
        <w:t>.1)宜包括初步调查、检测方案制定、仪器设备选择、检测人员配备、检测样品标识、数据信息记录、补充检测或复检等方面。</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.2</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初步调查应包括下列内容：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被检测项目的设计文件、岩土工程勘察报告和施工文件等资料</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场地和环境</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预制构件的生产制作状况</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val="en-US" w:eastAsia="zh-CN"/>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现场施工状况</w:t>
      </w:r>
      <w:r>
        <w:rPr>
          <w:rFonts w:hint="default" w:ascii="Times New Roman" w:hAnsi="Times New Roman" w:cs="Times New Roman"/>
          <w:color w:val="auto"/>
          <w:szCs w:val="28"/>
          <w:highlight w:val="none"/>
          <w:lang w:eastAsia="zh-CN"/>
        </w:rPr>
        <w:t>。</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mc:AlternateContent>
          <mc:Choice Requires="wpc">
            <w:drawing>
              <wp:inline distT="0" distB="0" distL="0" distR="0">
                <wp:extent cx="3234690" cy="3385185"/>
                <wp:effectExtent l="0" t="0" r="0" b="5080"/>
                <wp:docPr id="161" name="画布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58"/>
                        <wps:cNvSpPr>
                          <a:spLocks noChangeArrowheads="1"/>
                        </wps:cNvSpPr>
                        <wps:spPr bwMode="auto">
                          <a:xfrm>
                            <a:off x="1171575" y="388620"/>
                            <a:ext cx="568960" cy="168910"/>
                          </a:xfrm>
                          <a:prstGeom prst="flowChartProcess">
                            <a:avLst/>
                          </a:prstGeom>
                          <a:solidFill>
                            <a:srgbClr val="FFFFFF"/>
                          </a:solidFill>
                          <a:ln w="9525">
                            <a:solidFill>
                              <a:srgbClr val="000000"/>
                            </a:solidFill>
                            <a:miter lim="800000"/>
                          </a:ln>
                        </wps:spPr>
                        <wps:txbx>
                          <w:txbxContent>
                            <w:p>
                              <w:pPr>
                                <w:ind w:firstLine="0" w:firstLineChars="0"/>
                                <w:rPr>
                                  <w:rFonts w:hint="eastAsia"/>
                                  <w:sz w:val="21"/>
                                  <w:szCs w:val="21"/>
                                </w:rPr>
                              </w:pPr>
                              <w:r>
                                <w:rPr>
                                  <w:rFonts w:hint="eastAsia"/>
                                  <w:sz w:val="21"/>
                                  <w:szCs w:val="21"/>
                                </w:rPr>
                                <w:t>接受委托</w:t>
                              </w:r>
                            </w:p>
                          </w:txbxContent>
                        </wps:txbx>
                        <wps:bodyPr rot="0" vert="horz" wrap="square" lIns="0" tIns="0" rIns="0" bIns="0" anchor="ctr" anchorCtr="0" upright="1">
                          <a:noAutofit/>
                        </wps:bodyPr>
                      </wps:wsp>
                      <wps:wsp>
                        <wps:cNvPr id="21" name="AutoShape 61"/>
                        <wps:cNvSpPr>
                          <a:spLocks noChangeArrowheads="1"/>
                        </wps:cNvSpPr>
                        <wps:spPr bwMode="auto">
                          <a:xfrm>
                            <a:off x="1147445" y="697865"/>
                            <a:ext cx="586105" cy="190500"/>
                          </a:xfrm>
                          <a:prstGeom prst="flowChartProcess">
                            <a:avLst/>
                          </a:prstGeom>
                          <a:solidFill>
                            <a:srgbClr val="FFFFFF"/>
                          </a:solidFill>
                          <a:ln w="9525">
                            <a:solidFill>
                              <a:srgbClr val="000000"/>
                            </a:solidFill>
                            <a:miter lim="800000"/>
                          </a:ln>
                        </wps:spPr>
                        <wps:txbx>
                          <w:txbxContent>
                            <w:p>
                              <w:pPr>
                                <w:ind w:firstLine="0" w:firstLineChars="0"/>
                                <w:rPr>
                                  <w:rFonts w:hint="eastAsia"/>
                                  <w:sz w:val="21"/>
                                  <w:szCs w:val="21"/>
                                </w:rPr>
                              </w:pPr>
                              <w:r>
                                <w:rPr>
                                  <w:rFonts w:hint="eastAsia"/>
                                  <w:sz w:val="21"/>
                                  <w:szCs w:val="21"/>
                                </w:rPr>
                                <w:t>初步调查</w:t>
                              </w:r>
                            </w:p>
                          </w:txbxContent>
                        </wps:txbx>
                        <wps:bodyPr rot="0" vert="horz" wrap="square" lIns="0" tIns="0" rIns="0" bIns="0" anchor="ctr" anchorCtr="0" upright="1">
                          <a:noAutofit/>
                        </wps:bodyPr>
                      </wps:wsp>
                      <wps:wsp>
                        <wps:cNvPr id="22" name="AutoShape 62"/>
                        <wps:cNvCnPr>
                          <a:cxnSpLocks noChangeShapeType="1"/>
                        </wps:cNvCnPr>
                        <wps:spPr bwMode="auto">
                          <a:xfrm>
                            <a:off x="1442085" y="561975"/>
                            <a:ext cx="1905" cy="144780"/>
                          </a:xfrm>
                          <a:prstGeom prst="straightConnector1">
                            <a:avLst/>
                          </a:prstGeom>
                          <a:noFill/>
                          <a:ln w="9525">
                            <a:solidFill>
                              <a:srgbClr val="000000"/>
                            </a:solidFill>
                            <a:round/>
                            <a:tailEnd type="triangle" w="med" len="med"/>
                          </a:ln>
                        </wps:spPr>
                        <wps:bodyPr/>
                      </wps:wsp>
                      <wps:wsp>
                        <wps:cNvPr id="32" name="AutoShape 63"/>
                        <wps:cNvSpPr>
                          <a:spLocks noChangeArrowheads="1"/>
                        </wps:cNvSpPr>
                        <wps:spPr bwMode="auto">
                          <a:xfrm>
                            <a:off x="998220" y="1024255"/>
                            <a:ext cx="894080" cy="190500"/>
                          </a:xfrm>
                          <a:prstGeom prst="flowChartProcess">
                            <a:avLst/>
                          </a:prstGeom>
                          <a:solidFill>
                            <a:srgbClr val="FFFFFF"/>
                          </a:solidFill>
                          <a:ln w="9525">
                            <a:solidFill>
                              <a:srgbClr val="000000"/>
                            </a:solidFill>
                            <a:miter lim="800000"/>
                          </a:ln>
                        </wps:spPr>
                        <wps:txbx>
                          <w:txbxContent>
                            <w:p>
                              <w:pPr>
                                <w:ind w:firstLine="0" w:firstLineChars="0"/>
                                <w:rPr>
                                  <w:rFonts w:hint="eastAsia"/>
                                  <w:sz w:val="21"/>
                                  <w:szCs w:val="21"/>
                                </w:rPr>
                              </w:pPr>
                              <w:r>
                                <w:rPr>
                                  <w:rFonts w:hint="eastAsia"/>
                                  <w:sz w:val="21"/>
                                  <w:szCs w:val="21"/>
                                </w:rPr>
                                <w:t>制定检测方案</w:t>
                              </w:r>
                            </w:p>
                          </w:txbxContent>
                        </wps:txbx>
                        <wps:bodyPr rot="0" vert="horz" wrap="square" lIns="0" tIns="0" rIns="0" bIns="0" anchor="ctr" anchorCtr="0" upright="1">
                          <a:noAutofit/>
                        </wps:bodyPr>
                      </wps:wsp>
                      <wps:wsp>
                        <wps:cNvPr id="33" name="AutoShape 64"/>
                        <wps:cNvCnPr>
                          <a:cxnSpLocks noChangeShapeType="1"/>
                        </wps:cNvCnPr>
                        <wps:spPr bwMode="auto">
                          <a:xfrm>
                            <a:off x="1420495" y="893445"/>
                            <a:ext cx="3810" cy="144145"/>
                          </a:xfrm>
                          <a:prstGeom prst="straightConnector1">
                            <a:avLst/>
                          </a:prstGeom>
                          <a:noFill/>
                          <a:ln w="9525">
                            <a:solidFill>
                              <a:srgbClr val="000000"/>
                            </a:solidFill>
                            <a:round/>
                            <a:tailEnd type="triangle" w="med" len="med"/>
                          </a:ln>
                        </wps:spPr>
                        <wps:bodyPr/>
                      </wps:wsp>
                      <wps:wsp>
                        <wps:cNvPr id="34" name="AutoShape 65"/>
                        <wps:cNvSpPr>
                          <a:spLocks noChangeArrowheads="1"/>
                        </wps:cNvSpPr>
                        <wps:spPr bwMode="auto">
                          <a:xfrm>
                            <a:off x="822960" y="1727200"/>
                            <a:ext cx="1237615" cy="189230"/>
                          </a:xfrm>
                          <a:prstGeom prst="flowChartProcess">
                            <a:avLst/>
                          </a:prstGeom>
                          <a:solidFill>
                            <a:srgbClr val="FFFFFF"/>
                          </a:solidFill>
                          <a:ln w="9525">
                            <a:solidFill>
                              <a:srgbClr val="000000"/>
                            </a:solidFill>
                            <a:miter lim="800000"/>
                          </a:ln>
                        </wps:spPr>
                        <wps:txbx>
                          <w:txbxContent>
                            <w:p>
                              <w:pPr>
                                <w:ind w:firstLine="0" w:firstLineChars="0"/>
                                <w:rPr>
                                  <w:szCs w:val="21"/>
                                </w:rPr>
                              </w:pPr>
                              <w:r>
                                <w:rPr>
                                  <w:rFonts w:hint="eastAsia"/>
                                  <w:sz w:val="21"/>
                                  <w:szCs w:val="21"/>
                                </w:rPr>
                                <w:t>确认仪器、设备状况</w:t>
                              </w:r>
                            </w:p>
                          </w:txbxContent>
                        </wps:txbx>
                        <wps:bodyPr rot="0" vert="horz" wrap="square" lIns="0" tIns="0" rIns="0" bIns="0" anchor="ctr" anchorCtr="0" upright="1">
                          <a:noAutofit/>
                        </wps:bodyPr>
                      </wps:wsp>
                      <wps:wsp>
                        <wps:cNvPr id="35" name="AutoShape 66"/>
                        <wps:cNvCnPr>
                          <a:cxnSpLocks noChangeShapeType="1"/>
                        </wps:cNvCnPr>
                        <wps:spPr bwMode="auto">
                          <a:xfrm flipH="1">
                            <a:off x="1430020" y="1222375"/>
                            <a:ext cx="1270" cy="144780"/>
                          </a:xfrm>
                          <a:prstGeom prst="straightConnector1">
                            <a:avLst/>
                          </a:prstGeom>
                          <a:noFill/>
                          <a:ln w="9525">
                            <a:solidFill>
                              <a:srgbClr val="000000"/>
                            </a:solidFill>
                            <a:round/>
                            <a:tailEnd type="triangle" w="med" len="med"/>
                          </a:ln>
                        </wps:spPr>
                        <wps:bodyPr/>
                      </wps:wsp>
                      <wps:wsp>
                        <wps:cNvPr id="36" name="AutoShape 67"/>
                        <wps:cNvSpPr>
                          <a:spLocks noChangeArrowheads="1"/>
                        </wps:cNvSpPr>
                        <wps:spPr bwMode="auto">
                          <a:xfrm>
                            <a:off x="1196340" y="2148205"/>
                            <a:ext cx="466725" cy="170815"/>
                          </a:xfrm>
                          <a:prstGeom prst="flowChartProcess">
                            <a:avLst/>
                          </a:prstGeom>
                          <a:solidFill>
                            <a:srgbClr val="FFFFFF"/>
                          </a:solidFill>
                          <a:ln w="9525">
                            <a:solidFill>
                              <a:srgbClr val="000000"/>
                            </a:solidFill>
                            <a:miter lim="800000"/>
                          </a:ln>
                        </wps:spPr>
                        <wps:txbx>
                          <w:txbxContent>
                            <w:p>
                              <w:pPr>
                                <w:ind w:firstLine="0" w:firstLineChars="0"/>
                                <w:jc w:val="center"/>
                                <w:rPr>
                                  <w:rFonts w:hint="eastAsia"/>
                                  <w:sz w:val="21"/>
                                  <w:szCs w:val="21"/>
                                </w:rPr>
                              </w:pPr>
                              <w:r>
                                <w:rPr>
                                  <w:rFonts w:hint="eastAsia"/>
                                  <w:sz w:val="21"/>
                                  <w:szCs w:val="21"/>
                                </w:rPr>
                                <w:t>检测</w:t>
                              </w:r>
                            </w:p>
                          </w:txbxContent>
                        </wps:txbx>
                        <wps:bodyPr rot="0" vert="horz" wrap="square" lIns="0" tIns="0" rIns="0" bIns="0" anchor="ctr" anchorCtr="0" upright="1">
                          <a:noAutofit/>
                        </wps:bodyPr>
                      </wps:wsp>
                      <wps:wsp>
                        <wps:cNvPr id="40" name="AutoShape 68"/>
                        <wps:cNvCnPr>
                          <a:cxnSpLocks noChangeShapeType="1"/>
                        </wps:cNvCnPr>
                        <wps:spPr bwMode="auto">
                          <a:xfrm>
                            <a:off x="1438275" y="1922780"/>
                            <a:ext cx="1905" cy="218440"/>
                          </a:xfrm>
                          <a:prstGeom prst="straightConnector1">
                            <a:avLst/>
                          </a:prstGeom>
                          <a:noFill/>
                          <a:ln w="9525">
                            <a:solidFill>
                              <a:srgbClr val="000000"/>
                            </a:solidFill>
                            <a:round/>
                            <a:tailEnd type="triangle" w="med" len="med"/>
                          </a:ln>
                        </wps:spPr>
                        <wps:bodyPr/>
                      </wps:wsp>
                      <wps:wsp>
                        <wps:cNvPr id="43" name="AutoShape 70"/>
                        <wps:cNvSpPr>
                          <a:spLocks noChangeArrowheads="1"/>
                        </wps:cNvSpPr>
                        <wps:spPr bwMode="auto">
                          <a:xfrm>
                            <a:off x="763905" y="2825115"/>
                            <a:ext cx="1348740" cy="190500"/>
                          </a:xfrm>
                          <a:prstGeom prst="flowChartProcess">
                            <a:avLst/>
                          </a:prstGeom>
                          <a:solidFill>
                            <a:srgbClr val="FFFFFF"/>
                          </a:solidFill>
                          <a:ln w="9525">
                            <a:solidFill>
                              <a:srgbClr val="000000"/>
                            </a:solidFill>
                            <a:miter lim="800000"/>
                          </a:ln>
                        </wps:spPr>
                        <wps:txbx>
                          <w:txbxContent>
                            <w:p>
                              <w:pPr>
                                <w:ind w:firstLine="0" w:firstLineChars="0"/>
                                <w:jc w:val="center"/>
                                <w:rPr>
                                  <w:rFonts w:hint="eastAsia"/>
                                  <w:sz w:val="21"/>
                                  <w:szCs w:val="21"/>
                                </w:rPr>
                              </w:pPr>
                              <w:r>
                                <w:rPr>
                                  <w:rFonts w:hint="eastAsia"/>
                                  <w:sz w:val="21"/>
                                  <w:szCs w:val="21"/>
                                </w:rPr>
                                <w:t>计算分析和结果评价</w:t>
                              </w:r>
                            </w:p>
                          </w:txbxContent>
                        </wps:txbx>
                        <wps:bodyPr rot="0" vert="horz" wrap="square" lIns="0" tIns="0" rIns="0" bIns="0" anchor="ctr" anchorCtr="0" upright="1">
                          <a:noAutofit/>
                        </wps:bodyPr>
                      </wps:wsp>
                      <wps:wsp>
                        <wps:cNvPr id="45" name="AutoShape 71"/>
                        <wps:cNvCnPr>
                          <a:cxnSpLocks noChangeShapeType="1"/>
                        </wps:cNvCnPr>
                        <wps:spPr bwMode="auto">
                          <a:xfrm>
                            <a:off x="1430020" y="2319020"/>
                            <a:ext cx="3810" cy="508635"/>
                          </a:xfrm>
                          <a:prstGeom prst="straightConnector1">
                            <a:avLst/>
                          </a:prstGeom>
                          <a:noFill/>
                          <a:ln w="9525">
                            <a:solidFill>
                              <a:srgbClr val="000000"/>
                            </a:solidFill>
                            <a:round/>
                            <a:tailEnd type="triangle" w="med" len="med"/>
                          </a:ln>
                        </wps:spPr>
                        <wps:bodyPr/>
                      </wps:wsp>
                      <wps:wsp>
                        <wps:cNvPr id="46" name="AutoShape 72"/>
                        <wps:cNvSpPr>
                          <a:spLocks noChangeArrowheads="1"/>
                        </wps:cNvSpPr>
                        <wps:spPr bwMode="auto">
                          <a:xfrm>
                            <a:off x="899160" y="3148330"/>
                            <a:ext cx="1062990" cy="188595"/>
                          </a:xfrm>
                          <a:prstGeom prst="flowChartProcess">
                            <a:avLst/>
                          </a:prstGeom>
                          <a:solidFill>
                            <a:srgbClr val="FFFFFF"/>
                          </a:solidFill>
                          <a:ln w="9525">
                            <a:solidFill>
                              <a:srgbClr val="000000"/>
                            </a:solidFill>
                            <a:miter lim="800000"/>
                          </a:ln>
                        </wps:spPr>
                        <wps:txbx>
                          <w:txbxContent>
                            <w:p>
                              <w:pPr>
                                <w:ind w:firstLine="0" w:firstLineChars="0"/>
                                <w:jc w:val="center"/>
                                <w:rPr>
                                  <w:sz w:val="21"/>
                                  <w:szCs w:val="21"/>
                                </w:rPr>
                              </w:pPr>
                              <w:r>
                                <w:rPr>
                                  <w:rFonts w:hint="eastAsia"/>
                                  <w:sz w:val="21"/>
                                  <w:szCs w:val="21"/>
                                </w:rPr>
                                <w:t>出具检测报告</w:t>
                              </w:r>
                            </w:p>
                          </w:txbxContent>
                        </wps:txbx>
                        <wps:bodyPr rot="0" vert="horz" wrap="square" lIns="0" tIns="0" rIns="0" bIns="0" anchor="ctr" anchorCtr="0" upright="1">
                          <a:noAutofit/>
                        </wps:bodyPr>
                      </wps:wsp>
                      <wps:wsp>
                        <wps:cNvPr id="47" name="AutoShape 73"/>
                        <wps:cNvCnPr>
                          <a:cxnSpLocks noChangeShapeType="1"/>
                        </wps:cNvCnPr>
                        <wps:spPr bwMode="auto">
                          <a:xfrm flipH="1">
                            <a:off x="1442720" y="3011170"/>
                            <a:ext cx="2540" cy="142875"/>
                          </a:xfrm>
                          <a:prstGeom prst="straightConnector1">
                            <a:avLst/>
                          </a:prstGeom>
                          <a:noFill/>
                          <a:ln w="9525">
                            <a:solidFill>
                              <a:srgbClr val="000000"/>
                            </a:solidFill>
                            <a:round/>
                            <a:tailEnd type="triangle" w="med" len="med"/>
                          </a:ln>
                        </wps:spPr>
                        <wps:bodyPr/>
                      </wps:wsp>
                      <wps:wsp>
                        <wps:cNvPr id="48" name="AutoShape 74"/>
                        <wps:cNvSpPr>
                          <a:spLocks noChangeArrowheads="1"/>
                        </wps:cNvSpPr>
                        <wps:spPr bwMode="auto">
                          <a:xfrm>
                            <a:off x="1897380" y="2419350"/>
                            <a:ext cx="1210945" cy="219710"/>
                          </a:xfrm>
                          <a:prstGeom prst="flowChartProcess">
                            <a:avLst/>
                          </a:prstGeom>
                          <a:solidFill>
                            <a:srgbClr val="FFFFFF"/>
                          </a:solidFill>
                          <a:ln w="9525">
                            <a:solidFill>
                              <a:srgbClr val="000000"/>
                            </a:solidFill>
                            <a:miter lim="800000"/>
                          </a:ln>
                        </wps:spPr>
                        <wps:txbx>
                          <w:txbxContent>
                            <w:p>
                              <w:pPr>
                                <w:ind w:firstLine="0" w:firstLineChars="0"/>
                                <w:jc w:val="center"/>
                                <w:rPr>
                                  <w:rFonts w:hint="eastAsia"/>
                                  <w:sz w:val="21"/>
                                  <w:szCs w:val="21"/>
                                </w:rPr>
                              </w:pPr>
                              <w:r>
                                <w:rPr>
                                  <w:rFonts w:hint="eastAsia"/>
                                  <w:sz w:val="21"/>
                                  <w:szCs w:val="21"/>
                                </w:rPr>
                                <w:t>复检、补充检验</w:t>
                              </w:r>
                            </w:p>
                          </w:txbxContent>
                        </wps:txbx>
                        <wps:bodyPr rot="0" vert="horz" wrap="square" lIns="0" tIns="0" rIns="0" bIns="0" anchor="ctr" anchorCtr="0" upright="1">
                          <a:noAutofit/>
                        </wps:bodyPr>
                      </wps:wsp>
                      <wps:wsp>
                        <wps:cNvPr id="49" name="连接符: 肘形 159"/>
                        <wps:cNvCnPr>
                          <a:stCxn id="154" idx="3"/>
                          <a:endCxn id="158" idx="2"/>
                        </wps:cNvCnPr>
                        <wps:spPr>
                          <a:xfrm flipV="1">
                            <a:off x="2112645" y="2639060"/>
                            <a:ext cx="390525" cy="281305"/>
                          </a:xfrm>
                          <a:prstGeom prst="bentConnector2">
                            <a:avLst/>
                          </a:prstGeom>
                          <a:noFill/>
                          <a:ln w="9525" cap="flat" cmpd="sng" algn="ctr">
                            <a:solidFill>
                              <a:sysClr val="windowText" lastClr="000000"/>
                            </a:solidFill>
                            <a:prstDash val="solid"/>
                            <a:miter lim="800000"/>
                            <a:tailEnd type="triangle"/>
                          </a:ln>
                          <a:effectLst/>
                        </wps:spPr>
                        <wps:bodyPr/>
                      </wps:wsp>
                      <wps:wsp>
                        <wps:cNvPr id="50" name="连接符: 肘形 160"/>
                        <wps:cNvCnPr>
                          <a:stCxn id="158" idx="0"/>
                        </wps:cNvCnPr>
                        <wps:spPr>
                          <a:xfrm rot="16200000" flipV="1">
                            <a:off x="1982470" y="1899285"/>
                            <a:ext cx="197485" cy="842645"/>
                          </a:xfrm>
                          <a:prstGeom prst="bentConnector2">
                            <a:avLst/>
                          </a:prstGeom>
                          <a:noFill/>
                          <a:ln w="9525" cap="flat" cmpd="sng" algn="ctr">
                            <a:solidFill>
                              <a:sysClr val="windowText" lastClr="000000"/>
                            </a:solidFill>
                            <a:prstDash val="solid"/>
                            <a:miter lim="800000"/>
                            <a:tailEnd type="triangle"/>
                          </a:ln>
                          <a:effectLst/>
                        </wps:spPr>
                        <wps:bodyPr/>
                      </wps:wsp>
                      <wps:wsp>
                        <wps:cNvPr id="51" name="AutoShape 63"/>
                        <wps:cNvSpPr>
                          <a:spLocks noChangeArrowheads="1"/>
                        </wps:cNvSpPr>
                        <wps:spPr bwMode="auto">
                          <a:xfrm>
                            <a:off x="535940" y="1350010"/>
                            <a:ext cx="1779905" cy="212090"/>
                          </a:xfrm>
                          <a:prstGeom prst="flowChartProcess">
                            <a:avLst/>
                          </a:prstGeom>
                          <a:solidFill>
                            <a:srgbClr val="FFFFFF"/>
                          </a:solidFill>
                          <a:ln w="9525">
                            <a:solidFill>
                              <a:srgbClr val="000000"/>
                            </a:solidFill>
                            <a:miter lim="800000"/>
                          </a:ln>
                        </wps:spPr>
                        <wps:txbx>
                          <w:txbxContent>
                            <w:p>
                              <w:pPr>
                                <w:ind w:firstLine="0" w:firstLineChars="0"/>
                                <w:rPr>
                                  <w:rFonts w:hint="eastAsia"/>
                                  <w:sz w:val="21"/>
                                  <w:szCs w:val="21"/>
                                </w:rPr>
                              </w:pPr>
                              <w:r>
                                <w:rPr>
                                  <w:rFonts w:hint="eastAsia"/>
                                  <w:sz w:val="21"/>
                                  <w:szCs w:val="21"/>
                                </w:rPr>
                                <w:t>确定检测方案、签订检测合同</w:t>
                              </w:r>
                            </w:p>
                          </w:txbxContent>
                        </wps:txbx>
                        <wps:bodyPr rot="0" vert="horz" wrap="square" lIns="0" tIns="0" rIns="0" bIns="0" anchor="ctr" anchorCtr="0" upright="1">
                          <a:noAutofit/>
                        </wps:bodyPr>
                      </wps:wsp>
                      <wps:wsp>
                        <wps:cNvPr id="52" name="AutoShape 66"/>
                        <wps:cNvCnPr>
                          <a:cxnSpLocks noChangeShapeType="1"/>
                        </wps:cNvCnPr>
                        <wps:spPr bwMode="auto">
                          <a:xfrm flipH="1">
                            <a:off x="1419860" y="1566545"/>
                            <a:ext cx="1270" cy="14478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6.55pt;width:254.7pt;" coordsize="3234690,3385185" editas="canvas" o:gfxdata="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EvBe6/XAAAABQEAAA8AAAAAAAAAAQAg&#10;AAAAIgAAAGRycy9kb3ducmV2LnhtbFBLAQIUABQAAAAIAIdO4kDb5E7NvAYAAJQuAAAOAAAAAAAA&#10;AAEAIAAAACYBAABkcnMvZTJvRG9jLnhtbFBLBQYAAAAABgAGAFkBAABUCgAAAAA=&#10;">
                <o:lock v:ext="edit" aspectratio="f"/>
                <v:shape id="_x0000_s1026" o:spid="_x0000_s1026" style="position:absolute;left:0;top:0;height:3385185;width:3234690;" filled="f" stroked="f" coordsize="21600,21600" o:gfxdata="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BLwXuv1wAAAAUBAAAPAAAAAAAAAAEAIAAAACIAAABkcnMvZG93&#10;bnJldi54bWxQSwECFAAUAAAACACHTuJA0Wv3lXUGAAANLgAADgAAAAAAAAABACAAAAAmAQAAZHJz&#10;L2Uyb0RvYy54bWxQSwUGAAAAAAYABgBZAQAADQoAAAAA&#10;">
                  <v:fill on="f" focussize="0,0"/>
                  <v:stroke on="f"/>
                  <v:imagedata o:title=""/>
                  <o:lock v:ext="edit" aspectratio="t"/>
                </v:shape>
                <v:shape id="AutoShape 58" o:spid="_x0000_s1026" o:spt="109" type="#_x0000_t109" style="position:absolute;left:1171575;top:388620;height:168910;width:568960;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HY3R1QAAAAUBAAAPAAAAAAAAAAEAIAAAACIAAABkcnMvZG93bnJldi54&#10;bWxQSwECFAAUAAAACACHTuJAIqWX0zYCAACHBAAADgAAAAAAAAABACAAAAAkAQAAZHJzL2Uyb0Rv&#10;Yy54bWxQSwUGAAAAAAYABgBZAQAAzAUAAAAA&#10;">
                  <v:fill on="t" focussize="0,0"/>
                  <v:stroke color="#000000" miterlimit="8" joinstyle="miter"/>
                  <v:imagedata o:title=""/>
                  <o:lock v:ext="edit" aspectratio="f"/>
                  <v:textbox inset="0mm,0mm,0mm,0mm">
                    <w:txbxContent>
                      <w:p>
                        <w:pPr>
                          <w:ind w:firstLine="0" w:firstLineChars="0"/>
                          <w:rPr>
                            <w:rFonts w:hint="eastAsia"/>
                            <w:sz w:val="21"/>
                            <w:szCs w:val="21"/>
                          </w:rPr>
                        </w:pPr>
                        <w:r>
                          <w:rPr>
                            <w:rFonts w:hint="eastAsia"/>
                            <w:sz w:val="21"/>
                            <w:szCs w:val="21"/>
                          </w:rPr>
                          <w:t>接受委托</w:t>
                        </w:r>
                      </w:p>
                    </w:txbxContent>
                  </v:textbox>
                </v:shape>
                <v:shape id="AutoShape 61" o:spid="_x0000_s1026" o:spt="109" type="#_x0000_t109" style="position:absolute;left:1147445;top:697865;height:190500;width:586105;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B2N0dUAAAAFAQAADwAAAAAAAAABACAAAAAiAAAAZHJzL2Rvd25yZXYu&#10;eG1sUEsBAhQAFAAAAAgAh07iQOmBkdA3AgAAhwQAAA4AAAAAAAAAAQAgAAAAJAEAAGRycy9lMm9E&#10;b2MueG1sUEsFBgAAAAAGAAYAWQEAAM0FAAAAAA==&#10;">
                  <v:fill on="t" focussize="0,0"/>
                  <v:stroke color="#000000" miterlimit="8" joinstyle="miter"/>
                  <v:imagedata o:title=""/>
                  <o:lock v:ext="edit" aspectratio="f"/>
                  <v:textbox inset="0mm,0mm,0mm,0mm">
                    <w:txbxContent>
                      <w:p>
                        <w:pPr>
                          <w:ind w:firstLine="0" w:firstLineChars="0"/>
                          <w:rPr>
                            <w:rFonts w:hint="eastAsia"/>
                            <w:sz w:val="21"/>
                            <w:szCs w:val="21"/>
                          </w:rPr>
                        </w:pPr>
                        <w:r>
                          <w:rPr>
                            <w:rFonts w:hint="eastAsia"/>
                            <w:sz w:val="21"/>
                            <w:szCs w:val="21"/>
                          </w:rPr>
                          <w:t>初步调查</w:t>
                        </w:r>
                      </w:p>
                    </w:txbxContent>
                  </v:textbox>
                </v:shape>
                <v:shape id="AutoShape 62" o:spid="_x0000_s1026" o:spt="32" type="#_x0000_t32" style="position:absolute;left:1442085;top:561975;height:144780;width:1905;" filled="f" stroked="t" coordsize="21600,21600" o:gfxdata="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N2cytcAAAAFAQAADwAAAAAAAAABACAAAAAiAAAAZHJzL2Rvd25y&#10;ZXYueG1sUEsBAhQAFAAAAAgAh07iQMesKjn/AQAA7wMAAA4AAAAAAAAAAQAgAAAAJgEAAGRycy9l&#10;Mm9Eb2MueG1sUEsFBgAAAAAGAAYAWQEAAJcFAAAAAA==&#10;">
                  <v:fill on="f" focussize="0,0"/>
                  <v:stroke color="#000000" joinstyle="round" endarrow="block"/>
                  <v:imagedata o:title=""/>
                  <o:lock v:ext="edit" aspectratio="f"/>
                </v:shape>
                <v:shape id="AutoShape 63" o:spid="_x0000_s1026" o:spt="109" type="#_x0000_t109" style="position:absolute;left:998220;top:1024255;height:190500;width:894080;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HY3R1QAAAAUBAAAPAAAAAAAAAAEAIAAAACIAAABkcnMvZG93bnJldi54&#10;bWxQSwECFAAUAAAACACHTuJA017I7zYCAACHBAAADgAAAAAAAAABACAAAAAkAQAAZHJzL2Uyb0Rv&#10;Yy54bWxQSwUGAAAAAAYABgBZAQAAzAUAAAAA&#10;">
                  <v:fill on="t" focussize="0,0"/>
                  <v:stroke color="#000000" miterlimit="8" joinstyle="miter"/>
                  <v:imagedata o:title=""/>
                  <o:lock v:ext="edit" aspectratio="f"/>
                  <v:textbox inset="0mm,0mm,0mm,0mm">
                    <w:txbxContent>
                      <w:p>
                        <w:pPr>
                          <w:ind w:firstLine="0" w:firstLineChars="0"/>
                          <w:rPr>
                            <w:rFonts w:hint="eastAsia"/>
                            <w:sz w:val="21"/>
                            <w:szCs w:val="21"/>
                          </w:rPr>
                        </w:pPr>
                        <w:r>
                          <w:rPr>
                            <w:rFonts w:hint="eastAsia"/>
                            <w:sz w:val="21"/>
                            <w:szCs w:val="21"/>
                          </w:rPr>
                          <w:t>制定检测方案</w:t>
                        </w:r>
                      </w:p>
                    </w:txbxContent>
                  </v:textbox>
                </v:shape>
                <v:shape id="AutoShape 64" o:spid="_x0000_s1026" o:spt="32" type="#_x0000_t32" style="position:absolute;left:1420495;top:893445;height:144145;width:3810;" filled="f" stroked="t" coordsize="21600,21600" o:gfxdata="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zdnMrXAAAABQEAAA8AAAAAAAAAAQAgAAAAIgAAAGRycy9kb3du&#10;cmV2LnhtbFBLAQIUABQAAAAIAIdO4kABgiTNAAIAAO8DAAAOAAAAAAAAAAEAIAAAACYBAABkcnMv&#10;ZTJvRG9jLnhtbFBLBQYAAAAABgAGAFkBAACYBQAAAAA=&#10;">
                  <v:fill on="f" focussize="0,0"/>
                  <v:stroke color="#000000" joinstyle="round" endarrow="block"/>
                  <v:imagedata o:title=""/>
                  <o:lock v:ext="edit" aspectratio="f"/>
                </v:shape>
                <v:shape id="AutoShape 65" o:spid="_x0000_s1026" o:spt="109" type="#_x0000_t109" style="position:absolute;left:822960;top:1727200;height:189230;width:1237615;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djdHVAAAABQEAAA8AAAAAAAAAAQAgAAAAIgAAAGRycy9kb3ducmV2&#10;LnhtbFBLAQIUABQAAAAIAIdO4kC8I9D7OAIAAIgEAAAOAAAAAAAAAAEAIAAAACQBAABkcnMvZTJv&#10;RG9jLnhtbFBLBQYAAAAABgAGAFkBAADOBQAAAAA=&#10;">
                  <v:fill on="t" focussize="0,0"/>
                  <v:stroke color="#000000" miterlimit="8" joinstyle="miter"/>
                  <v:imagedata o:title=""/>
                  <o:lock v:ext="edit" aspectratio="f"/>
                  <v:textbox inset="0mm,0mm,0mm,0mm">
                    <w:txbxContent>
                      <w:p>
                        <w:pPr>
                          <w:ind w:firstLine="0" w:firstLineChars="0"/>
                          <w:rPr>
                            <w:szCs w:val="21"/>
                          </w:rPr>
                        </w:pPr>
                        <w:r>
                          <w:rPr>
                            <w:rFonts w:hint="eastAsia"/>
                            <w:sz w:val="21"/>
                            <w:szCs w:val="21"/>
                          </w:rPr>
                          <w:t>确认仪器、设备状况</w:t>
                        </w:r>
                      </w:p>
                    </w:txbxContent>
                  </v:textbox>
                </v:shape>
                <v:shape id="AutoShape 66" o:spid="_x0000_s1026" o:spt="32" type="#_x0000_t32" style="position:absolute;left:1430020;top:1222375;flip:x;height:144780;width:1270;" filled="f" stroked="t" coordsize="21600,21600" o:gfxdata="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QbS01gAAAAUBAAAPAAAAAAAAAAEAIAAAACIAAABkcnMv&#10;ZG93bnJldi54bWxQSwECFAAUAAAACACHTuJAbef2GwUCAAD6AwAADgAAAAAAAAABACAAAAAlAQAA&#10;ZHJzL2Uyb0RvYy54bWxQSwUGAAAAAAYABgBZAQAAnAUAAAAA&#10;">
                  <v:fill on="f" focussize="0,0"/>
                  <v:stroke color="#000000" joinstyle="round" endarrow="block"/>
                  <v:imagedata o:title=""/>
                  <o:lock v:ext="edit" aspectratio="f"/>
                </v:shape>
                <v:shape id="AutoShape 67" o:spid="_x0000_s1026" o:spt="109" type="#_x0000_t109" style="position:absolute;left:1196340;top:2148205;height:170815;width:466725;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B2N0dUAAAAFAQAADwAAAAAAAAABACAAAAAiAAAAZHJzL2Rvd25yZXYu&#10;eG1sUEsBAhQAFAAAAAgAh07iQFIYcTo3AgAAiAQAAA4AAAAAAAAAAQAgAAAAJAEAAGRycy9lMm9E&#10;b2MueG1sUEsFBgAAAAAGAAYAWQEAAM0FAAAAAA==&#10;">
                  <v:fill on="t" focussize="0,0"/>
                  <v:stroke color="#000000" miterlimit="8" joinstyle="miter"/>
                  <v:imagedata o:title=""/>
                  <o:lock v:ext="edit" aspectratio="f"/>
                  <v:textbox inset="0mm,0mm,0mm,0mm">
                    <w:txbxContent>
                      <w:p>
                        <w:pPr>
                          <w:ind w:firstLine="0" w:firstLineChars="0"/>
                          <w:jc w:val="center"/>
                          <w:rPr>
                            <w:rFonts w:hint="eastAsia"/>
                            <w:sz w:val="21"/>
                            <w:szCs w:val="21"/>
                          </w:rPr>
                        </w:pPr>
                        <w:r>
                          <w:rPr>
                            <w:rFonts w:hint="eastAsia"/>
                            <w:sz w:val="21"/>
                            <w:szCs w:val="21"/>
                          </w:rPr>
                          <w:t>检测</w:t>
                        </w:r>
                      </w:p>
                    </w:txbxContent>
                  </v:textbox>
                </v:shape>
                <v:shape id="AutoShape 68" o:spid="_x0000_s1026" o:spt="32" type="#_x0000_t32" style="position:absolute;left:1438275;top:1922780;height:218440;width:1905;" filled="f" stroked="t" coordsize="21600,21600" o:gfxdata="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dnMrXAAAABQEAAA8AAAAAAAAAAQAgAAAAIgAAAGRycy9kb3ducmV2&#10;LnhtbFBLAQIUABQAAAAIAIdO4kC9Owne/QEAAPADAAAOAAAAAAAAAAEAIAAAACYBAABkcnMvZTJv&#10;RG9jLnhtbFBLBQYAAAAABgAGAFkBAACVBQAAAAA=&#10;">
                  <v:fill on="f" focussize="0,0"/>
                  <v:stroke color="#000000" joinstyle="round" endarrow="block"/>
                  <v:imagedata o:title=""/>
                  <o:lock v:ext="edit" aspectratio="f"/>
                </v:shape>
                <v:shape id="AutoShape 70" o:spid="_x0000_s1026" o:spt="109" type="#_x0000_t109" style="position:absolute;left:763905;top:2825115;height:190500;width:1348740;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B2N0dUAAAAFAQAADwAAAAAAAAABACAAAAAiAAAAZHJzL2Rvd25y&#10;ZXYueG1sUEsBAhQAFAAAAAgAh07iQHLCgl06AgAAiAQAAA4AAAAAAAAAAQAgAAAAJAEAAGRycy9l&#10;Mm9Eb2MueG1sUEsFBgAAAAAGAAYAWQEAANAFAAAAAA==&#10;">
                  <v:fill on="t" focussize="0,0"/>
                  <v:stroke color="#000000" miterlimit="8" joinstyle="miter"/>
                  <v:imagedata o:title=""/>
                  <o:lock v:ext="edit" aspectratio="f"/>
                  <v:textbox inset="0mm,0mm,0mm,0mm">
                    <w:txbxContent>
                      <w:p>
                        <w:pPr>
                          <w:ind w:firstLine="0" w:firstLineChars="0"/>
                          <w:jc w:val="center"/>
                          <w:rPr>
                            <w:rFonts w:hint="eastAsia"/>
                            <w:sz w:val="21"/>
                            <w:szCs w:val="21"/>
                          </w:rPr>
                        </w:pPr>
                        <w:r>
                          <w:rPr>
                            <w:rFonts w:hint="eastAsia"/>
                            <w:sz w:val="21"/>
                            <w:szCs w:val="21"/>
                          </w:rPr>
                          <w:t>计算分析和结果评价</w:t>
                        </w:r>
                      </w:p>
                    </w:txbxContent>
                  </v:textbox>
                </v:shape>
                <v:shape id="AutoShape 71" o:spid="_x0000_s1026" o:spt="32" type="#_x0000_t32" style="position:absolute;left:1430020;top:2319020;height:508635;width:3810;" filled="f" stroked="t" coordsize="21600,21600" o:gfxdata="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dnMrXAAAABQEAAA8AAAAAAAAAAQAgAAAAIgAAAGRycy9kb3ducmV2&#10;LnhtbFBLAQIUABQAAAAIAIdO4kCRIiuM/QEAAPADAAAOAAAAAAAAAAEAIAAAACYBAABkcnMvZTJv&#10;RG9jLnhtbFBLBQYAAAAABgAGAFkBAACVBQAAAAA=&#10;">
                  <v:fill on="f" focussize="0,0"/>
                  <v:stroke color="#000000" joinstyle="round" endarrow="block"/>
                  <v:imagedata o:title=""/>
                  <o:lock v:ext="edit" aspectratio="f"/>
                </v:shape>
                <v:shape id="AutoShape 72" o:spid="_x0000_s1026" o:spt="109" type="#_x0000_t109" style="position:absolute;left:899160;top:3148330;height:188595;width:1062990;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djdHVAAAABQEAAA8AAAAAAAAAAQAgAAAAIgAAAGRycy9kb3ducmV2&#10;LnhtbFBLAQIUABQAAAAIAIdO4kCjrLAgOAIAAIgEAAAOAAAAAAAAAAEAIAAAACQBAABkcnMvZTJv&#10;RG9jLnhtbFBLBQYAAAAABgAGAFkBAADOBQAAAAA=&#10;">
                  <v:fill on="t" focussize="0,0"/>
                  <v:stroke color="#000000" miterlimit="8" joinstyle="miter"/>
                  <v:imagedata o:title=""/>
                  <o:lock v:ext="edit" aspectratio="f"/>
                  <v:textbox inset="0mm,0mm,0mm,0mm">
                    <w:txbxContent>
                      <w:p>
                        <w:pPr>
                          <w:ind w:firstLine="0" w:firstLineChars="0"/>
                          <w:jc w:val="center"/>
                          <w:rPr>
                            <w:sz w:val="21"/>
                            <w:szCs w:val="21"/>
                          </w:rPr>
                        </w:pPr>
                        <w:r>
                          <w:rPr>
                            <w:rFonts w:hint="eastAsia"/>
                            <w:sz w:val="21"/>
                            <w:szCs w:val="21"/>
                          </w:rPr>
                          <w:t>出具检测报告</w:t>
                        </w:r>
                      </w:p>
                    </w:txbxContent>
                  </v:textbox>
                </v:shape>
                <v:shape id="AutoShape 73" o:spid="_x0000_s1026" o:spt="32" type="#_x0000_t32" style="position:absolute;left:1442720;top:3011170;flip:x;height:142875;width:2540;" filled="f" stroked="t" coordsize="21600,21600" o:gfxdata="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QbS01gAAAAUBAAAPAAAAAAAAAAEAIAAAACIAAABkcnMv&#10;ZG93bnJldi54bWxQSwECFAAUAAAACACHTuJAiRL/4wUCAAD6AwAADgAAAAAAAAABACAAAAAlAQAA&#10;ZHJzL2Uyb0RvYy54bWxQSwUGAAAAAAYABgBZAQAAnAUAAAAA&#10;">
                  <v:fill on="f" focussize="0,0"/>
                  <v:stroke color="#000000" joinstyle="round" endarrow="block"/>
                  <v:imagedata o:title=""/>
                  <o:lock v:ext="edit" aspectratio="f"/>
                </v:shape>
                <v:shape id="AutoShape 74" o:spid="_x0000_s1026" o:spt="109" type="#_x0000_t109" style="position:absolute;left:1897380;top:2419350;height:219710;width:1210945;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djdHVAAAABQEAAA8AAAAAAAAAAQAgAAAAIgAAAGRycy9kb3ducmV2&#10;LnhtbFBLAQIUABQAAAAIAIdO4kD/txjLOAIAAIkEAAAOAAAAAAAAAAEAIAAAACQBAABkcnMvZTJv&#10;RG9jLnhtbFBLBQYAAAAABgAGAFkBAADOBQAAAAA=&#10;">
                  <v:fill on="t" focussize="0,0"/>
                  <v:stroke color="#000000" miterlimit="8" joinstyle="miter"/>
                  <v:imagedata o:title=""/>
                  <o:lock v:ext="edit" aspectratio="f"/>
                  <v:textbox inset="0mm,0mm,0mm,0mm">
                    <w:txbxContent>
                      <w:p>
                        <w:pPr>
                          <w:ind w:firstLine="0" w:firstLineChars="0"/>
                          <w:jc w:val="center"/>
                          <w:rPr>
                            <w:rFonts w:hint="eastAsia"/>
                            <w:sz w:val="21"/>
                            <w:szCs w:val="21"/>
                          </w:rPr>
                        </w:pPr>
                        <w:r>
                          <w:rPr>
                            <w:rFonts w:hint="eastAsia"/>
                            <w:sz w:val="21"/>
                            <w:szCs w:val="21"/>
                          </w:rPr>
                          <w:t>复检、补充检验</w:t>
                        </w:r>
                      </w:p>
                    </w:txbxContent>
                  </v:textbox>
                </v:shape>
                <v:shape id="连接符: 肘形 159" o:spid="_x0000_s1026" o:spt="33" type="#_x0000_t33" style="position:absolute;left:2112645;top:2639060;flip:y;height:281305;width:390525;" filled="f" stroked="t" coordsize="21600,21600" o:gfxdata="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17CT21QAAAAUBAAAPAAAAAAAAAAEAIAAAACIA&#10;AABkcnMvZG93bnJldi54bWxQSwECFAAUAAAACACHTuJAJbHQwkUCAABcBAAADgAAAAAAAAABACAA&#10;AAAkAQAAZHJzL2Uyb0RvYy54bWxQSwUGAAAAAAYABgBZAQAA2wUAAAAA&#10;">
                  <v:fill on="f" focussize="0,0"/>
                  <v:stroke color="#000000" miterlimit="8" joinstyle="miter" endarrow="block"/>
                  <v:imagedata o:title=""/>
                  <o:lock v:ext="edit" aspectratio="f"/>
                </v:shape>
                <v:shape id="连接符: 肘形 160" o:spid="_x0000_s1026" o:spt="33" type="#_x0000_t33" style="position:absolute;left:1982470;top:1899285;flip:y;height:842645;width:197485;rotation:5898240f;" filled="f" stroked="t" coordsize="21600,21600" o:gfxdata="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nT1ePWAAAABQEAAA8AAAAAAAAAAQAgAAAA&#10;IgAAAGRycy9kb3ducmV2LnhtbFBLAQIUABQAAAAIAIdO4kC9gRBERgIAAE8EAAAOAAAAAAAAAAEA&#10;IAAAACUBAABkcnMvZTJvRG9jLnhtbFBLBQYAAAAABgAGAFkBAADdBQAAAAA=&#10;">
                  <v:fill on="f" focussize="0,0"/>
                  <v:stroke color="#000000" miterlimit="8" joinstyle="miter" endarrow="block"/>
                  <v:imagedata o:title=""/>
                  <o:lock v:ext="edit" aspectratio="f"/>
                </v:shape>
                <v:shape id="AutoShape 63" o:spid="_x0000_s1026" o:spt="109" type="#_x0000_t109" style="position:absolute;left:535940;top:1350010;height:212090;width:1779905;v-text-anchor:middle;" fillcolor="#FFFFFF" filled="t" stroked="t" coordsize="21600,21600" o:gfxdata="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djdHVAAAABQEAAA8AAAAAAAAAAQAgAAAAIgAAAGRycy9kb3ducmV2&#10;LnhtbFBLAQIUABQAAAAIAIdO4kAvuT/OOAIAAIgEAAAOAAAAAAAAAAEAIAAAACQBAABkcnMvZTJv&#10;RG9jLnhtbFBLBQYAAAAABgAGAFkBAADOBQAAAAA=&#10;">
                  <v:fill on="t" focussize="0,0"/>
                  <v:stroke color="#000000" miterlimit="8" joinstyle="miter"/>
                  <v:imagedata o:title=""/>
                  <o:lock v:ext="edit" aspectratio="f"/>
                  <v:textbox inset="0mm,0mm,0mm,0mm">
                    <w:txbxContent>
                      <w:p>
                        <w:pPr>
                          <w:ind w:firstLine="0" w:firstLineChars="0"/>
                          <w:rPr>
                            <w:rFonts w:hint="eastAsia"/>
                            <w:sz w:val="21"/>
                            <w:szCs w:val="21"/>
                          </w:rPr>
                        </w:pPr>
                        <w:r>
                          <w:rPr>
                            <w:rFonts w:hint="eastAsia"/>
                            <w:sz w:val="21"/>
                            <w:szCs w:val="21"/>
                          </w:rPr>
                          <w:t>确定检测方案、签订检测合同</w:t>
                        </w:r>
                      </w:p>
                    </w:txbxContent>
                  </v:textbox>
                </v:shape>
                <v:shape id="AutoShape 66" o:spid="_x0000_s1026" o:spt="32" type="#_x0000_t32" style="position:absolute;left:1419860;top:1566545;flip:x;height:144780;width:1270;" filled="f" stroked="t" coordsize="21600,21600" o:gfxdata="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QbS01gAAAAUBAAAPAAAAAAAAAAEAIAAAACIAAABkcnMv&#10;ZG93bnJldi54bWxQSwECFAAUAAAACACHTuJAY49ZOwUCAAD6AwAADgAAAAAAAAABACAAAAAlAQAA&#10;ZHJzL2Uyb0RvYy54bWxQSwUGAAAAAAYABgBZAQAAnAUAAAAA&#10;">
                  <v:fill on="f" focussize="0,0"/>
                  <v:stroke color="#000000" joinstyle="round" endarrow="block"/>
                  <v:imagedata o:title=""/>
                  <o:lock v:ext="edit" aspectratio="f"/>
                </v:shape>
                <w10:wrap type="none"/>
                <w10:anchorlock/>
              </v:group>
            </w:pict>
          </mc:Fallback>
        </mc:AlternateConten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图3.</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eastAsia="zh-CN"/>
        </w:rPr>
        <w:t>装配式</w:t>
      </w:r>
      <w:r>
        <w:rPr>
          <w:rFonts w:hint="default" w:ascii="Times New Roman" w:hAnsi="Times New Roman" w:cs="Times New Roman"/>
          <w:color w:val="auto"/>
          <w:sz w:val="21"/>
          <w:szCs w:val="21"/>
          <w:highlight w:val="none"/>
        </w:rPr>
        <w:t>混凝土结构检测工作程序框图</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Cs w:val="28"/>
          <w:highlight w:val="none"/>
          <w:lang w:eastAsia="zh-CN"/>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检测方案应包括下列内容</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工程概况</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检测目的或委托方检测要求</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检测依据</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检测项目、检测方法以及检测数量</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5</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检测人员和仪器设备</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6</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检测工作进度计划及需要现场配合的工作</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7</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安全和环保措施等。</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.4</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color w:val="auto"/>
          <w:szCs w:val="28"/>
          <w:highlight w:val="none"/>
        </w:rPr>
        <w:t>检测所用仪器、设备的适用范围和检测精度应满足检测项目的要求。检测时应确保所使用的仪器、设备在检定或校准周期内，并应处于正常工作状态。</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
          <w:bCs/>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.5</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现场检测获取的数据或信息应符合下列要求：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人工记录时，宜用专用表格</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并应做到数据准确、字迹清晰、信息完整，不应追记、涂改，当有笔误时，应进行杠改并签字确认。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仪器自动记录的数据应妥善保存，必要时宜打印输出后经现场检验人员校对确认。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图像信息应标明获取信息的时间和位置。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原始记录应由检测人员和校核人员签字。</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
          <w:bCs/>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.6</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现场取得的试样应及时标识并妥善保存。</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3</w:t>
      </w:r>
      <w:r>
        <w:rPr>
          <w:rFonts w:hint="default" w:ascii="Times New Roman" w:hAnsi="Times New Roman" w:cs="Times New Roman"/>
          <w:b/>
          <w:color w:val="auto"/>
          <w:w w:val="95"/>
          <w:szCs w:val="28"/>
          <w:highlight w:val="none"/>
        </w:rPr>
        <w:t>.7</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检测结束后，应修补检验造成的结构局部损伤，修补后的结构或构件的承载力不应低于检验前承载能力。</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4" w:name="_Toc5297"/>
      <w:bookmarkStart w:id="25" w:name="_Toc14829"/>
      <w:bookmarkStart w:id="26" w:name="_Toc28251"/>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4  </w:t>
      </w:r>
      <w:r>
        <w:rPr>
          <w:rFonts w:hint="default" w:ascii="Times New Roman" w:hAnsi="Times New Roman" w:cs="Times New Roman"/>
          <w:color w:val="auto"/>
          <w:szCs w:val="28"/>
          <w:highlight w:val="none"/>
        </w:rPr>
        <w:t>检测报告</w:t>
      </w:r>
      <w:bookmarkEnd w:id="24"/>
      <w:bookmarkEnd w:id="25"/>
      <w:bookmarkEnd w:id="26"/>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4</w:t>
      </w:r>
      <w:r>
        <w:rPr>
          <w:rFonts w:hint="default" w:ascii="Times New Roman" w:hAnsi="Times New Roman" w:cs="Times New Roman"/>
          <w:b/>
          <w:color w:val="auto"/>
          <w:w w:val="95"/>
          <w:szCs w:val="28"/>
          <w:highlight w:val="none"/>
        </w:rPr>
        <w:t>.1</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检测报告应结论明确、用词规范、文字简练，对于容易混淆的术语和概念应以文字解释或图例、图像说明。</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cs="Times New Roman"/>
          <w:b/>
          <w:color w:val="auto"/>
          <w:w w:val="95"/>
          <w:szCs w:val="28"/>
          <w:highlight w:val="none"/>
        </w:rPr>
        <w:t>3.</w:t>
      </w:r>
      <w:r>
        <w:rPr>
          <w:rFonts w:hint="default" w:ascii="Times New Roman" w:hAnsi="Times New Roman" w:cs="Times New Roman"/>
          <w:b/>
          <w:color w:val="auto"/>
          <w:w w:val="95"/>
          <w:szCs w:val="28"/>
          <w:highlight w:val="none"/>
          <w:lang w:val="en-US" w:eastAsia="zh-CN"/>
        </w:rPr>
        <w:t>4</w:t>
      </w:r>
      <w:r>
        <w:rPr>
          <w:rFonts w:hint="default" w:ascii="Times New Roman" w:hAnsi="Times New Roman" w:cs="Times New Roman"/>
          <w:b/>
          <w:color w:val="auto"/>
          <w:w w:val="95"/>
          <w:szCs w:val="28"/>
          <w:highlight w:val="none"/>
        </w:rPr>
        <w:t>.2</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检测报告宜包括下列内容：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委托方名称</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建筑工程概况，包括工程名称、地址、装配式建筑类型、规模、施工日期及现状等</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设计单位、施工单位、监理单位及相关构件生产企业名称</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检测原因、检测目的及以往相关检测情况概述</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5</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检测项目、检测方法及依据的标准</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6</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检验方式、抽样方法、检测数量与检测位置</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7</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检测数据和汇总结果、检测结果、检测结论</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8</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检测日期，报告完成日期</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9</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主检、审核和批准人员的签名</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sectPr>
          <w:pgSz w:w="11906" w:h="16838"/>
          <w:pgMar w:top="1599" w:right="1661" w:bottom="278" w:left="1661" w:header="720" w:footer="720" w:gutter="0"/>
          <w:pgNumType w:fmt="decimal"/>
          <w:cols w:space="425" w:num="1"/>
          <w:docGrid w:linePitch="312" w:charSpace="0"/>
        </w:sectPr>
      </w:pPr>
      <w:r>
        <w:rPr>
          <w:rFonts w:hint="default" w:ascii="Times New Roman" w:hAnsi="Times New Roman" w:cs="Times New Roman"/>
          <w:color w:val="auto"/>
          <w:szCs w:val="28"/>
          <w:highlight w:val="none"/>
        </w:rPr>
        <w:t>10</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检测机构的有效印章。</w:t>
      </w: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27" w:name="_Toc22855"/>
      <w:bookmarkStart w:id="28" w:name="_Toc31050"/>
      <w:bookmarkStart w:id="29" w:name="_Toc9378"/>
      <w:bookmarkStart w:id="30" w:name="_Toc18646"/>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材料进场检验</w:t>
      </w:r>
      <w:bookmarkEnd w:id="27"/>
      <w:bookmarkEnd w:id="28"/>
      <w:bookmarkEnd w:id="29"/>
      <w:bookmarkEnd w:id="30"/>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31" w:name="_Toc8111"/>
      <w:bookmarkStart w:id="32" w:name="_Toc3854"/>
      <w:bookmarkStart w:id="33" w:name="_Toc23921"/>
      <w:bookmarkStart w:id="34" w:name="_Toc4153"/>
      <w:r>
        <w:rPr>
          <w:rFonts w:hint="default" w:ascii="Times New Roman" w:hAnsi="Times New Roman" w:cs="Times New Roman"/>
          <w:color w:val="auto"/>
          <w:szCs w:val="28"/>
          <w:highlight w:val="none"/>
        </w:rPr>
        <w:t>4.1</w:t>
      </w:r>
      <w:bookmarkEnd w:id="31"/>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一般规定</w:t>
      </w:r>
      <w:bookmarkEnd w:id="32"/>
      <w:bookmarkEnd w:id="33"/>
      <w:bookmarkEnd w:id="34"/>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cs="Times New Roman"/>
          <w:b/>
          <w:color w:val="auto"/>
          <w:w w:val="95"/>
          <w:szCs w:val="28"/>
          <w:highlight w:val="none"/>
        </w:rPr>
        <w:t>4.1.1</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本章适用于装配式混凝土结构工程现场施工过程中进场使用材料的检测。</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cs="Times New Roman"/>
          <w:b/>
          <w:color w:val="auto"/>
          <w:w w:val="95"/>
          <w:szCs w:val="28"/>
          <w:highlight w:val="none"/>
        </w:rPr>
        <w:t>4.1.2</w:t>
      </w:r>
      <w:r>
        <w:rPr>
          <w:rFonts w:hint="default" w:ascii="Times New Roman" w:hAnsi="Times New Roman" w:cs="Times New Roman"/>
          <w:b/>
          <w:color w:val="auto"/>
          <w:w w:val="95"/>
          <w:szCs w:val="28"/>
          <w:highlight w:val="none"/>
          <w:lang w:val="en-US" w:eastAsia="zh-CN"/>
        </w:rPr>
        <w:t xml:space="preserve">  </w:t>
      </w:r>
      <w:r>
        <w:rPr>
          <w:rFonts w:hint="default" w:ascii="Times New Roman" w:hAnsi="Times New Roman" w:cs="Times New Roman"/>
          <w:bCs/>
          <w:color w:val="auto"/>
          <w:szCs w:val="28"/>
          <w:highlight w:val="none"/>
        </w:rPr>
        <w:t>检测的材料宜包括水泥、细骨料、粗骨料、钢筋、混凝土、灌浆料、座浆</w:t>
      </w:r>
      <w:r>
        <w:rPr>
          <w:rFonts w:hint="eastAsia" w:ascii="Times New Roman" w:hAnsi="Times New Roman" w:cs="Times New Roman"/>
          <w:bCs/>
          <w:color w:val="auto"/>
          <w:szCs w:val="28"/>
          <w:highlight w:val="none"/>
          <w:lang w:val="en-US" w:eastAsia="zh-CN"/>
        </w:rPr>
        <w:t>料</w:t>
      </w:r>
      <w:r>
        <w:rPr>
          <w:rFonts w:hint="default" w:ascii="Times New Roman" w:hAnsi="Times New Roman" w:cs="Times New Roman"/>
          <w:bCs/>
          <w:color w:val="auto"/>
          <w:szCs w:val="28"/>
          <w:highlight w:val="none"/>
        </w:rPr>
        <w:t>、封边砂浆、钢筋机械连接接头、钢筋锚固板、密封材料、墙板连接件、预埋吊装件锚固件、钢筋套筒灌浆连接接头的工艺检验等。</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eastAsia="宋体" w:cs="Times New Roman"/>
          <w:b/>
          <w:bCs w:val="0"/>
          <w:color w:val="auto"/>
          <w:w w:val="95"/>
          <w:kern w:val="2"/>
          <w:sz w:val="28"/>
          <w:szCs w:val="28"/>
          <w:highlight w:val="none"/>
          <w:lang w:val="en-US" w:eastAsia="zh-CN" w:bidi="ar-SA"/>
        </w:rPr>
      </w:pPr>
      <w:bookmarkStart w:id="35" w:name="_Toc5177"/>
      <w:bookmarkStart w:id="36" w:name="_Toc9173"/>
      <w:bookmarkStart w:id="37" w:name="_Toc1581"/>
      <w:r>
        <w:rPr>
          <w:rFonts w:hint="default" w:ascii="Times New Roman" w:hAnsi="Times New Roman" w:eastAsia="宋体" w:cs="Times New Roman"/>
          <w:b/>
          <w:bCs w:val="0"/>
          <w:color w:val="auto"/>
          <w:w w:val="95"/>
          <w:kern w:val="2"/>
          <w:sz w:val="28"/>
          <w:szCs w:val="28"/>
          <w:highlight w:val="none"/>
          <w:lang w:val="en-US" w:eastAsia="zh-CN" w:bidi="ar-SA"/>
        </w:rPr>
        <w:t>4.2</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eastAsia="宋体" w:cs="Times New Roman"/>
          <w:b/>
          <w:bCs w:val="0"/>
          <w:color w:val="auto"/>
          <w:w w:val="95"/>
          <w:kern w:val="2"/>
          <w:sz w:val="28"/>
          <w:szCs w:val="28"/>
          <w:highlight w:val="none"/>
          <w:lang w:val="en-US" w:eastAsia="zh-CN" w:bidi="ar-SA"/>
        </w:rPr>
        <w:t>原材料</w:t>
      </w:r>
      <w:bookmarkEnd w:id="35"/>
      <w:bookmarkEnd w:id="36"/>
      <w:bookmarkEnd w:id="37"/>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4.2.1</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水泥检测应包括凝结时间、安定性和强度</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检测方法应按现行国家标准《水泥标准稠度用水量、凝结时间、安定性检验方法》GB/T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1346和《水泥胶砂强度检验方法(ISO法)》GB/T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17671执行。粉煤灰检测包括细度、需水量比和烧失量，检测方法应按现行国家标准《水泥细度检验方法筛析法》GB/T 1345、《用于水泥和混凝土中的粉煤灰》GB/T 1596 和《水泥</w:t>
      </w:r>
      <w:r>
        <w:rPr>
          <w:rFonts w:hint="eastAsia" w:ascii="Times New Roman" w:hAnsi="Times New Roman" w:cs="Times New Roman"/>
          <w:bCs/>
          <w:color w:val="auto"/>
          <w:szCs w:val="28"/>
          <w:highlight w:val="none"/>
          <w:lang w:val="en-US" w:eastAsia="zh-CN"/>
        </w:rPr>
        <w:t>化学分析方法</w:t>
      </w:r>
      <w:r>
        <w:rPr>
          <w:rFonts w:hint="default" w:ascii="Times New Roman" w:hAnsi="Times New Roman" w:cs="Times New Roman"/>
          <w:bCs/>
          <w:color w:val="auto"/>
          <w:szCs w:val="28"/>
          <w:highlight w:val="none"/>
        </w:rPr>
        <w:t>》GB/T 176 执行。</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4.2.2</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混凝土原材料中的粗骨料、细骨料质量应符合现行行业标准《普通混凝土用砂、石质量及检验方法标准》JGJ 52的规定，使用经过净化处理的海砂应符合现行行业标准《海砂混凝土应用技术规范》JG</w:t>
      </w:r>
      <w:r>
        <w:rPr>
          <w:rFonts w:hint="eastAsia" w:ascii="Times New Roman" w:hAnsi="Times New Roman" w:cs="Times New Roman"/>
          <w:bCs/>
          <w:color w:val="auto"/>
          <w:szCs w:val="28"/>
          <w:highlight w:val="none"/>
          <w:lang w:val="en-US" w:eastAsia="zh-CN"/>
        </w:rPr>
        <w:t>J</w:t>
      </w:r>
      <w:r>
        <w:rPr>
          <w:rFonts w:hint="default" w:ascii="Times New Roman" w:hAnsi="Times New Roman" w:cs="Times New Roman"/>
          <w:bCs/>
          <w:color w:val="auto"/>
          <w:szCs w:val="28"/>
          <w:highlight w:val="none"/>
        </w:rPr>
        <w:t xml:space="preserve"> 206的规定，再生混凝土骨料应符合现行国家标准《混凝土用再生粗骨料》GB/T 25177和《混凝土和砂浆用再生细骨料》GB/T 25176的规定。当采用机制砂时，其质量标准和检测方法应按现行国家标准《建设用砂》GB/T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14684</w:t>
      </w:r>
      <w:r>
        <w:rPr>
          <w:rFonts w:hint="eastAsia" w:ascii="Times New Roman" w:hAnsi="Times New Roman" w:cs="Times New Roman"/>
          <w:bCs/>
          <w:color w:val="auto"/>
          <w:szCs w:val="28"/>
          <w:highlight w:val="none"/>
          <w:lang w:eastAsia="zh-CN"/>
        </w:rPr>
        <w:t>、</w:t>
      </w:r>
      <w:r>
        <w:rPr>
          <w:rFonts w:hint="eastAsia" w:ascii="Times New Roman" w:hAnsi="Times New Roman" w:cs="Times New Roman"/>
          <w:bCs/>
          <w:color w:val="auto"/>
          <w:szCs w:val="28"/>
          <w:highlight w:val="none"/>
          <w:lang w:val="en-US" w:eastAsia="zh-CN"/>
        </w:rPr>
        <w:t>现行行业标准《普通混凝土用砂、石质量及检验方法标准》JGJ 52</w:t>
      </w:r>
      <w:r>
        <w:rPr>
          <w:rFonts w:hint="default" w:ascii="Times New Roman" w:hAnsi="Times New Roman" w:cs="Times New Roman"/>
          <w:bCs/>
          <w:color w:val="auto"/>
          <w:szCs w:val="28"/>
          <w:highlight w:val="none"/>
        </w:rPr>
        <w:t>执行。</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4.2.3</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外加剂品种应通过试配后确定</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其质量要求和检验方法应符合</w:t>
      </w:r>
      <w:r>
        <w:rPr>
          <w:rFonts w:hint="default" w:ascii="Times New Roman" w:hAnsi="Times New Roman" w:cs="Times New Roman"/>
          <w:bCs/>
          <w:color w:val="auto"/>
          <w:szCs w:val="28"/>
          <w:highlight w:val="none"/>
          <w:lang w:val="en-US" w:eastAsia="zh-CN"/>
        </w:rPr>
        <w:t>现</w:t>
      </w:r>
      <w:r>
        <w:rPr>
          <w:rFonts w:hint="default" w:ascii="Times New Roman" w:hAnsi="Times New Roman" w:cs="Times New Roman"/>
          <w:bCs/>
          <w:color w:val="auto"/>
          <w:szCs w:val="28"/>
          <w:highlight w:val="none"/>
        </w:rPr>
        <w:t>行国家标准</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混凝土外加剂</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GB 8076的规定。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4.2.4</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拌合用水的质量要求和检验方法应符合现行行业标准《混凝土用水标准》JGJ 63的规定。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4.2.5</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混凝土中</w:t>
      </w:r>
      <w:r>
        <w:rPr>
          <w:rFonts w:hint="eastAsia" w:ascii="Times New Roman" w:hAnsi="Times New Roman" w:cs="Times New Roman"/>
          <w:bCs/>
          <w:color w:val="auto"/>
          <w:szCs w:val="28"/>
          <w:highlight w:val="none"/>
          <w:lang w:val="en-US" w:eastAsia="zh-CN"/>
        </w:rPr>
        <w:t>氯</w:t>
      </w:r>
      <w:r>
        <w:rPr>
          <w:rFonts w:hint="default" w:ascii="Times New Roman" w:hAnsi="Times New Roman" w:cs="Times New Roman"/>
          <w:bCs/>
          <w:color w:val="auto"/>
          <w:szCs w:val="28"/>
          <w:highlight w:val="none"/>
        </w:rPr>
        <w:t>离子含量检验应符合现行行业标准《混凝土中氯离子含量检测技术规程》JGJ/T 322的规定。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4.2.6</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混凝土检测应包括力学性能、长期性能和耐久性能、有害物质含量及其作用效应等项目，检测方法应符合现行国家标准《混凝土结构现场检测技术标准》GB/T 50784的规定。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4.2.7</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钢筋检测应包括直径、力学性能和锈蚀状况等项目，检测方法应符合现行国家标准《混凝土结构现场检测技术标准》GB/T 50784的规定。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4.2.8</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钢筋焊接网应抽取试件进行屈服强度抗拉强度、伸长率、弯曲、抗剪试验、重量偏差等检测，并应符合现行行业标准《钢筋焊接网混凝土结构技术标准》JGJ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114的规定。</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38" w:name="_Toc3623"/>
      <w:bookmarkStart w:id="39" w:name="_Toc15888"/>
      <w:bookmarkStart w:id="40" w:name="_Toc27897"/>
      <w:bookmarkStart w:id="41" w:name="_Toc11057"/>
      <w:r>
        <w:rPr>
          <w:rFonts w:hint="default" w:ascii="Times New Roman" w:hAnsi="Times New Roman" w:cs="Times New Roman"/>
          <w:color w:val="auto"/>
          <w:szCs w:val="28"/>
          <w:highlight w:val="none"/>
        </w:rPr>
        <w:t>4.3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连接材料</w:t>
      </w:r>
      <w:bookmarkEnd w:id="38"/>
      <w:bookmarkEnd w:id="39"/>
      <w:bookmarkEnd w:id="40"/>
      <w:bookmarkEnd w:id="41"/>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4.3.1</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连接用焊接材料的质量要求和检验方法应符合现行国家标准《焊接材料的检验第1部分</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钢、镍及镍合金熔敷金属力学性能试样的制备及检验方法》GB/T 25774.1的规定。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4.3.2</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受力预埋件锚板和锚筋材料的质量要求和检验方法应</w:t>
      </w:r>
      <w:r>
        <w:rPr>
          <w:rFonts w:hint="eastAsia" w:ascii="Times New Roman" w:hAnsi="Times New Roman" w:cs="Times New Roman"/>
          <w:bCs/>
          <w:color w:val="auto"/>
          <w:szCs w:val="28"/>
          <w:highlight w:val="none"/>
          <w:lang w:val="en-US" w:eastAsia="zh-CN"/>
        </w:rPr>
        <w:t>符合</w:t>
      </w:r>
      <w:r>
        <w:rPr>
          <w:rFonts w:hint="default" w:ascii="Times New Roman" w:hAnsi="Times New Roman" w:cs="Times New Roman"/>
          <w:bCs/>
          <w:color w:val="auto"/>
          <w:szCs w:val="28"/>
          <w:highlight w:val="none"/>
        </w:rPr>
        <w:t>现行国家标准《混凝土结构设计规程GB 50010》</w:t>
      </w:r>
      <w:r>
        <w:rPr>
          <w:rFonts w:hint="eastAsia" w:ascii="Times New Roman" w:hAnsi="Times New Roman" w:cs="Times New Roman"/>
          <w:bCs/>
          <w:color w:val="auto"/>
          <w:szCs w:val="28"/>
          <w:highlight w:val="none"/>
          <w:lang w:eastAsia="zh-CN"/>
        </w:rPr>
        <w:t>、</w:t>
      </w:r>
      <w:r>
        <w:rPr>
          <w:rFonts w:hint="eastAsia" w:ascii="Times New Roman" w:hAnsi="Times New Roman" w:cs="Times New Roman"/>
          <w:bCs/>
          <w:color w:val="auto"/>
          <w:szCs w:val="28"/>
          <w:highlight w:val="none"/>
          <w:lang w:val="en-US" w:eastAsia="zh-CN"/>
        </w:rPr>
        <w:t>现行行业标准</w:t>
      </w:r>
      <w:r>
        <w:rPr>
          <w:rFonts w:hint="default" w:ascii="Times New Roman" w:hAnsi="Times New Roman" w:cs="Times New Roman"/>
          <w:bCs/>
          <w:color w:val="auto"/>
          <w:szCs w:val="28"/>
          <w:highlight w:val="none"/>
        </w:rPr>
        <w:t>《钢筋</w:t>
      </w:r>
      <w:r>
        <w:rPr>
          <w:rFonts w:hint="eastAsia" w:ascii="Times New Roman" w:hAnsi="Times New Roman" w:cs="Times New Roman"/>
          <w:bCs/>
          <w:color w:val="auto"/>
          <w:szCs w:val="28"/>
          <w:highlight w:val="none"/>
          <w:lang w:eastAsia="zh-CN"/>
        </w:rPr>
        <w:t>锚固板</w:t>
      </w:r>
      <w:r>
        <w:rPr>
          <w:rFonts w:hint="default" w:ascii="Times New Roman" w:hAnsi="Times New Roman" w:cs="Times New Roman"/>
          <w:bCs/>
          <w:color w:val="auto"/>
          <w:szCs w:val="28"/>
          <w:highlight w:val="none"/>
        </w:rPr>
        <w:t>应用技术规程》JGJ 256的有关规定。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4.3.3</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螺栓连接材料的质量要求和检验方法应符合下列规定</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普通螺栓应符合现行国家标准《六角头螺栓》GB/T 5782和《六角头螺栓- C级》GB/T 5780的规定</w:t>
      </w:r>
      <w:r>
        <w:rPr>
          <w:rFonts w:hint="eastAsia"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高强度螺栓应符合现行国家标准《钢结构高强度大六角头螺栓、大六角螺母、垫圈与技术条件》GB/T 1228- 1231</w:t>
      </w:r>
      <w:r>
        <w:rPr>
          <w:rFonts w:hint="eastAsia" w:ascii="Times New Roman" w:hAnsi="Times New Roman" w:cs="Times New Roman"/>
          <w:bCs/>
          <w:color w:val="auto"/>
          <w:szCs w:val="28"/>
          <w:highlight w:val="none"/>
          <w:lang w:val="en-US" w:eastAsia="zh-CN"/>
        </w:rPr>
        <w:t>和</w:t>
      </w:r>
      <w:r>
        <w:rPr>
          <w:rFonts w:hint="default" w:ascii="Times New Roman" w:hAnsi="Times New Roman" w:cs="Times New Roman"/>
          <w:bCs/>
          <w:color w:val="auto"/>
          <w:szCs w:val="28"/>
          <w:highlight w:val="none"/>
        </w:rPr>
        <w:t>《钢结构用扭剪型高强度螺栓连接副》GB/T 3632的规定。</w:t>
      </w:r>
    </w:p>
    <w:p>
      <w:pPr>
        <w:pageBreakBefore w:val="0"/>
        <w:kinsoku/>
        <w:wordWrap/>
        <w:topLinePunct w:val="0"/>
        <w:autoSpaceDE/>
        <w:autoSpaceDN/>
        <w:bidi w:val="0"/>
        <w:adjustRightInd/>
        <w:snapToGrid/>
        <w:spacing w:line="360" w:lineRule="auto"/>
        <w:ind w:left="0" w:leftChars="0" w:firstLine="0" w:firstLineChars="0"/>
        <w:rPr>
          <w:rFonts w:hint="eastAsia" w:ascii="Times New Roman" w:hAnsi="Times New Roman" w:cs="Times New Roman"/>
          <w:bCs/>
          <w:color w:val="auto"/>
          <w:szCs w:val="28"/>
          <w:highlight w:val="none"/>
          <w:lang w:val="en-US" w:eastAsia="zh-CN"/>
        </w:rPr>
      </w:pPr>
      <w:r>
        <w:rPr>
          <w:rFonts w:hint="default" w:ascii="Times New Roman" w:hAnsi="Times New Roman" w:eastAsia="宋体" w:cs="Times New Roman"/>
          <w:b/>
          <w:bCs w:val="0"/>
          <w:color w:val="auto"/>
          <w:w w:val="95"/>
          <w:kern w:val="2"/>
          <w:sz w:val="28"/>
          <w:szCs w:val="28"/>
          <w:highlight w:val="none"/>
          <w:lang w:val="en-US" w:eastAsia="zh-CN" w:bidi="ar-SA"/>
        </w:rPr>
        <w:t>4.3.4</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灌浆料进场时</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应对灌浆料拌合物30min流动度、泌水率、3d抗压强度、28d抗压强度、3h竖向</w:t>
      </w:r>
      <w:r>
        <w:rPr>
          <w:rFonts w:hint="eastAsia" w:ascii="Times New Roman" w:hAnsi="Times New Roman" w:cs="Times New Roman"/>
          <w:bCs/>
          <w:color w:val="auto"/>
          <w:szCs w:val="28"/>
          <w:highlight w:val="none"/>
          <w:lang w:val="en-US" w:eastAsia="zh-CN"/>
        </w:rPr>
        <w:t>膨胀</w:t>
      </w:r>
      <w:r>
        <w:rPr>
          <w:rFonts w:hint="default" w:ascii="Times New Roman" w:hAnsi="Times New Roman" w:cs="Times New Roman"/>
          <w:bCs/>
          <w:color w:val="auto"/>
          <w:szCs w:val="28"/>
          <w:highlight w:val="none"/>
        </w:rPr>
        <w:t>率和24h与3h竖向膨胀率差值进行检验，检验结果应符合下列规定：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 xml:space="preserve">1  </w:t>
      </w:r>
      <w:r>
        <w:rPr>
          <w:rFonts w:hint="default" w:ascii="Times New Roman" w:hAnsi="Times New Roman" w:cs="Times New Roman"/>
          <w:color w:val="auto"/>
          <w:szCs w:val="28"/>
          <w:highlight w:val="none"/>
          <w:lang w:val="en-US" w:eastAsia="zh-CN"/>
        </w:rPr>
        <w:t>套筒</w:t>
      </w:r>
      <w:r>
        <w:rPr>
          <w:rFonts w:hint="eastAsia" w:ascii="Times New Roman" w:hAnsi="Times New Roman" w:cs="Times New Roman"/>
          <w:color w:val="auto"/>
          <w:szCs w:val="28"/>
          <w:highlight w:val="none"/>
          <w:lang w:val="en-US" w:eastAsia="zh-CN"/>
        </w:rPr>
        <w:t>灌浆</w:t>
      </w:r>
      <w:r>
        <w:rPr>
          <w:rFonts w:hint="default" w:ascii="Times New Roman" w:hAnsi="Times New Roman" w:cs="Times New Roman"/>
          <w:color w:val="auto"/>
          <w:szCs w:val="28"/>
          <w:highlight w:val="none"/>
          <w:lang w:val="en-US" w:eastAsia="zh-CN"/>
        </w:rPr>
        <w:t>连接用</w:t>
      </w:r>
      <w:r>
        <w:rPr>
          <w:rFonts w:hint="eastAsia" w:ascii="Times New Roman" w:hAnsi="Times New Roman" w:cs="Times New Roman"/>
          <w:color w:val="auto"/>
          <w:szCs w:val="28"/>
          <w:highlight w:val="none"/>
          <w:lang w:val="en-US" w:eastAsia="zh-CN"/>
        </w:rPr>
        <w:t>灌</w:t>
      </w:r>
      <w:r>
        <w:rPr>
          <w:rFonts w:hint="default" w:ascii="Times New Roman" w:hAnsi="Times New Roman" w:cs="Times New Roman"/>
          <w:color w:val="auto"/>
          <w:szCs w:val="28"/>
          <w:highlight w:val="none"/>
          <w:lang w:val="en-US" w:eastAsia="zh-CN"/>
        </w:rPr>
        <w:t>浆料性能及试验方法应符合现行行业标准《钢筋连接用套筒灌浆料》JG/T 408的有关规定。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eastAsia" w:ascii="Times New Roman" w:hAnsi="Times New Roman" w:cs="Times New Roman"/>
          <w:color w:val="auto"/>
          <w:szCs w:val="28"/>
          <w:highlight w:val="none"/>
          <w:lang w:val="en-US" w:eastAsia="zh-CN"/>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灌浆料抗压强度应满足表4.3.4-1的要求，且不应低于连接接头设计要求的抗压强度</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灌浆料抗压强度试件尺寸应按40mm</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40mm</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160mm的尺寸制作</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其加水量应按灌浆料产品说明书确定，试件应按标准方法制作、养护。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eastAsia" w:ascii="Times New Roman" w:hAnsi="Times New Roman" w:cs="Times New Roman"/>
          <w:color w:val="auto"/>
          <w:szCs w:val="28"/>
          <w:highlight w:val="none"/>
          <w:lang w:val="en-US" w:eastAsia="zh-CN"/>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灌浆料竖向膨胀率应满足表4.3.4-2的要求。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eastAsia" w:ascii="Times New Roman" w:hAnsi="Times New Roman" w:cs="Times New Roman"/>
          <w:color w:val="auto"/>
          <w:szCs w:val="28"/>
          <w:highlight w:val="none"/>
          <w:lang w:val="en-US" w:eastAsia="zh-CN"/>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灌浆料拌合物的工作性能应满足表4.3.4- 3的要求，泌水率试验方法应符合现行国家标准《普通混凝土拌合物性能试验方法标准》GB/T 50080的规定。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表4.3.4-1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灌浆料强度要求</w:t>
      </w:r>
    </w:p>
    <w:tbl>
      <w:tblPr>
        <w:tblStyle w:val="16"/>
        <w:tblW w:w="0" w:type="auto"/>
        <w:tblInd w:w="601"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798"/>
        <w:gridCol w:w="406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时间（龄期）</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强度要求(N/mm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1d</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3d</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28d</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≥85</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rPr>
      </w:pP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表4.3.4-2</w:t>
      </w:r>
      <w:r>
        <w:rPr>
          <w:rFonts w:hint="default"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灌浆料竖向膨胀率要求</w:t>
      </w:r>
    </w:p>
    <w:tbl>
      <w:tblPr>
        <w:tblStyle w:val="16"/>
        <w:tblW w:w="0" w:type="auto"/>
        <w:tblInd w:w="601"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798"/>
        <w:gridCol w:w="406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竖向膨胀率（%）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3h</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8"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24h与3h之差</w:t>
            </w:r>
          </w:p>
        </w:tc>
        <w:tc>
          <w:tcPr>
            <w:tcW w:w="4062"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0.02-0.05</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rPr>
      </w:pP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表4.3.4-3</w:t>
      </w:r>
      <w:r>
        <w:rPr>
          <w:rFonts w:hint="default"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灌浆料拌合物的工作性能要求</w:t>
      </w:r>
    </w:p>
    <w:tbl>
      <w:tblPr>
        <w:tblStyle w:val="16"/>
        <w:tblW w:w="0" w:type="auto"/>
        <w:tblInd w:w="601"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2793"/>
        <w:gridCol w:w="248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04" w:type="dxa"/>
            <w:gridSpan w:val="2"/>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2480"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11" w:type="dxa"/>
            <w:vMerge w:val="restart"/>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流动性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mm</w:t>
            </w:r>
          </w:p>
        </w:tc>
        <w:tc>
          <w:tcPr>
            <w:tcW w:w="2793"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初始</w:t>
            </w:r>
          </w:p>
        </w:tc>
        <w:tc>
          <w:tcPr>
            <w:tcW w:w="2480"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11" w:type="dxa"/>
            <w:vMerge w:val="continue"/>
            <w:vAlign w:val="center"/>
          </w:tcPr>
          <w:p>
            <w:pPr>
              <w:pageBreakBefore w:val="0"/>
              <w:kinsoku/>
              <w:wordWrap/>
              <w:topLinePunct w:val="0"/>
              <w:autoSpaceDE/>
              <w:autoSpaceDN/>
              <w:bidi w:val="0"/>
              <w:adjustRightInd/>
              <w:snapToGrid/>
              <w:spacing w:line="360" w:lineRule="auto"/>
              <w:ind w:firstLine="560"/>
              <w:jc w:val="center"/>
              <w:rPr>
                <w:rFonts w:ascii="Times New Roman" w:hAnsi="Times New Roman" w:cs="Times New Roman"/>
                <w:color w:val="auto"/>
                <w:sz w:val="21"/>
                <w:szCs w:val="21"/>
                <w:highlight w:val="none"/>
                <w:rPrChange w:id="0" w:author="成欣" w:date="2022-11-19T10:16:56Z">
                  <w:rPr>
                    <w:rFonts w:ascii="Times New Roman" w:hAnsi="Times New Roman"/>
                    <w:color w:val="FF0000"/>
                    <w:szCs w:val="28"/>
                  </w:rPr>
                </w:rPrChange>
              </w:rPr>
            </w:pPr>
          </w:p>
        </w:tc>
        <w:tc>
          <w:tcPr>
            <w:tcW w:w="2793" w:type="dxa"/>
            <w:vAlign w:val="center"/>
          </w:tcPr>
          <w:p>
            <w:pPr>
              <w:pageBreakBefore w:val="0"/>
              <w:kinsoku/>
              <w:wordWrap/>
              <w:topLinePunct w:val="0"/>
              <w:autoSpaceDE/>
              <w:autoSpaceDN/>
              <w:bidi w:val="0"/>
              <w:adjustRightInd/>
              <w:snapToGrid/>
              <w:spacing w:line="360" w:lineRule="auto"/>
              <w:ind w:firstLine="560"/>
              <w:jc w:val="center"/>
              <w:rPr>
                <w:rFonts w:ascii="Times New Roman" w:hAnsi="Times New Roman" w:cs="Times New Roman"/>
                <w:color w:val="auto"/>
                <w:sz w:val="21"/>
                <w:szCs w:val="21"/>
                <w:highlight w:val="none"/>
                <w:rPrChange w:id="1" w:author="成欣" w:date="2022-11-19T10:16:56Z">
                  <w:rPr>
                    <w:rFonts w:ascii="Times New Roman" w:hAnsi="Times New Roman"/>
                    <w:color w:val="FF0000"/>
                    <w:szCs w:val="28"/>
                  </w:rPr>
                </w:rPrChange>
              </w:rPr>
            </w:pPr>
            <w:r>
              <w:rPr>
                <w:rFonts w:hint="default" w:ascii="Times New Roman" w:hAnsi="Times New Roman" w:cs="Times New Roman"/>
                <w:color w:val="auto"/>
                <w:sz w:val="21"/>
                <w:szCs w:val="21"/>
                <w:highlight w:val="none"/>
                <w:rPrChange w:id="2" w:author="成欣" w:date="2022-11-19T10:16:56Z">
                  <w:rPr>
                    <w:rFonts w:hint="eastAsia" w:ascii="Times New Roman" w:hAnsi="Times New Roman"/>
                    <w:color w:val="FF0000"/>
                    <w:szCs w:val="28"/>
                  </w:rPr>
                </w:rPrChange>
              </w:rPr>
              <w:t xml:space="preserve">30min </w:t>
            </w:r>
          </w:p>
        </w:tc>
        <w:tc>
          <w:tcPr>
            <w:tcW w:w="2480" w:type="dxa"/>
            <w:vAlign w:val="center"/>
          </w:tcPr>
          <w:p>
            <w:pPr>
              <w:pageBreakBefore w:val="0"/>
              <w:kinsoku/>
              <w:wordWrap/>
              <w:topLinePunct w:val="0"/>
              <w:autoSpaceDE/>
              <w:autoSpaceDN/>
              <w:bidi w:val="0"/>
              <w:adjustRightInd/>
              <w:snapToGrid/>
              <w:spacing w:line="360" w:lineRule="auto"/>
              <w:ind w:firstLine="560"/>
              <w:jc w:val="center"/>
              <w:rPr>
                <w:rFonts w:ascii="Times New Roman" w:hAnsi="Times New Roman" w:cs="Times New Roman"/>
                <w:color w:val="auto"/>
                <w:sz w:val="21"/>
                <w:szCs w:val="21"/>
                <w:highlight w:val="none"/>
                <w:rPrChange w:id="3" w:author="成欣" w:date="2022-11-19T10:16:56Z">
                  <w:rPr>
                    <w:rFonts w:ascii="Times New Roman" w:hAnsi="Times New Roman"/>
                    <w:color w:val="FF0000"/>
                    <w:szCs w:val="28"/>
                  </w:rPr>
                </w:rPrChange>
              </w:rPr>
            </w:pPr>
            <w:r>
              <w:rPr>
                <w:rFonts w:ascii="Times New Roman" w:hAnsi="Times New Roman" w:cs="Times New Roman"/>
                <w:color w:val="auto"/>
                <w:sz w:val="21"/>
                <w:szCs w:val="21"/>
                <w:highlight w:val="none"/>
                <w:rPrChange w:id="4" w:author="成欣" w:date="2022-11-19T10:16:56Z">
                  <w:rPr>
                    <w:rFonts w:ascii="Times New Roman" w:hAnsi="Times New Roman"/>
                    <w:color w:val="FF0000"/>
                    <w:szCs w:val="28"/>
                  </w:rPr>
                </w:rPrChange>
              </w:rPr>
              <w:t>≥</w:t>
            </w:r>
            <w:r>
              <w:rPr>
                <w:rFonts w:hint="default" w:ascii="Times New Roman" w:hAnsi="Times New Roman" w:cs="Times New Roman"/>
                <w:color w:val="auto"/>
                <w:sz w:val="21"/>
                <w:szCs w:val="21"/>
                <w:highlight w:val="none"/>
                <w:rPrChange w:id="5" w:author="成欣" w:date="2022-11-19T10:16:56Z">
                  <w:rPr>
                    <w:rFonts w:hint="eastAsia" w:ascii="Times New Roman" w:hAnsi="Times New Roman"/>
                    <w:color w:val="FF0000"/>
                    <w:szCs w:val="28"/>
                  </w:rPr>
                </w:rPrChange>
              </w:rPr>
              <w:t>260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04" w:type="dxa"/>
            <w:gridSpan w:val="2"/>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泌水率(%）</w:t>
            </w:r>
          </w:p>
        </w:tc>
        <w:tc>
          <w:tcPr>
            <w:tcW w:w="2480" w:type="dxa"/>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rPr>
      </w:pP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bCs/>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4.3.5</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灌浆套筒原材料外观质量应符合：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铸造的</w:t>
      </w:r>
      <w:r>
        <w:rPr>
          <w:rFonts w:hint="eastAsia" w:ascii="Times New Roman" w:hAnsi="Times New Roman" w:cs="Times New Roman"/>
          <w:color w:val="auto"/>
          <w:szCs w:val="28"/>
          <w:highlight w:val="none"/>
          <w:lang w:val="en-US" w:eastAsia="zh-CN"/>
        </w:rPr>
        <w:t>套筒</w:t>
      </w:r>
      <w:r>
        <w:rPr>
          <w:rFonts w:hint="default" w:ascii="Times New Roman" w:hAnsi="Times New Roman" w:cs="Times New Roman"/>
          <w:color w:val="auto"/>
          <w:szCs w:val="28"/>
          <w:highlight w:val="none"/>
        </w:rPr>
        <w:t>表面不应有夹渣、冷隔、砂眼、气孔、裂纹等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影响使用性能的质量缺陷</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机械加工的</w:t>
      </w:r>
      <w:r>
        <w:rPr>
          <w:rFonts w:hint="eastAsia" w:ascii="Times New Roman" w:hAnsi="Times New Roman" w:cs="Times New Roman"/>
          <w:color w:val="auto"/>
          <w:szCs w:val="28"/>
          <w:highlight w:val="none"/>
          <w:lang w:val="en-US" w:eastAsia="zh-CN"/>
        </w:rPr>
        <w:t>套筒</w:t>
      </w:r>
      <w:r>
        <w:rPr>
          <w:rFonts w:hint="default" w:ascii="Times New Roman" w:hAnsi="Times New Roman" w:cs="Times New Roman"/>
          <w:color w:val="auto"/>
          <w:szCs w:val="28"/>
          <w:highlight w:val="none"/>
        </w:rPr>
        <w:t>表面不得有裂纹或影响接头性能的其它缺陷</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 xml:space="preserve">     套筒端面和外表的边棱处应无尖棱、毛刺</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eastAsia" w:ascii="Times New Roman" w:hAnsi="Times New Roman" w:cs="Times New Roman"/>
          <w:color w:val="auto"/>
          <w:szCs w:val="28"/>
          <w:highlight w:val="none"/>
          <w:lang w:val="en-US" w:eastAsia="zh-CN"/>
        </w:rPr>
        <w:t>套筒</w:t>
      </w:r>
      <w:r>
        <w:rPr>
          <w:rFonts w:hint="default" w:ascii="Times New Roman" w:hAnsi="Times New Roman" w:cs="Times New Roman"/>
          <w:color w:val="auto"/>
          <w:szCs w:val="28"/>
          <w:highlight w:val="none"/>
        </w:rPr>
        <w:t>外表面应有清晰醒目的生产企业标识、套筒型号标志和套   筒批号</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eastAsia" w:ascii="Times New Roman" w:hAnsi="Times New Roman" w:cs="Times New Roman"/>
          <w:color w:val="auto"/>
          <w:szCs w:val="28"/>
          <w:highlight w:val="none"/>
          <w:lang w:val="en-US" w:eastAsia="zh-CN"/>
        </w:rPr>
        <w:t>套筒</w:t>
      </w:r>
      <w:r>
        <w:rPr>
          <w:rFonts w:hint="default" w:ascii="Times New Roman" w:hAnsi="Times New Roman" w:cs="Times New Roman"/>
          <w:color w:val="auto"/>
          <w:szCs w:val="28"/>
          <w:highlight w:val="none"/>
        </w:rPr>
        <w:t>外表面允许有少量的锈斑或浮锈</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不应有锈皮。</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lang w:eastAsia="zh-CN"/>
        </w:rPr>
      </w:pPr>
      <w:r>
        <w:rPr>
          <w:rFonts w:hint="default" w:ascii="Times New Roman" w:hAnsi="Times New Roman" w:eastAsia="宋体" w:cs="Times New Roman"/>
          <w:b/>
          <w:bCs w:val="0"/>
          <w:color w:val="auto"/>
          <w:w w:val="95"/>
          <w:kern w:val="2"/>
          <w:sz w:val="28"/>
          <w:szCs w:val="28"/>
          <w:highlight w:val="none"/>
          <w:lang w:val="en-US" w:eastAsia="zh-CN" w:bidi="ar-SA"/>
        </w:rPr>
        <w:t>4.3.6</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Cs/>
          <w:color w:val="auto"/>
          <w:szCs w:val="28"/>
          <w:highlight w:val="none"/>
        </w:rPr>
        <w:t>灌浆套筒原材料尺寸偏差应符合表4.3.6</w:t>
      </w:r>
      <w:r>
        <w:rPr>
          <w:rFonts w:hint="default" w:ascii="Times New Roman" w:hAnsi="Times New Roman" w:cs="Times New Roman"/>
          <w:color w:val="auto"/>
          <w:szCs w:val="28"/>
          <w:highlight w:val="none"/>
          <w:lang w:eastAsia="zh-CN"/>
        </w:rPr>
        <w:t>。</w:t>
      </w:r>
    </w:p>
    <w:p>
      <w:pPr>
        <w:pageBreakBefore w:val="0"/>
        <w:widowControl/>
        <w:kinsoku/>
        <w:wordWrap/>
        <w:topLinePunct w:val="0"/>
        <w:autoSpaceDE/>
        <w:autoSpaceDN/>
        <w:bidi w:val="0"/>
        <w:adjustRightInd/>
        <w:snapToGrid/>
        <w:spacing w:line="360" w:lineRule="auto"/>
        <w:ind w:firstLine="562"/>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表4.3.</w:t>
      </w:r>
      <w:r>
        <w:rPr>
          <w:rFonts w:hint="default" w:ascii="Times New Roman" w:hAnsi="Times New Roman" w:cs="Times New Roman"/>
          <w:b/>
          <w:bCs/>
          <w:color w:val="auto"/>
          <w:sz w:val="24"/>
          <w:szCs w:val="24"/>
          <w:highlight w:val="none"/>
          <w:lang w:val="en-US" w:eastAsia="zh-CN"/>
        </w:rPr>
        <w:t xml:space="preserve">6  </w:t>
      </w:r>
      <w:r>
        <w:rPr>
          <w:rFonts w:hint="default" w:ascii="Times New Roman" w:hAnsi="Times New Roman" w:cs="Times New Roman"/>
          <w:b/>
          <w:bCs/>
          <w:color w:val="auto"/>
          <w:sz w:val="24"/>
          <w:szCs w:val="24"/>
          <w:highlight w:val="none"/>
        </w:rPr>
        <w:t>灌浆套筒原材料尺寸偏差</w:t>
      </w:r>
    </w:p>
    <w:tbl>
      <w:tblPr>
        <w:tblStyle w:val="16"/>
        <w:tblW w:w="4999"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69"/>
        <w:gridCol w:w="864"/>
        <w:gridCol w:w="1000"/>
        <w:gridCol w:w="1002"/>
        <w:gridCol w:w="1000"/>
        <w:gridCol w:w="1000"/>
        <w:gridCol w:w="1003"/>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Merge w:val="restar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289" w:type="pct"/>
            <w:vMerge w:val="restar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3334" w:type="pct"/>
            <w:gridSpan w:val="6"/>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灌浆套筒尺寸偏差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Merge w:val="continue"/>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p>
        </w:tc>
        <w:tc>
          <w:tcPr>
            <w:tcW w:w="1289" w:type="pct"/>
            <w:vMerge w:val="continue"/>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p>
        </w:tc>
        <w:tc>
          <w:tcPr>
            <w:tcW w:w="1628"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铸造灌浆套筒</w:t>
            </w:r>
          </w:p>
        </w:tc>
        <w:tc>
          <w:tcPr>
            <w:tcW w:w="1705"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机械加工灌浆套筒</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28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钢筋直径（mm）</w:t>
            </w:r>
          </w:p>
        </w:tc>
        <w:tc>
          <w:tcPr>
            <w:tcW w:w="491"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12-20</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22-32</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36-40</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12-20</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22-32</w:t>
            </w:r>
          </w:p>
        </w:tc>
        <w:tc>
          <w:tcPr>
            <w:tcW w:w="56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36-40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8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外径允许偏差（mm）</w:t>
            </w:r>
          </w:p>
        </w:tc>
        <w:tc>
          <w:tcPr>
            <w:tcW w:w="491"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56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28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壁厚允许偏差（mm）</w:t>
            </w:r>
          </w:p>
        </w:tc>
        <w:tc>
          <w:tcPr>
            <w:tcW w:w="491"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568"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w:t>
            </w:r>
          </w:p>
        </w:tc>
        <w:tc>
          <w:tcPr>
            <w:tcW w:w="56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28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长度允许偏差（mm）</w:t>
            </w:r>
          </w:p>
        </w:tc>
        <w:tc>
          <w:tcPr>
            <w:tcW w:w="1628"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L）</w:t>
            </w:r>
          </w:p>
        </w:tc>
        <w:tc>
          <w:tcPr>
            <w:tcW w:w="1705"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28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锚固段环形突起部分的内径允许偏差（mm）</w:t>
            </w:r>
          </w:p>
        </w:tc>
        <w:tc>
          <w:tcPr>
            <w:tcW w:w="1628"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705" w:type="pct"/>
            <w:gridSpan w:val="3"/>
            <w:vAlign w:val="center"/>
          </w:tcPr>
          <w:p>
            <w:pPr>
              <w:pageBreakBefore w:val="0"/>
              <w:kinsoku/>
              <w:wordWrap/>
              <w:topLinePunct w:val="0"/>
              <w:autoSpaceDE/>
              <w:autoSpaceDN/>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Merge w:val="restar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289" w:type="pct"/>
            <w:vMerge w:val="restar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套筒灌浆度最小内径与连接钢筋公称直径差值最小值（mm）</w:t>
            </w:r>
          </w:p>
        </w:tc>
        <w:tc>
          <w:tcPr>
            <w:tcW w:w="1628" w:type="pct"/>
            <w:gridSpan w:val="3"/>
            <w:vMerge w:val="restart"/>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136" w:type="pct"/>
            <w:gridSpan w:val="2"/>
            <w:vAlign w:val="center"/>
          </w:tcPr>
          <w:p>
            <w:pPr>
              <w:pageBreakBefore w:val="0"/>
              <w:kinsoku/>
              <w:wordWrap/>
              <w:topLinePunct w:val="0"/>
              <w:autoSpaceDE/>
              <w:autoSpaceDN/>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12-25</w:t>
            </w:r>
          </w:p>
        </w:tc>
        <w:tc>
          <w:tcPr>
            <w:tcW w:w="569"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28-40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Merge w:val="continue"/>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p>
        </w:tc>
        <w:tc>
          <w:tcPr>
            <w:tcW w:w="1289" w:type="pct"/>
            <w:vMerge w:val="continue"/>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p>
        </w:tc>
        <w:tc>
          <w:tcPr>
            <w:tcW w:w="1628" w:type="pct"/>
            <w:gridSpan w:val="3"/>
            <w:vMerge w:val="continue"/>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p>
        </w:tc>
        <w:tc>
          <w:tcPr>
            <w:tcW w:w="1136" w:type="pct"/>
            <w:gridSpan w:val="2"/>
            <w:vAlign w:val="center"/>
          </w:tcPr>
          <w:p>
            <w:pPr>
              <w:pageBreakBefore w:val="0"/>
              <w:kinsoku/>
              <w:wordWrap/>
              <w:topLinePunct w:val="0"/>
              <w:autoSpaceDE/>
              <w:autoSpaceDN/>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569" w:type="pct"/>
            <w:vAlign w:val="center"/>
          </w:tcPr>
          <w:p>
            <w:pPr>
              <w:pageBreakBefore w:val="0"/>
              <w:kinsoku/>
              <w:wordWrap/>
              <w:topLinePunct w:val="0"/>
              <w:autoSpaceDE/>
              <w:autoSpaceDN/>
              <w:bidi w:val="0"/>
              <w:adjustRightInd/>
              <w:snapToGrid/>
              <w:spacing w:line="360" w:lineRule="auto"/>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289" w:type="pct"/>
            <w:vAlign w:val="center"/>
          </w:tcPr>
          <w:p>
            <w:pPr>
              <w:pageBreakBefore w:val="0"/>
              <w:kinsoku/>
              <w:wordWrap/>
              <w:topLinePunct w:val="0"/>
              <w:autoSpaceDE/>
              <w:autoSpaceDN/>
              <w:bidi w:val="0"/>
              <w:adjustRightInd/>
              <w:snapToGrid/>
              <w:spacing w:line="360" w:lineRule="auto"/>
              <w:ind w:left="0" w:lef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直螺纹精度</w:t>
            </w:r>
          </w:p>
        </w:tc>
        <w:tc>
          <w:tcPr>
            <w:tcW w:w="1628" w:type="pct"/>
            <w:gridSpan w:val="3"/>
            <w:vAlign w:val="center"/>
          </w:tcPr>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705" w:type="pct"/>
            <w:gridSpan w:val="3"/>
            <w:vAlign w:val="center"/>
          </w:tcPr>
          <w:p>
            <w:pPr>
              <w:pageBreakBefore w:val="0"/>
              <w:kinsoku/>
              <w:wordWrap/>
              <w:topLinePunct w:val="0"/>
              <w:autoSpaceDE/>
              <w:autoSpaceDN/>
              <w:bidi w:val="0"/>
              <w:adjustRightInd/>
              <w:snapToGrid/>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《普通螺纹公差》GB/T</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197中6H级</w:t>
            </w:r>
          </w:p>
        </w:tc>
      </w:tr>
    </w:tbl>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b/>
          <w:bCs/>
          <w:color w:val="auto"/>
          <w:szCs w:val="28"/>
          <w:highlight w:val="none"/>
          <w:lang w:val="en-US" w:eastAsia="zh-CN"/>
        </w:rPr>
      </w:pP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4.3.7</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座浆砂浆、封边砂浆抗压强度检测应符合现行行业标准《建筑砂浆基本性能试验方法标准》JGJ/T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70的规定。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4.3.8</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用于钢筋机械连接的挤压套筒</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其原材料及力学性能检测应符合《钢筋机械连接技术标准》JGJ</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107的规定。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4.3.9</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钢筋锚固板的检测应符合现行行业标准《钢筋锚固板应用技术标准》JGJ</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256的规定。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4.3.10</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紧固件、焊接材料的检测应符合现行国家标准《钢结构焊接规范》GB</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50661和《钢结构工程施工质量验收标准》GB</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50205的规定。</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42" w:name="_Toc1155"/>
      <w:bookmarkStart w:id="43" w:name="_Toc5470"/>
      <w:bookmarkStart w:id="44" w:name="_Toc18984"/>
      <w:r>
        <w:rPr>
          <w:rFonts w:hint="default" w:ascii="Times New Roman" w:hAnsi="Times New Roman" w:cs="Times New Roman"/>
          <w:color w:val="auto"/>
          <w:szCs w:val="28"/>
          <w:highlight w:val="none"/>
        </w:rPr>
        <w:t>4.</w:t>
      </w:r>
      <w:r>
        <w:rPr>
          <w:rFonts w:hint="eastAsia" w:ascii="Times New Roman" w:hAnsi="Times New Roman" w:cs="Times New Roman"/>
          <w:color w:val="auto"/>
          <w:szCs w:val="28"/>
          <w:highlight w:val="none"/>
          <w:lang w:val="en-US" w:eastAsia="zh-CN"/>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其他材料及工艺评定</w:t>
      </w:r>
      <w:bookmarkEnd w:id="42"/>
      <w:bookmarkEnd w:id="43"/>
      <w:bookmarkEnd w:id="44"/>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 xml:space="preserve">.1  </w:t>
      </w:r>
      <w:r>
        <w:rPr>
          <w:rFonts w:hint="default" w:ascii="Times New Roman" w:hAnsi="Times New Roman" w:cs="Times New Roman"/>
          <w:color w:val="auto"/>
          <w:szCs w:val="28"/>
          <w:highlight w:val="none"/>
        </w:rPr>
        <w:t>密封胶应与基材具有相容性，以及规定的抗剪切和伸缩变形能力</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密封胶尚应具有防霉、防水、防火、耐候等性能。</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 xml:space="preserve">.2  </w:t>
      </w:r>
      <w:r>
        <w:rPr>
          <w:rFonts w:hint="default" w:ascii="Times New Roman" w:hAnsi="Times New Roman" w:cs="Times New Roman"/>
          <w:color w:val="auto"/>
          <w:szCs w:val="28"/>
          <w:highlight w:val="none"/>
        </w:rPr>
        <w:t>硅酮、聚氨酯、聚硫建筑密封胶等防水材料</w:t>
      </w:r>
      <w:r>
        <w:rPr>
          <w:rFonts w:hint="default" w:ascii="Times New Roman" w:hAnsi="Times New Roman" w:cs="Times New Roman"/>
          <w:color w:val="auto"/>
          <w:szCs w:val="28"/>
          <w:highlight w:val="none"/>
          <w:lang w:val="en-US" w:eastAsia="zh-CN"/>
        </w:rPr>
        <w:t>进场前应进行进场验收检测，</w:t>
      </w:r>
      <w:r>
        <w:rPr>
          <w:rFonts w:hint="default" w:ascii="Times New Roman" w:hAnsi="Times New Roman" w:cs="Times New Roman"/>
          <w:color w:val="auto"/>
          <w:szCs w:val="28"/>
          <w:highlight w:val="none"/>
        </w:rPr>
        <w:t>检验应符合现行国家/行业标准《硅酮建筑密封胶》GB/T 14683、《聚氨酯建筑密封胶》JC/T 482和《聚硫建筑密封胶》JC/T 483</w:t>
      </w:r>
      <w:r>
        <w:rPr>
          <w:rFonts w:hint="default" w:ascii="Times New Roman" w:hAnsi="Times New Roman" w:cs="Times New Roman"/>
          <w:color w:val="auto"/>
          <w:szCs w:val="28"/>
          <w:highlight w:val="none"/>
          <w:lang w:val="en-US" w:eastAsia="zh-CN"/>
        </w:rPr>
        <w:t>等</w:t>
      </w:r>
      <w:r>
        <w:rPr>
          <w:rFonts w:hint="default" w:ascii="Times New Roman" w:hAnsi="Times New Roman" w:cs="Times New Roman"/>
          <w:color w:val="auto"/>
          <w:szCs w:val="28"/>
          <w:highlight w:val="none"/>
        </w:rPr>
        <w:t>的有关规</w:t>
      </w:r>
      <w:r>
        <w:rPr>
          <w:rFonts w:hint="default" w:ascii="Times New Roman" w:hAnsi="Times New Roman" w:cs="Times New Roman"/>
          <w:color w:val="auto"/>
          <w:szCs w:val="28"/>
          <w:highlight w:val="none"/>
          <w:lang w:val="en-US" w:eastAsia="zh-CN"/>
        </w:rPr>
        <w:t>定</w:t>
      </w:r>
      <w:r>
        <w:rPr>
          <w:rFonts w:hint="default" w:ascii="Times New Roman" w:hAnsi="Times New Roman" w:cs="Times New Roman"/>
          <w:color w:val="auto"/>
          <w:szCs w:val="28"/>
          <w:highlight w:val="none"/>
        </w:rPr>
        <w:t>。</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.3</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eastAsia" w:ascii="Times New Roman" w:hAnsi="Times New Roman" w:cs="Times New Roman"/>
          <w:color w:val="auto"/>
          <w:szCs w:val="28"/>
          <w:highlight w:val="none"/>
          <w:lang w:eastAsia="zh-CN"/>
        </w:rPr>
        <w:t>夹芯</w:t>
      </w:r>
      <w:r>
        <w:rPr>
          <w:rFonts w:hint="default" w:ascii="Times New Roman" w:hAnsi="Times New Roman" w:cs="Times New Roman"/>
          <w:color w:val="auto"/>
          <w:szCs w:val="28"/>
          <w:highlight w:val="none"/>
        </w:rPr>
        <w:t>外墙板中的保温材料</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其导热系数不宜大于0.040W/(m. K)</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体积比吸水率不宜大于0. 3%，燃烧性能不应低于国家标准《建筑材料及制品燃烧性能分级》GB 8624中B2级的要求。</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eastAsia" w:ascii="Times New Roman" w:hAnsi="Times New Roman" w:cs="Times New Roman"/>
          <w:color w:val="auto"/>
          <w:szCs w:val="28"/>
          <w:highlight w:val="none"/>
          <w:lang w:eastAsia="zh-CN"/>
        </w:rPr>
        <w:t>夹芯</w:t>
      </w:r>
      <w:r>
        <w:rPr>
          <w:rFonts w:hint="default" w:ascii="Times New Roman" w:hAnsi="Times New Roman" w:cs="Times New Roman"/>
          <w:color w:val="auto"/>
          <w:szCs w:val="28"/>
          <w:highlight w:val="none"/>
        </w:rPr>
        <w:t>外墙板中的保温材料和接缝处填充用保温材料的燃烧性能检验方法应符合现行国家标准《建筑材料不燃性试验方法》GB/T 5464、《建筑材料及制品的燃烧性能燃烧热值的测定》GB/T 1442和《建筑材料和制品的单体燃烧试验》GB/T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20284的有关规定。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.5</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预制混凝土</w:t>
      </w:r>
      <w:r>
        <w:rPr>
          <w:rFonts w:hint="eastAsia" w:ascii="Times New Roman" w:hAnsi="Times New Roman" w:cs="Times New Roman"/>
          <w:color w:val="auto"/>
          <w:szCs w:val="28"/>
          <w:highlight w:val="none"/>
          <w:lang w:eastAsia="zh-CN"/>
        </w:rPr>
        <w:t>夹芯</w:t>
      </w:r>
      <w:r>
        <w:rPr>
          <w:rFonts w:hint="default" w:ascii="Times New Roman" w:hAnsi="Times New Roman" w:cs="Times New Roman"/>
          <w:color w:val="auto"/>
          <w:szCs w:val="28"/>
          <w:highlight w:val="none"/>
        </w:rPr>
        <w:t>保温外墙板中内外叶墙板间的拉结件检测应符合以下要求。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当采用纤维增强塑料(FRP)拉结件时，进场应核查检验报告。必要时应按现行国家标准《纤维增强塑料拉伸性能试验方法》GB/T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1447、现行行业标准《预制保温墙体用纤维增强塑料连接件》JG/T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561进行检测</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其耐久性能应符合现行国家标准《纤维增强复合材料工程应用技术规范》GB</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50608或现行行业标准《预制保温墙体用纤维增强塑料连接件》JG/T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561的有关规定。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当采用不锈钢拉结件时</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进场应核查检验报告，必要时应按现行国家标准《金属材料拉伸试验第1部分</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室温试验方法》GB/T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228.1的规定进行检测。</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.6</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eastAsia="宋体"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预埋吊装件的锚固承载力应按抗拔承载力进行检测。预埋吊装件锚固承载力检测可分为非破损性检测和破损性检测，并应符合下列规定：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1  当要求检测后不影响预制构件的使用时，应采用非破损性检测</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lang w:eastAsia="zh-CN"/>
        </w:rPr>
      </w:pPr>
      <w:r>
        <w:rPr>
          <w:rFonts w:hint="default" w:ascii="Times New Roman" w:hAnsi="Times New Roman" w:cs="Times New Roman"/>
          <w:color w:val="auto"/>
          <w:szCs w:val="28"/>
          <w:highlight w:val="none"/>
        </w:rPr>
        <w:t>2  当要求确定预埋吊装件的极限锚固承载力时，应采用破损性检测</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3  采用非破损性检测时，检测荷载值应由设计图纸或者产品技术手册确定。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Cs w:val="28"/>
          <w:highlight w:val="none"/>
          <w:lang w:eastAsia="zh-CN"/>
        </w:rPr>
      </w:pPr>
      <w:r>
        <w:rPr>
          <w:rFonts w:hint="default" w:ascii="Times New Roman" w:hAnsi="Times New Roman" w:eastAsia="宋体" w:cs="Times New Roman"/>
          <w:b/>
          <w:bCs w:val="0"/>
          <w:color w:val="auto"/>
          <w:w w:val="95"/>
          <w:kern w:val="2"/>
          <w:sz w:val="28"/>
          <w:szCs w:val="28"/>
          <w:highlight w:val="none"/>
          <w:lang w:val="en-US" w:eastAsia="zh-CN" w:bidi="ar-SA"/>
        </w:rPr>
        <w:t>4.</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.7</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灌浆施工前，应对不同钢筋生产企业的进场钢筋进行接头工艺检验，施工过程中，当更换钢筋生产企业或同生产企业生产的钢筋外形尺寸与已完成工艺检验的钢筋有较大差异时，应再次进行工艺检验。接头工艺检验应符合下列规定</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灌浆套筒埋入预制构件时，工艺检验应在预制构件生产前进行，当现场灌浆施工单位与工艺检验时的灌浆单位不同，灌浆前应再次进行工艺检验。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工艺检验应模拟施工条件制作接头试件，并应按接头提供单位提供的施工操作要求进行。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每种规格钢筋应制作3个对中套筒灌浆连接接头，并应检查灌浆质量，采用灌浆料拌合物制作的40mm</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40mm</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160mm试件不应少于1组。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接头试件及灌浆料试件应在标准养护条件下养护28d。</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注：1）该条应在灌浆料检测合格的基础上进行。</w:t>
      </w:r>
    </w:p>
    <w:p>
      <w:pPr>
        <w:pageBreakBefore w:val="0"/>
        <w:kinsoku/>
        <w:wordWrap/>
        <w:topLinePunct w:val="0"/>
        <w:autoSpaceDE/>
        <w:autoSpaceDN/>
        <w:bidi w:val="0"/>
        <w:adjustRightInd/>
        <w:snapToGrid/>
        <w:spacing w:line="360" w:lineRule="auto"/>
        <w:ind w:firstLine="840" w:firstLineChars="4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 监理在驻场监造时应核查部品部件厂的灌浆后的接头工艺检验报告。</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p>
    <w:p>
      <w:pPr>
        <w:pageBreakBefore w:val="0"/>
        <w:kinsoku/>
        <w:wordWrap/>
        <w:topLinePunct w:val="0"/>
        <w:autoSpaceDE/>
        <w:autoSpaceDN/>
        <w:bidi w:val="0"/>
        <w:adjustRightInd/>
        <w:snapToGrid/>
        <w:spacing w:line="360" w:lineRule="auto"/>
        <w:ind w:firstLine="560"/>
        <w:rPr>
          <w:rFonts w:hint="default" w:ascii="Times New Roman" w:hAnsi="Times New Roman" w:eastAsia="宋体" w:cs="Times New Roman"/>
          <w:bCs/>
          <w:color w:val="auto"/>
          <w:szCs w:val="28"/>
          <w:highlight w:val="none"/>
          <w:lang w:val="en-US" w:eastAsia="zh-CN"/>
        </w:rPr>
        <w:sectPr>
          <w:pgSz w:w="11906" w:h="16838"/>
          <w:pgMar w:top="1599" w:right="1661" w:bottom="278" w:left="1661" w:header="720" w:footer="720" w:gutter="0"/>
          <w:pgNumType w:fmt="decimal"/>
          <w:cols w:space="425" w:num="1"/>
          <w:docGrid w:linePitch="312" w:charSpace="0"/>
        </w:sectPr>
      </w:pP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cs="Times New Roman"/>
          <w:highlight w:val="none"/>
        </w:rPr>
      </w:pPr>
      <w:bookmarkStart w:id="45" w:name="_Toc11170"/>
      <w:bookmarkStart w:id="46" w:name="_Toc4840"/>
      <w:bookmarkStart w:id="47" w:name="_Toc9735"/>
      <w:bookmarkStart w:id="48" w:name="_Toc23200"/>
      <w:bookmarkStart w:id="49" w:name="_Toc26058"/>
      <w:r>
        <w:rPr>
          <w:rFonts w:hint="default" w:ascii="Times New Roman" w:hAnsi="Times New Roman" w:cs="Times New Roman"/>
          <w:highlight w:val="none"/>
        </w:rPr>
        <w:t>5</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预制混凝土构件进场</w:t>
      </w:r>
      <w:bookmarkEnd w:id="45"/>
      <w:r>
        <w:rPr>
          <w:rFonts w:hint="default" w:ascii="Times New Roman" w:hAnsi="Times New Roman" w:cs="Times New Roman"/>
          <w:highlight w:val="none"/>
        </w:rPr>
        <w:t>检测</w:t>
      </w:r>
      <w:bookmarkEnd w:id="46"/>
      <w:bookmarkEnd w:id="47"/>
      <w:bookmarkEnd w:id="48"/>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50" w:name="_Toc32691"/>
      <w:bookmarkStart w:id="51" w:name="_Toc10222"/>
      <w:bookmarkStart w:id="52" w:name="_Toc28573"/>
      <w:r>
        <w:rPr>
          <w:rFonts w:hint="default" w:ascii="Times New Roman" w:hAnsi="Times New Roman" w:cs="Times New Roman"/>
          <w:szCs w:val="28"/>
          <w:highlight w:val="none"/>
        </w:rPr>
        <w:t>5.1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5.1.1</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eastAsia="宋体" w:cs="Times New Roman"/>
          <w:szCs w:val="28"/>
          <w:highlight w:val="none"/>
        </w:rPr>
        <w:t>本章适用于预制混凝土构件质量的进场检测。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5.1.2</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eastAsia="宋体" w:cs="Times New Roman"/>
          <w:szCs w:val="28"/>
          <w:highlight w:val="none"/>
        </w:rPr>
        <w:t>预制混凝土构件进场检测应包括尺寸偏差、构件缺陷、混凝土强度、钢筋配置和构件结构性能等项目。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cs="Times New Roman"/>
          <w:b/>
          <w:bCs/>
          <w:szCs w:val="28"/>
          <w:highlight w:val="none"/>
        </w:rPr>
        <w:t>5.1.3</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eastAsia="宋体" w:cs="Times New Roman"/>
          <w:szCs w:val="28"/>
          <w:highlight w:val="none"/>
        </w:rPr>
        <w:t>预制构件进场时应检查质量证明文件。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FF0000"/>
          <w:szCs w:val="28"/>
          <w:highlight w:val="none"/>
        </w:rPr>
      </w:pPr>
      <w:r>
        <w:rPr>
          <w:rFonts w:hint="default" w:ascii="Times New Roman" w:hAnsi="Times New Roman" w:eastAsia="宋体" w:cs="Times New Roman"/>
          <w:b/>
          <w:bCs/>
          <w:szCs w:val="28"/>
          <w:highlight w:val="none"/>
        </w:rPr>
        <w:t>5.1.4</w:t>
      </w:r>
      <w:r>
        <w:rPr>
          <w:rFonts w:hint="default" w:ascii="Times New Roman" w:hAnsi="Times New Roman" w:eastAsia="宋体" w:cs="Times New Roman"/>
          <w:szCs w:val="28"/>
          <w:highlight w:val="none"/>
        </w:rPr>
        <w:t xml:space="preserve"> </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eastAsia="宋体" w:cs="Times New Roman"/>
          <w:szCs w:val="28"/>
          <w:highlight w:val="none"/>
        </w:rPr>
        <w:t>预制混凝土构件进场检测参数及抽检的数量按表 5.1.4 执行。</w:t>
      </w:r>
      <w:r>
        <w:rPr>
          <w:rFonts w:hint="default" w:ascii="Times New Roman" w:hAnsi="Times New Roman" w:eastAsia="宋体" w:cs="Times New Roman"/>
          <w:color w:val="FF0000"/>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 xml:space="preserve">表 5.1.4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预制构件检测一览表</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3030"/>
        <w:gridCol w:w="4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序号</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检测项目</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尺寸偏差</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1000个同类型构件抽取不少于3个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构件缺陷</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1000个同类型构件抽取不少于3个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混凝土强度</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1000个同类型构件抽取不少于5个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4</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钢筋配置</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1000个同类型构件抽取不少于5个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3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构件结构性能</w:t>
            </w:r>
          </w:p>
        </w:tc>
        <w:tc>
          <w:tcPr>
            <w:tcW w:w="472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1000个同类型构件抽取1个</w:t>
            </w:r>
          </w:p>
        </w:tc>
      </w:tr>
    </w:tbl>
    <w:p>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rPr>
          <w:rFonts w:hint="default" w:ascii="Times New Roman" w:hAnsi="Times New Roman" w:cs="Times New Roman"/>
          <w:sz w:val="21"/>
          <w:szCs w:val="21"/>
          <w:highlight w:val="none"/>
        </w:rPr>
      </w:pPr>
      <w:r>
        <w:rPr>
          <w:rFonts w:hint="default" w:ascii="Times New Roman" w:hAnsi="Times New Roman" w:cs="Times New Roman"/>
          <w:color w:val="auto"/>
          <w:kern w:val="0"/>
          <w:sz w:val="21"/>
          <w:szCs w:val="21"/>
          <w:highlight w:val="none"/>
          <w:lang w:bidi="ar"/>
        </w:rPr>
        <w:t>注：同类型是指同一钢种、同一混凝土强度等级、同一生产工艺和同一结构形式。 抽取预制构件时，宜从设计荷载最大、受力最不利或生产数量最多的预制构件中抽取。</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53" w:name="_Toc30269"/>
      <w:bookmarkStart w:id="54" w:name="_Toc5125"/>
      <w:bookmarkStart w:id="55" w:name="_Toc4330"/>
      <w:bookmarkStart w:id="56" w:name="_Toc31346"/>
      <w:r>
        <w:rPr>
          <w:rFonts w:hint="default" w:ascii="Times New Roman" w:hAnsi="Times New Roman" w:cs="Times New Roman"/>
          <w:szCs w:val="28"/>
          <w:highlight w:val="none"/>
        </w:rPr>
        <w:t>5.2</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尺寸偏差</w:t>
      </w:r>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FF0000"/>
          <w:szCs w:val="28"/>
          <w:highlight w:val="none"/>
        </w:rPr>
      </w:pPr>
      <w:r>
        <w:rPr>
          <w:rFonts w:hint="default" w:ascii="Times New Roman" w:hAnsi="Times New Roman" w:eastAsia="宋体" w:cs="Times New Roman"/>
          <w:szCs w:val="28"/>
          <w:highlight w:val="none"/>
        </w:rPr>
        <w:t>5.2.1</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eastAsia="宋体" w:cs="Times New Roman"/>
          <w:szCs w:val="28"/>
          <w:highlight w:val="none"/>
        </w:rPr>
        <w:t>预制混凝土构件尺寸允许偏差应满足表5.2.1。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表5.2.1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预制混凝土构件尺寸允许偏差</w:t>
      </w:r>
    </w:p>
    <w:tbl>
      <w:tblPr>
        <w:tblStyle w:val="1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1140"/>
        <w:gridCol w:w="1283"/>
        <w:gridCol w:w="2452"/>
        <w:gridCol w:w="22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41" w:type="pct"/>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检查项目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允许偏差(mm)</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检查方法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长度</w:t>
            </w:r>
          </w:p>
        </w:tc>
        <w:tc>
          <w:tcPr>
            <w:tcW w:w="647"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板、梁、柱</w:t>
            </w:r>
          </w:p>
        </w:tc>
        <w:tc>
          <w:tcPr>
            <w:tcW w:w="728"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&lt;12m</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647"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728"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≥12m且&lt;18m</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647"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728"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≥18m</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±4</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宽度、高(厚)度</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板、梁、柱</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钢尺量一端及中部，取其中最大值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1265"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表面平整度</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板、梁、柱墙板</w:t>
            </w:r>
          </w:p>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内表面</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2m靠尺和塞尺检查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墙板外表面</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侧向弯曲</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板、梁、柱</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L/750且≤20</w:t>
            </w:r>
          </w:p>
        </w:tc>
        <w:tc>
          <w:tcPr>
            <w:tcW w:w="1265"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拉线、钢尺量最大侧向弯曲处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L/1000且≤20</w:t>
            </w:r>
          </w:p>
        </w:tc>
        <w:tc>
          <w:tcPr>
            <w:tcW w:w="1265"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翘曲</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L/750</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水平尺、钢尺在两端量测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L/1000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对角线差</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板</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钢尺量两个对角线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墙板、门窗口</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挠度变形</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梁、板设计起拱</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拉线、钢尺量最大弯曲处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梁、板下垂</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预埋件</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预埋板</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吊环、吊钉中心线位置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预埋螺栓、螺母中心线位置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预埋板、螺母与混凝土面平面高差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val="en-US" w:eastAsia="zh-CN"/>
              </w:rPr>
              <w:t>-</w:t>
            </w:r>
            <w:r>
              <w:rPr>
                <w:rFonts w:hint="default" w:ascii="Times New Roman" w:hAnsi="Times New Roman" w:cs="Times New Roman"/>
                <w:spacing w:val="-1"/>
                <w:sz w:val="21"/>
                <w:szCs w:val="21"/>
                <w:highlight w:val="none"/>
                <w:lang w:eastAsia="en-US"/>
              </w:rPr>
              <w:t>5</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螺栓外露长度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-5，+10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41" w:type="pct"/>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预留孔、预埋管中心位置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预留插筋</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中心线位置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外露长度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格构钢筋</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高度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0</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5</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键槽</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中心线位置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长、宽、深</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预留洞</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中心线位置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尺寸</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灌浆套筒</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中心位置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钢筋外露长度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0</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10</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钢尺检查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安装垂直度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L/40</w:t>
            </w:r>
          </w:p>
        </w:tc>
        <w:tc>
          <w:tcPr>
            <w:tcW w:w="1265"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拉水平线，竖直线测量两端差值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浆锚连接外露钢筋</w:t>
            </w: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中心位置</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1265" w:type="pct"/>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尺量检查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64"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1376" w:type="pct"/>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外露长度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0</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+15</w:t>
            </w:r>
          </w:p>
        </w:tc>
        <w:tc>
          <w:tcPr>
            <w:tcW w:w="1265" w:type="pct"/>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41" w:type="pct"/>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与现浇部位模板接茬</w:t>
            </w:r>
            <w:r>
              <w:rPr>
                <w:rFonts w:hint="default" w:ascii="Times New Roman" w:hAnsi="Times New Roman" w:cs="Times New Roman"/>
                <w:spacing w:val="-1"/>
                <w:sz w:val="21"/>
                <w:szCs w:val="21"/>
                <w:highlight w:val="none"/>
                <w:lang w:val="en-US" w:eastAsia="zh-CN"/>
              </w:rPr>
              <w:t>范围</w:t>
            </w:r>
            <w:r>
              <w:rPr>
                <w:rFonts w:hint="default" w:ascii="Times New Roman" w:hAnsi="Times New Roman" w:cs="Times New Roman"/>
                <w:spacing w:val="-1"/>
                <w:sz w:val="21"/>
                <w:szCs w:val="21"/>
                <w:highlight w:val="none"/>
                <w:lang w:eastAsia="en-US"/>
              </w:rPr>
              <w:t>表面平整度</w:t>
            </w:r>
          </w:p>
        </w:tc>
        <w:tc>
          <w:tcPr>
            <w:tcW w:w="1393"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w:t>
            </w:r>
          </w:p>
        </w:tc>
        <w:tc>
          <w:tcPr>
            <w:tcW w:w="1265" w:type="pc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2m靠尺和塞尺检查</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上述表中L为预制混凝土构件长度(mm)。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构件的规格尺寸应采用以下方法进行检测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长度和宽度可采用钢尺或卷尺量测两端及中间位置</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取其中偏差绝对值较大值</w:t>
      </w:r>
      <w:r>
        <w:rPr>
          <w:rFonts w:hint="default" w:ascii="Times New Roman" w:hAnsi="Times New Roman" w:cs="Times New Roman"/>
          <w:b w:val="0"/>
          <w:bCs w:val="0"/>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高度和厚度可采用钢尺或卷尺量测板四角和四边中部位置共8处，取其中偏差绝对值较大值。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5.2.3</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构件的外形尺寸应采用以下方法进行检测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光面表面平整度可采用靠尺安放在构件表面上</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用楔形塞尺和钢尺或卷尺量测靠尺与表面之间的最大缝隙</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2</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侧向弯曲和挠度变形可采用拉线</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用钢尺或卷尺量测最大弯曲处</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3</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扭翘可采用四对角拉两条对角线</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量测两线交点之间的距离值，其值的2倍为扭翘值</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4</w:t>
      </w:r>
      <w:r>
        <w:rPr>
          <w:rFonts w:hint="default" w:ascii="Times New Roman" w:hAnsi="Times New Roman" w:eastAsia="宋体" w:cs="Times New Roman"/>
          <w:szCs w:val="28"/>
          <w:highlight w:val="none"/>
          <w:lang w:val="en-US" w:eastAsia="zh-CN"/>
        </w:rPr>
        <w:t xml:space="preserve"> </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对角线差可采用在构件表面</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用钢尺或卷尺量测两对角线的长度，取其绝对值的差值。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预埋件、预埋套管和预埋线盒应采用以下方法进行检测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中心线位置偏差可采用钢尺或卷尺量测纵、横两个方向的中心线位置，取其中较大值</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平面高差可采用靠尺紧靠在预埋件上</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用楔形塞尺和钢尺或卷尺量测预埋件平面与混凝土面的最大缝隙。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5.2.5</w:t>
      </w:r>
      <w:r>
        <w:rPr>
          <w:rFonts w:hint="default" w:ascii="Times New Roman" w:hAnsi="Times New Roman" w:cs="Times New Roman"/>
          <w:b/>
          <w:bCs/>
          <w:szCs w:val="28"/>
          <w:highlight w:val="none"/>
          <w:lang w:val="en-US" w:eastAsia="zh-CN"/>
        </w:rPr>
        <w:t xml:space="preserve">  </w:t>
      </w:r>
      <w:r>
        <w:rPr>
          <w:rFonts w:hint="default" w:ascii="Times New Roman" w:hAnsi="Times New Roman" w:eastAsia="宋体" w:cs="Times New Roman"/>
          <w:szCs w:val="28"/>
          <w:highlight w:val="none"/>
        </w:rPr>
        <w:t>预留插筋和预埋线管应采用以下方法进行检测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中心线位置偏差可采用钢尺或卷尺量测纵、横两个方向的中心线位置，取其中较大值</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外露长度可采用钢尺或卷尺量测。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5.2.6</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预留孔洞应采用以下方法进行检测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中心线位置偏差可采用钢尺或卷尺量测纵、横两个方向的中心线位置，取其中较大值</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孔尺寸</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洞口尺寸、深度可采用钢尺或卷尺量测纵、横两个方向偏差尺寸，取其最大值。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5.2.7</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键槽的中心线位置偏差可采用钢尺或卷尺量测纵、横两个方向的中心线位置，取其中较大值</w:t>
      </w:r>
      <w:r>
        <w:rPr>
          <w:rFonts w:hint="default" w:ascii="Times New Roman" w:hAnsi="Times New Roman" w:cs="Times New Roman"/>
          <w:szCs w:val="28"/>
          <w:highlight w:val="none"/>
          <w:lang w:eastAsia="zh-CN"/>
        </w:rPr>
        <w:t>；</w:t>
      </w:r>
      <w:r>
        <w:rPr>
          <w:rFonts w:hint="default" w:ascii="Times New Roman" w:hAnsi="Times New Roman" w:eastAsia="宋体" w:cs="Times New Roman"/>
          <w:szCs w:val="28"/>
          <w:highlight w:val="none"/>
        </w:rPr>
        <w:t>其长度、宽度和深度采用钢尺或卷尺量测。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5.2.8</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粗糙面凹凸深度和粗糙度检测方法可按</w:t>
      </w:r>
      <w:r>
        <w:rPr>
          <w:rFonts w:hint="eastAsia" w:ascii="Times New Roman" w:hAnsi="Times New Roman" w:cs="Times New Roman"/>
          <w:szCs w:val="28"/>
          <w:highlight w:val="none"/>
          <w:lang w:eastAsia="zh-CN"/>
        </w:rPr>
        <w:t>本导则</w:t>
      </w:r>
      <w:r>
        <w:rPr>
          <w:rFonts w:hint="default" w:ascii="Times New Roman" w:hAnsi="Times New Roman" w:eastAsia="宋体" w:cs="Times New Roman"/>
          <w:szCs w:val="28"/>
          <w:highlight w:val="none"/>
        </w:rPr>
        <w:t>附录A执行</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5.2.9</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灌浆套筒及连接钢筋中心线位置检测方法可按</w:t>
      </w:r>
      <w:r>
        <w:rPr>
          <w:rFonts w:hint="eastAsia" w:ascii="Times New Roman" w:hAnsi="Times New Roman" w:cs="Times New Roman"/>
          <w:szCs w:val="28"/>
          <w:highlight w:val="none"/>
          <w:lang w:eastAsia="zh-CN"/>
        </w:rPr>
        <w:t>本导则</w:t>
      </w:r>
      <w:r>
        <w:rPr>
          <w:rFonts w:hint="default" w:ascii="Times New Roman" w:hAnsi="Times New Roman" w:eastAsia="宋体" w:cs="Times New Roman"/>
          <w:szCs w:val="28"/>
          <w:highlight w:val="none"/>
        </w:rPr>
        <w:t>附录B执行</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5.2.10</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吊件的位置偏差可采用钢尺或卷尺量测纵、横两个方向的中心线位置，取其中较大值。留出高度采用钢尺或卷尺量测。</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57" w:name="_Toc30589"/>
      <w:bookmarkStart w:id="58" w:name="_Toc21572"/>
      <w:bookmarkStart w:id="59" w:name="_Toc14613"/>
      <w:r>
        <w:rPr>
          <w:rFonts w:hint="default" w:ascii="Times New Roman" w:hAnsi="Times New Roman" w:cs="Times New Roman"/>
          <w:szCs w:val="28"/>
          <w:highlight w:val="none"/>
        </w:rPr>
        <w:t>5.3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构件缺陷</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5.3.1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预制构件质量缺陷检测应包括外观质量缺陷检测和内部质量缺陷检测。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5.3.2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外观缺陷检测应根据其影响结构性能、安装和使用功能的严重程度，可按表5.3.2规定划分为严重缺陷和一般缺陷。</w:t>
      </w:r>
    </w:p>
    <w:p>
      <w:pPr>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表5.3.2构件外观质量缺陷分类</w:t>
      </w:r>
    </w:p>
    <w:tbl>
      <w:tblPr>
        <w:tblStyle w:val="15"/>
        <w:tblW w:w="857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2829"/>
        <w:gridCol w:w="2460"/>
        <w:gridCol w:w="22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名称</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现象</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严重缺陷</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一般缺陷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露筋</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构件内钢筋未被混凝土包裹而外露</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纵向受力钢筋有露筋</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其他钢筋有少量露筋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蜂窝</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混凝土表面缺少水泥砂浆而形成石子外露</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构件主要受力部位有蜂窝</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其他部位有少量蜂窝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孔洞</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混凝土中孔穴深度和长度均超过保护层厚度</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构件主要受力部位有孔洞</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其他部位有少量孔洞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夹渣</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混凝土中夹有杂物且深度超过保护层厚度</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构件主要受力部位有夹渣</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其他部位有少量夹渣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疏松</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混凝土中局部不密实</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构件主要受力部位有疏松</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其他部位有少量疏松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裂缝</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缝隙从混凝土表面延伸至混凝土内部</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构件主要受力部位有影响结构性能或使用功能的裂缝</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其他部位有少量不影响结构性能或使用功能的裂缝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连接部位缺陷</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构件连接处混凝土缺陷及连接钢筋、连结件松动、插筋严重锈蚀、弯曲、灌浆</w:t>
            </w:r>
            <w:r>
              <w:rPr>
                <w:rFonts w:hint="eastAsia" w:ascii="Times New Roman" w:hAnsi="Times New Roman" w:cs="Times New Roman"/>
                <w:spacing w:val="-1"/>
                <w:sz w:val="21"/>
                <w:szCs w:val="21"/>
                <w:highlight w:val="none"/>
                <w:lang w:eastAsia="zh-CN"/>
              </w:rPr>
              <w:t>套筒</w:t>
            </w:r>
            <w:r>
              <w:rPr>
                <w:rFonts w:hint="default" w:ascii="Times New Roman" w:hAnsi="Times New Roman" w:cs="Times New Roman"/>
                <w:spacing w:val="-1"/>
                <w:sz w:val="21"/>
                <w:szCs w:val="21"/>
                <w:highlight w:val="none"/>
                <w:lang w:eastAsia="en-US"/>
              </w:rPr>
              <w:t>堵塞、偏位</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灌浆孔洞堵塞、偏位、破损等缺陷</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连接部位有影响结构传力性能的缺陷</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连接部位有基本不影响结构传力性能的缺陷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外形缺陷</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缺棱掉角、棱角不直、翘曲不平、飞出凸肋等</w:t>
            </w:r>
            <w:r>
              <w:rPr>
                <w:rFonts w:hint="default" w:ascii="Times New Roman" w:hAnsi="Times New Roman" w:cs="Times New Roman"/>
                <w:spacing w:val="-1"/>
                <w:sz w:val="21"/>
                <w:szCs w:val="21"/>
                <w:highlight w:val="none"/>
                <w:lang w:eastAsia="zh-CN"/>
              </w:rPr>
              <w:t>；</w:t>
            </w:r>
            <w:r>
              <w:rPr>
                <w:rFonts w:hint="default" w:ascii="Times New Roman" w:hAnsi="Times New Roman" w:cs="Times New Roman"/>
                <w:spacing w:val="-1"/>
                <w:sz w:val="21"/>
                <w:szCs w:val="21"/>
                <w:highlight w:val="none"/>
                <w:lang w:eastAsia="en-US"/>
              </w:rPr>
              <w:t>装饰面砖粘结不牢、表面不平、砖缝不顺直等</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清水或具有装饰的混凝土构件内有影响使用功能或装饰效果的外形缺陷</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连接部位有不影响使用功能的外形缺陷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3"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外表缺陷</w:t>
            </w:r>
          </w:p>
        </w:tc>
        <w:tc>
          <w:tcPr>
            <w:tcW w:w="282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构件表面麻面、掉皮、起砂、沾污等</w:t>
            </w:r>
          </w:p>
        </w:tc>
        <w:tc>
          <w:tcPr>
            <w:tcW w:w="246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具有重要装饰效果的清水混凝土构件有外表缺陷</w:t>
            </w:r>
          </w:p>
        </w:tc>
        <w:tc>
          <w:tcPr>
            <w:tcW w:w="220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其他混凝土构件有不影响使用功能的外表缺陷</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5.3.3</w:t>
      </w:r>
      <w:r>
        <w:rPr>
          <w:rFonts w:hint="default" w:ascii="Times New Roman" w:hAnsi="Times New Roman" w:cs="Times New Roman"/>
          <w:b/>
          <w:bCs/>
          <w:szCs w:val="28"/>
          <w:highlight w:val="none"/>
          <w:lang w:val="en-US" w:eastAsia="zh-CN"/>
        </w:rPr>
        <w:t xml:space="preserve">  </w:t>
      </w:r>
      <w:r>
        <w:rPr>
          <w:rFonts w:hint="default" w:ascii="Times New Roman" w:hAnsi="Times New Roman" w:eastAsia="宋体" w:cs="Times New Roman"/>
          <w:szCs w:val="28"/>
          <w:highlight w:val="none"/>
        </w:rPr>
        <w:t>各检测项目可根据实际需要采用以下方法检测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露筋长度可用钢尺或卷尺量测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孔洞尺寸和深度可用钢尺或卷尺量测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3</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夹渣深度可采用剔凿法或超声法检测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蜂窝和疏松的位置和范围可用钢尺或卷尺量测</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委托方有要求时，可通过剔凿、成孔等方法量测蜂窝深度</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5</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表面裂缝的最大宽度可用裂缝专用测量仪器量测，表面裂缝长度可用钢尺或卷尺量测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6</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连接部位缺陷可用观察或剔凿法检测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7</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外形缺陷和外表缺陷的位置和范围可用钢尺或卷尺测量。</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Cs w:val="28"/>
          <w:highlight w:val="none"/>
        </w:rPr>
      </w:pPr>
      <w:r>
        <w:rPr>
          <w:rFonts w:hint="default" w:ascii="Times New Roman" w:hAnsi="Times New Roman" w:eastAsia="宋体" w:cs="Times New Roman"/>
          <w:b/>
          <w:bCs/>
          <w:color w:val="auto"/>
          <w:szCs w:val="28"/>
          <w:highlight w:val="none"/>
        </w:rPr>
        <w:t>5.3.4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内部缺陷检测应包括内部不密实区、裂缝深度等内容。非破损方法宜采用超声法双面对测，采用超声法时</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应符合现行</w:t>
      </w:r>
      <w:r>
        <w:rPr>
          <w:rFonts w:hint="eastAsia" w:ascii="Times New Roman" w:hAnsi="Times New Roman" w:cs="Times New Roman"/>
          <w:color w:val="auto"/>
          <w:szCs w:val="28"/>
          <w:highlight w:val="none"/>
          <w:lang w:val="en-US" w:eastAsia="zh-CN"/>
        </w:rPr>
        <w:t>国家</w:t>
      </w:r>
      <w:r>
        <w:rPr>
          <w:rFonts w:hint="default" w:ascii="Times New Roman" w:hAnsi="Times New Roman" w:eastAsia="宋体" w:cs="Times New Roman"/>
          <w:color w:val="auto"/>
          <w:szCs w:val="28"/>
          <w:highlight w:val="none"/>
        </w:rPr>
        <w:t>标准《</w:t>
      </w:r>
      <w:r>
        <w:rPr>
          <w:rFonts w:hint="eastAsia" w:ascii="Times New Roman" w:hAnsi="Times New Roman" w:cs="Times New Roman"/>
          <w:color w:val="auto"/>
          <w:szCs w:val="28"/>
          <w:highlight w:val="none"/>
          <w:lang w:val="en-US" w:eastAsia="zh-CN"/>
        </w:rPr>
        <w:t>混凝土结构现场检测技术标准</w:t>
      </w:r>
      <w:r>
        <w:rPr>
          <w:rFonts w:hint="default" w:ascii="Times New Roman" w:hAnsi="Times New Roman" w:eastAsia="宋体" w:cs="Times New Roman"/>
          <w:color w:val="auto"/>
          <w:szCs w:val="28"/>
          <w:highlight w:val="none"/>
        </w:rPr>
        <w:t>》</w:t>
      </w:r>
      <w:r>
        <w:rPr>
          <w:rFonts w:hint="eastAsia" w:ascii="Times New Roman" w:hAnsi="Times New Roman" w:cs="Times New Roman"/>
          <w:color w:val="auto"/>
          <w:szCs w:val="28"/>
          <w:highlight w:val="none"/>
          <w:lang w:val="en-US" w:eastAsia="zh-CN"/>
        </w:rPr>
        <w:t>GB/T 50784</w:t>
      </w:r>
      <w:r>
        <w:rPr>
          <w:rFonts w:hint="default" w:ascii="Times New Roman" w:hAnsi="Times New Roman" w:eastAsia="宋体" w:cs="Times New Roman"/>
          <w:color w:val="auto"/>
          <w:szCs w:val="28"/>
          <w:highlight w:val="none"/>
        </w:rPr>
        <w:t>的规定</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当仅有一个可测面时，可采用冲击回波法或电磁波反射法进行检测，采用冲击回波法时，应符合现行行业标准《冲击回波法检测混凝土缺陷技术标准》JG/T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411的规定</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当采用相控阵超声成像法时，可按</w:t>
      </w:r>
      <w:r>
        <w:rPr>
          <w:rFonts w:hint="eastAsia" w:ascii="Times New Roman" w:hAnsi="Times New Roman" w:cs="Times New Roman"/>
          <w:color w:val="auto"/>
          <w:szCs w:val="28"/>
          <w:highlight w:val="none"/>
          <w:lang w:eastAsia="zh-CN"/>
        </w:rPr>
        <w:t>本导则</w:t>
      </w:r>
      <w:r>
        <w:rPr>
          <w:rFonts w:hint="default" w:ascii="Times New Roman" w:hAnsi="Times New Roman" w:eastAsia="宋体" w:cs="Times New Roman"/>
          <w:color w:val="auto"/>
          <w:szCs w:val="28"/>
          <w:highlight w:val="none"/>
        </w:rPr>
        <w:t>附录</w:t>
      </w:r>
      <w:r>
        <w:rPr>
          <w:rFonts w:hint="eastAsia" w:ascii="Times New Roman" w:hAnsi="Times New Roman" w:cs="Times New Roman"/>
          <w:color w:val="auto"/>
          <w:szCs w:val="28"/>
          <w:highlight w:val="none"/>
          <w:lang w:val="en-US" w:eastAsia="zh-CN"/>
        </w:rPr>
        <w:t>G</w:t>
      </w:r>
      <w:r>
        <w:rPr>
          <w:rFonts w:hint="default" w:ascii="Times New Roman" w:hAnsi="Times New Roman" w:eastAsia="宋体" w:cs="Times New Roman"/>
          <w:color w:val="auto"/>
          <w:szCs w:val="28"/>
          <w:highlight w:val="none"/>
        </w:rPr>
        <w:t>.1执行。当采用非破损方法，对于判别困难的区域，必要时可钻芯或剔凿验证</w:t>
      </w:r>
      <w:r>
        <w:rPr>
          <w:rFonts w:hint="eastAsia"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具体检测方法应符合现行国家标准《混凝土结构现场检测技术标准》GB/T 50784 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Cs w:val="28"/>
          <w:highlight w:val="none"/>
        </w:rPr>
      </w:pPr>
      <w:r>
        <w:rPr>
          <w:rFonts w:hint="default" w:ascii="Times New Roman" w:hAnsi="Times New Roman" w:eastAsia="宋体" w:cs="Times New Roman"/>
          <w:b/>
          <w:bCs/>
          <w:color w:val="auto"/>
          <w:szCs w:val="28"/>
          <w:highlight w:val="none"/>
        </w:rPr>
        <w:t>5.3.5</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对怀疑存在内部缺陷的构件或区域宜进行全数检测，当不具备全数检测条件时，可根据约定抽样原则选择下列构件或部位进行检测。</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60" w:name="_Toc7805"/>
      <w:bookmarkStart w:id="61" w:name="_Toc13811"/>
      <w:bookmarkStart w:id="62" w:name="_Toc78"/>
      <w:r>
        <w:rPr>
          <w:rFonts w:hint="default" w:ascii="Times New Roman" w:hAnsi="Times New Roman" w:cs="Times New Roman"/>
          <w:szCs w:val="28"/>
          <w:highlight w:val="none"/>
        </w:rPr>
        <w:t>5.4</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混凝土强度和钢筋配置</w:t>
      </w:r>
      <w:bookmarkEnd w:id="60"/>
      <w:bookmarkEnd w:id="61"/>
      <w:bookmarkEnd w:id="62"/>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szCs w:val="28"/>
          <w:highlight w:val="none"/>
        </w:rPr>
        <w:t>5.4.1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bCs/>
          <w:szCs w:val="28"/>
          <w:highlight w:val="none"/>
        </w:rPr>
        <w:t>对预制构件的混凝土强度进行检测时，应符合下列规定：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当需要进行符合性判定时，检测时预制构件的养护龄期宜达到28天</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检测时预制构件的养护龄期未达到28天，当检测结果符合设计要求时，可进行符合性判定；当检测结果不符合设计要求时，可给出检测数据结果。</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szCs w:val="28"/>
          <w:highlight w:val="none"/>
        </w:rPr>
        <w:t>5.4.2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预制构件混凝土抗压强度检测结果应给出等效于边长150mm混凝土立方体试件抗压强度特征值的推定值</w:t>
      </w:r>
      <w:r>
        <w:rPr>
          <w:rFonts w:hint="default" w:ascii="Times New Roman" w:hAnsi="Times New Roman" w:eastAsia="宋体" w:cs="Times New Roman"/>
          <w:bCs/>
          <w:szCs w:val="28"/>
          <w:highlight w:val="none"/>
        </w:rPr>
        <w:t>。</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5.4.3</w:t>
      </w:r>
      <w:r>
        <w:rPr>
          <w:rFonts w:hint="default" w:ascii="Times New Roman" w:hAnsi="Times New Roman" w:cs="Times New Roman"/>
          <w:b/>
          <w:bCs/>
          <w:szCs w:val="28"/>
          <w:highlight w:val="none"/>
          <w:lang w:val="en-US" w:eastAsia="zh-CN"/>
        </w:rPr>
        <w:t xml:space="preserve">  </w:t>
      </w:r>
      <w:r>
        <w:rPr>
          <w:rFonts w:hint="default" w:ascii="Times New Roman" w:hAnsi="Times New Roman" w:eastAsia="宋体" w:cs="Times New Roman"/>
          <w:szCs w:val="28"/>
          <w:highlight w:val="none"/>
        </w:rPr>
        <w:t>预制构件混凝土抗压强度检测可采用回弹法、超声回弹综合法、钻芯法、拉脱法等，并应符合现行有关标准的规定。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采用回弹法时</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应符合</w:t>
      </w:r>
      <w:r>
        <w:rPr>
          <w:rFonts w:hint="default" w:ascii="Times New Roman" w:hAnsi="Times New Roman" w:eastAsia="宋体" w:cs="Times New Roman"/>
          <w:color w:val="auto"/>
          <w:szCs w:val="28"/>
          <w:highlight w:val="none"/>
        </w:rPr>
        <w:t>现行</w:t>
      </w:r>
      <w:r>
        <w:rPr>
          <w:rFonts w:hint="eastAsia" w:ascii="Times New Roman" w:hAnsi="Times New Roman" w:cs="Times New Roman"/>
          <w:color w:val="auto"/>
          <w:szCs w:val="28"/>
          <w:highlight w:val="none"/>
          <w:lang w:val="en-US" w:eastAsia="zh-CN"/>
        </w:rPr>
        <w:t>国家</w:t>
      </w:r>
      <w:r>
        <w:rPr>
          <w:rFonts w:hint="default" w:ascii="Times New Roman" w:hAnsi="Times New Roman" w:eastAsia="宋体" w:cs="Times New Roman"/>
          <w:color w:val="auto"/>
          <w:szCs w:val="28"/>
          <w:highlight w:val="none"/>
        </w:rPr>
        <w:t>标准《</w:t>
      </w:r>
      <w:r>
        <w:rPr>
          <w:rFonts w:hint="eastAsia" w:ascii="Times New Roman" w:hAnsi="Times New Roman" w:cs="Times New Roman"/>
          <w:color w:val="auto"/>
          <w:szCs w:val="28"/>
          <w:highlight w:val="none"/>
          <w:lang w:val="en-US" w:eastAsia="zh-CN"/>
        </w:rPr>
        <w:t>混凝土结构现场检测技术标准</w:t>
      </w:r>
      <w:r>
        <w:rPr>
          <w:rFonts w:hint="default" w:ascii="Times New Roman" w:hAnsi="Times New Roman" w:eastAsia="宋体" w:cs="Times New Roman"/>
          <w:color w:val="auto"/>
          <w:szCs w:val="28"/>
          <w:highlight w:val="none"/>
        </w:rPr>
        <w:t>》</w:t>
      </w:r>
      <w:r>
        <w:rPr>
          <w:rFonts w:hint="eastAsia" w:ascii="Times New Roman" w:hAnsi="Times New Roman" w:cs="Times New Roman"/>
          <w:color w:val="auto"/>
          <w:szCs w:val="28"/>
          <w:highlight w:val="none"/>
          <w:lang w:val="en-US" w:eastAsia="zh-CN"/>
        </w:rPr>
        <w:t>GB/T 50784</w:t>
      </w:r>
      <w:r>
        <w:rPr>
          <w:rFonts w:hint="default" w:ascii="Times New Roman" w:hAnsi="Times New Roman" w:eastAsia="宋体" w:cs="Times New Roman"/>
          <w:szCs w:val="28"/>
          <w:highlight w:val="none"/>
        </w:rPr>
        <w:t>的规定</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采用超声回弹综合法时</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应符合现行协会标准《超声回弹综合法检测混凝土抗压强度技术标准》CECS</w:t>
      </w:r>
      <w:r>
        <w:rPr>
          <w:rFonts w:hint="eastAsia"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02的规定</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3</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采用钻芯法时，应符合现行行业标准《钻芯法检测混凝土强度技术标准》JGJ/T</w:t>
      </w:r>
      <w:r>
        <w:rPr>
          <w:rFonts w:hint="eastAsia"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384的规定</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采用拉脱法时</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应符合现行行业标准《拉脱法检测混凝土抗压强度技术标准》JGJ/T</w:t>
      </w:r>
      <w:r>
        <w:rPr>
          <w:rFonts w:hint="eastAsia"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378的规定。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5.4.4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预制构件混凝土抗压强度检测应符合下列规定：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对于实心墙、</w:t>
      </w:r>
      <w:r>
        <w:rPr>
          <w:rFonts w:hint="eastAsia" w:ascii="Times New Roman" w:hAnsi="Times New Roman" w:cs="Times New Roman"/>
          <w:szCs w:val="28"/>
          <w:highlight w:val="none"/>
          <w:lang w:eastAsia="zh-CN"/>
        </w:rPr>
        <w:t>夹芯</w:t>
      </w:r>
      <w:r>
        <w:rPr>
          <w:rFonts w:hint="default" w:ascii="Times New Roman" w:hAnsi="Times New Roman" w:eastAsia="宋体" w:cs="Times New Roman"/>
          <w:szCs w:val="28"/>
          <w:highlight w:val="none"/>
        </w:rPr>
        <w:t>保温墙、柱、梁、楼梯等非薄壁预制构件，可采用回弹法、钻芯法、超声回弹综合法等进行检测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对于叠合底板、叠合剪力墙等预制普通混凝土厚度不大于70mm且不小于50mm的薄壁构件</w:t>
      </w:r>
      <w:r>
        <w:rPr>
          <w:rFonts w:hint="eastAsia" w:ascii="Times New Roman" w:hAnsi="Times New Roman" w:cs="Times New Roman"/>
          <w:szCs w:val="28"/>
          <w:highlight w:val="none"/>
          <w:lang w:eastAsia="zh-CN"/>
        </w:rPr>
        <w:t>，</w:t>
      </w:r>
      <w:r>
        <w:rPr>
          <w:rFonts w:hint="default" w:ascii="Times New Roman" w:hAnsi="Times New Roman" w:eastAsia="宋体" w:cs="Times New Roman"/>
          <w:szCs w:val="28"/>
          <w:highlight w:val="none"/>
        </w:rPr>
        <w:t>可采用钻芯法进行检测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3</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对于空心板剪力墙，可在孔肋处采用回弹法、钻芯法、超声回弹综合法等进行检测；在预制混凝土厚度不大于70mm且不小于50mm的部位，可采用钻芯法进行检测</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采用回弹法检测时，必要时应对预制构件进行固定，检测操作时构件不应有位置的移动或者转动</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5</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对于弹击时易产生颤动的预制构件，采用回弹法检测时应采取防颤动的措施</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6</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钻芯法宜选择在不影响构件使用的部位进行检测，并应避开主筋、预埋件和管线。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7</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当采用50mm直径芯样检测混凝土强度时</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可按</w:t>
      </w:r>
      <w:r>
        <w:rPr>
          <w:rFonts w:hint="eastAsia" w:ascii="Times New Roman" w:hAnsi="Times New Roman" w:cs="Times New Roman"/>
          <w:szCs w:val="28"/>
          <w:highlight w:val="none"/>
          <w:lang w:val="en-US" w:eastAsia="zh-CN"/>
        </w:rPr>
        <w:t>附录I</w:t>
      </w:r>
      <w:r>
        <w:rPr>
          <w:rFonts w:hint="default" w:ascii="Times New Roman" w:hAnsi="Times New Roman" w:eastAsia="宋体" w:cs="Times New Roman"/>
          <w:szCs w:val="28"/>
          <w:highlight w:val="none"/>
        </w:rPr>
        <w:t>的要求执行</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szCs w:val="28"/>
          <w:highlight w:val="none"/>
        </w:rPr>
        <w:t>芯样试件抗压强度换算系数取1.05。</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5.4.5</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批量检测预制构件混凝土抗压强度时，宜根据构件类型、进场批次、混凝土龄期、设计强度等级等因素，依据现行相关检测技术标准的要求划分检测批。</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5.4.6</w:t>
      </w:r>
      <w:r>
        <w:rPr>
          <w:rFonts w:hint="default" w:ascii="Times New Roman" w:hAnsi="Times New Roman" w:cs="Times New Roman"/>
          <w:b/>
          <w:bCs/>
          <w:szCs w:val="28"/>
          <w:highlight w:val="none"/>
          <w:lang w:val="en-US" w:eastAsia="zh-CN"/>
        </w:rPr>
        <w:t xml:space="preserve">  </w:t>
      </w:r>
      <w:r>
        <w:rPr>
          <w:rFonts w:hint="default" w:ascii="Times New Roman" w:hAnsi="Times New Roman" w:eastAsia="宋体" w:cs="Times New Roman"/>
          <w:szCs w:val="28"/>
          <w:highlight w:val="none"/>
        </w:rPr>
        <w:t>预制构件混凝土劈裂抗拉强度检测应符合现行国家标准《混凝土物理力学性能试验方法标准》GB/T</w:t>
      </w:r>
      <w:r>
        <w:rPr>
          <w:rFonts w:hint="eastAsia"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50081的规定。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b/>
          <w:bCs/>
          <w:szCs w:val="28"/>
          <w:highlight w:val="none"/>
        </w:rPr>
        <w:t>5.4.7</w:t>
      </w:r>
      <w:r>
        <w:rPr>
          <w:rFonts w:hint="default" w:ascii="Times New Roman" w:hAnsi="Times New Roman" w:cs="Times New Roman"/>
          <w:b/>
          <w:bCs/>
          <w:szCs w:val="28"/>
          <w:highlight w:val="none"/>
          <w:lang w:val="en-US" w:eastAsia="zh-CN"/>
        </w:rPr>
        <w:t xml:space="preserve">  </w:t>
      </w:r>
      <w:r>
        <w:rPr>
          <w:rFonts w:hint="default" w:ascii="Times New Roman" w:hAnsi="Times New Roman" w:eastAsia="宋体" w:cs="Times New Roman"/>
          <w:szCs w:val="28"/>
          <w:highlight w:val="none"/>
        </w:rPr>
        <w:t>预制构件钢筋配置检测应包括下列项目</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钢筋数量和间距</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2</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钢筋直径</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3</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钢筋锚固长度</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szCs w:val="28"/>
          <w:highlight w:val="none"/>
        </w:rPr>
        <w:t>4</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szCs w:val="28"/>
          <w:highlight w:val="none"/>
        </w:rPr>
        <w:t>混凝土保护层厚度。</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szCs w:val="28"/>
          <w:highlight w:val="none"/>
        </w:rPr>
        <w:t>5.4.8</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color w:val="auto"/>
          <w:szCs w:val="28"/>
          <w:highlight w:val="none"/>
        </w:rPr>
        <w:t>钢筋数量和间距及混凝土保护层厚度</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宜采用非破损的雷达法或电磁感应法进行检测，钢筋公称直径可采用钢筋探测仪检测，有必要时可凿开验证。钢筋数量和间距及混凝土保护层厚度及直径</w:t>
      </w:r>
      <w:r>
        <w:rPr>
          <w:rFonts w:hint="default" w:ascii="Times New Roman" w:hAnsi="Times New Roman" w:eastAsia="宋体" w:cs="Times New Roman"/>
          <w:bCs/>
          <w:color w:val="auto"/>
          <w:szCs w:val="28"/>
          <w:highlight w:val="none"/>
        </w:rPr>
        <w:t>的检测方法可按现行国家标准《混凝土结构现场检测技术标准》GB/T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50784、现行行业标准《混凝土中钢筋检测技术标准》JGJ/T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152等标准的规定执行。</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63" w:name="_Toc23858"/>
      <w:bookmarkStart w:id="64" w:name="_Toc17179"/>
      <w:bookmarkStart w:id="65" w:name="_Toc5723"/>
      <w:r>
        <w:rPr>
          <w:rFonts w:hint="default" w:ascii="Times New Roman" w:hAnsi="Times New Roman" w:cs="Times New Roman"/>
          <w:szCs w:val="28"/>
          <w:highlight w:val="none"/>
        </w:rPr>
        <w:t>5.5构件力学性能</w:t>
      </w:r>
      <w:bookmarkEnd w:id="63"/>
      <w:bookmarkEnd w:id="64"/>
      <w:bookmarkEnd w:id="65"/>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Cs w:val="28"/>
          <w:highlight w:val="none"/>
        </w:rPr>
      </w:pPr>
      <w:r>
        <w:rPr>
          <w:rFonts w:hint="default" w:ascii="Times New Roman" w:hAnsi="Times New Roman" w:eastAsia="宋体" w:cs="Times New Roman"/>
          <w:b/>
          <w:bCs/>
          <w:szCs w:val="28"/>
          <w:highlight w:val="none"/>
        </w:rPr>
        <w:t>5.5.1</w:t>
      </w:r>
      <w:r>
        <w:rPr>
          <w:rFonts w:hint="default" w:ascii="Times New Roman" w:hAnsi="Times New Roman" w:cs="Times New Roman"/>
          <w:szCs w:val="28"/>
          <w:highlight w:val="none"/>
          <w:lang w:val="en-US" w:eastAsia="zh-CN"/>
        </w:rPr>
        <w:t xml:space="preserve">  </w:t>
      </w:r>
      <w:r>
        <w:rPr>
          <w:rFonts w:hint="default" w:ascii="Times New Roman" w:hAnsi="Times New Roman" w:eastAsia="宋体" w:cs="Times New Roman"/>
          <w:color w:val="auto"/>
          <w:szCs w:val="28"/>
          <w:highlight w:val="none"/>
        </w:rPr>
        <w:t>梁、板、</w:t>
      </w:r>
      <w:r>
        <w:rPr>
          <w:rFonts w:hint="default" w:ascii="Times New Roman" w:hAnsi="Times New Roman" w:eastAsia="宋体" w:cs="Times New Roman"/>
          <w:color w:val="auto"/>
          <w:szCs w:val="28"/>
          <w:highlight w:val="none"/>
          <w:lang w:val="en-US" w:eastAsia="zh-CN"/>
        </w:rPr>
        <w:t>楼梯等</w:t>
      </w:r>
      <w:r>
        <w:rPr>
          <w:rFonts w:hint="default" w:ascii="Times New Roman" w:hAnsi="Times New Roman" w:eastAsia="宋体" w:cs="Times New Roman"/>
          <w:color w:val="auto"/>
          <w:szCs w:val="28"/>
          <w:highlight w:val="none"/>
        </w:rPr>
        <w:t>简支受弯预制构件进场时应进行结构性能检验</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检验方法按现行国家标准《混凝土结构工程施工质量验收规范》GB</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50204执行</w:t>
      </w:r>
      <w:r>
        <w:rPr>
          <w:rFonts w:hint="default" w:ascii="Times New Roman" w:hAnsi="Times New Roman" w:cs="Times New Roman"/>
          <w:color w:val="auto"/>
          <w:szCs w:val="28"/>
          <w:highlight w:val="none"/>
          <w:lang w:eastAsia="zh-CN"/>
        </w:rPr>
        <w:t>；</w:t>
      </w:r>
      <w:r>
        <w:rPr>
          <w:rFonts w:hint="default" w:ascii="Times New Roman" w:hAnsi="Times New Roman" w:eastAsia="宋体" w:cs="Times New Roman"/>
          <w:color w:val="auto"/>
          <w:szCs w:val="28"/>
          <w:highlight w:val="none"/>
        </w:rPr>
        <w:t>对于叠合板、叠合梁以及其他预制构件，可按设计及相关标准要求进行预制构件在施工过程中承受施工荷载能力的相关检测。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Cs w:val="28"/>
          <w:highlight w:val="none"/>
        </w:rPr>
      </w:pPr>
      <w:r>
        <w:rPr>
          <w:rFonts w:hint="default" w:ascii="Times New Roman" w:hAnsi="Times New Roman" w:eastAsia="宋体" w:cs="Times New Roman"/>
          <w:b/>
          <w:bCs/>
          <w:color w:val="auto"/>
          <w:szCs w:val="28"/>
          <w:highlight w:val="none"/>
        </w:rPr>
        <w:t>5.5.2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预制构件饰面</w:t>
      </w:r>
      <w:r>
        <w:rPr>
          <w:rFonts w:hint="eastAsia" w:ascii="Times New Roman" w:hAnsi="Times New Roman" w:cs="Times New Roman"/>
          <w:color w:val="auto"/>
          <w:szCs w:val="28"/>
          <w:highlight w:val="none"/>
          <w:lang w:val="en-US" w:eastAsia="zh-CN"/>
        </w:rPr>
        <w:t>材料（如：饰面砖）</w:t>
      </w:r>
      <w:r>
        <w:rPr>
          <w:rFonts w:hint="default" w:ascii="Times New Roman" w:hAnsi="Times New Roman" w:eastAsia="宋体" w:cs="Times New Roman"/>
          <w:color w:val="auto"/>
          <w:szCs w:val="28"/>
          <w:highlight w:val="none"/>
        </w:rPr>
        <w:t>应进行粘结强度检测，并应符合现行行业标准《建筑工程饰面砖粘结强度检验标准》JGJ/T</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110的规定</w:t>
      </w:r>
      <w:r>
        <w:rPr>
          <w:rFonts w:hint="eastAsia" w:ascii="Times New Roman" w:hAnsi="Times New Roman" w:cs="Times New Roman"/>
          <w:color w:val="auto"/>
          <w:szCs w:val="28"/>
          <w:highlight w:val="none"/>
          <w:lang w:val="en-US" w:eastAsia="zh-CN"/>
        </w:rPr>
        <w:t>及其他饰面材料规定</w:t>
      </w:r>
      <w:r>
        <w:rPr>
          <w:rFonts w:hint="default" w:ascii="Times New Roman" w:hAnsi="Times New Roman" w:eastAsia="宋体" w:cs="Times New Roman"/>
          <w:color w:val="auto"/>
          <w:szCs w:val="28"/>
          <w:highlight w:val="none"/>
        </w:rPr>
        <w:t>。</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color w:val="auto"/>
          <w:szCs w:val="28"/>
          <w:highlight w:val="none"/>
        </w:rPr>
      </w:pPr>
      <w:r>
        <w:rPr>
          <w:rFonts w:hint="default" w:ascii="Times New Roman" w:hAnsi="Times New Roman" w:eastAsia="宋体" w:cs="Times New Roman"/>
          <w:b/>
          <w:bCs/>
          <w:color w:val="auto"/>
          <w:szCs w:val="28"/>
          <w:highlight w:val="none"/>
        </w:rPr>
        <w:t>5.5.3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eastAsia="宋体" w:cs="Times New Roman"/>
          <w:color w:val="auto"/>
          <w:szCs w:val="28"/>
          <w:highlight w:val="none"/>
        </w:rPr>
        <w:t>对于预制构件未进行进场检测，</w:t>
      </w:r>
      <w:r>
        <w:rPr>
          <w:rFonts w:hint="default" w:ascii="Times New Roman" w:hAnsi="Times New Roman" w:eastAsia="宋体" w:cs="Times New Roman"/>
          <w:bCs/>
          <w:color w:val="auto"/>
          <w:szCs w:val="28"/>
          <w:highlight w:val="none"/>
        </w:rPr>
        <w:t>可按现行国家标准《混凝土结构现场检测技术标准》GB/T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50784进行</w:t>
      </w:r>
      <w:r>
        <w:rPr>
          <w:rFonts w:hint="eastAsia" w:ascii="Times New Roman" w:hAnsi="Times New Roman" w:cs="Times New Roman"/>
          <w:bCs/>
          <w:color w:val="auto"/>
          <w:szCs w:val="28"/>
          <w:highlight w:val="none"/>
          <w:lang w:val="en-US" w:eastAsia="zh-CN"/>
        </w:rPr>
        <w:t>现场</w:t>
      </w:r>
      <w:r>
        <w:rPr>
          <w:rFonts w:hint="default" w:ascii="Times New Roman" w:hAnsi="Times New Roman" w:eastAsia="宋体" w:cs="Times New Roman"/>
          <w:bCs/>
          <w:color w:val="auto"/>
          <w:szCs w:val="28"/>
          <w:highlight w:val="none"/>
        </w:rPr>
        <w:t>结构性能检测。</w:t>
      </w:r>
    </w:p>
    <w:p>
      <w:pPr>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szCs w:val="28"/>
          <w:highlight w:val="none"/>
        </w:rPr>
        <w:sectPr>
          <w:pgSz w:w="11906" w:h="16838"/>
          <w:pgMar w:top="1599" w:right="1661" w:bottom="278" w:left="1661" w:header="720" w:footer="720" w:gutter="0"/>
          <w:pgBorders>
            <w:top w:val="none" w:sz="0" w:space="0"/>
            <w:left w:val="none" w:sz="0" w:space="0"/>
            <w:bottom w:val="none" w:sz="0" w:space="0"/>
            <w:right w:val="none" w:sz="0" w:space="0"/>
          </w:pgBorders>
          <w:pgNumType w:fmt="decimal"/>
          <w:cols w:space="425" w:num="1"/>
          <w:docGrid w:linePitch="312" w:charSpace="0"/>
        </w:sectPr>
      </w:pP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cs="Times New Roman"/>
          <w:highlight w:val="none"/>
        </w:rPr>
      </w:pPr>
      <w:bookmarkStart w:id="66" w:name="_Toc24583"/>
      <w:bookmarkStart w:id="67" w:name="_Toc29093"/>
      <w:bookmarkStart w:id="68" w:name="_Toc20007"/>
      <w:bookmarkStart w:id="69" w:name="_Toc21642"/>
      <w:r>
        <w:rPr>
          <w:rFonts w:hint="default" w:ascii="Times New Roman" w:hAnsi="Times New Roman" w:cs="Times New Roman"/>
          <w:highlight w:val="none"/>
        </w:rPr>
        <w:t>6</w:t>
      </w:r>
      <w:bookmarkEnd w:id="66"/>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现场安装与连接质量检测</w:t>
      </w:r>
      <w:bookmarkEnd w:id="67"/>
      <w:bookmarkEnd w:id="68"/>
      <w:bookmarkEnd w:id="69"/>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70" w:name="_Toc4820"/>
      <w:bookmarkStart w:id="71" w:name="_Toc26873"/>
      <w:bookmarkStart w:id="72" w:name="_Toc932"/>
      <w:bookmarkStart w:id="73" w:name="_Toc23422"/>
      <w:r>
        <w:rPr>
          <w:rFonts w:hint="default" w:ascii="Times New Roman" w:hAnsi="Times New Roman" w:cs="Times New Roman"/>
          <w:szCs w:val="28"/>
          <w:highlight w:val="none"/>
        </w:rPr>
        <w:t>6.1</w:t>
      </w:r>
      <w:bookmarkEnd w:id="70"/>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bookmarkEnd w:id="71"/>
      <w:bookmarkEnd w:id="72"/>
      <w:bookmarkEnd w:id="73"/>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6.1.1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本章适用于装配式混凝土结构的现场安装与连接质量的检测。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r>
        <w:rPr>
          <w:rFonts w:hint="default" w:ascii="Times New Roman" w:hAnsi="Times New Roman" w:eastAsia="宋体" w:cs="Times New Roman"/>
          <w:b/>
          <w:bCs w:val="0"/>
          <w:szCs w:val="28"/>
          <w:highlight w:val="none"/>
        </w:rPr>
        <w:t>6.1.2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装配式混凝土结构的现场安装与连接质量的检测宜包括安装尺寸偏差、钢筋套筒灌浆连接质量、叠合构件结合面连接质量、预制剪力墙底部接缝灌浆质量、后浇混凝土质量、非结构构件与主体结构的连接质量等。</w:t>
      </w:r>
      <w:bookmarkStart w:id="74" w:name="_Toc12669"/>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75" w:name="_Toc11651"/>
      <w:bookmarkStart w:id="76" w:name="_Toc7302"/>
      <w:bookmarkStart w:id="77" w:name="_Toc14117"/>
      <w:r>
        <w:rPr>
          <w:rFonts w:hint="default" w:ascii="Times New Roman" w:hAnsi="Times New Roman" w:cs="Times New Roman"/>
          <w:szCs w:val="28"/>
          <w:highlight w:val="none"/>
        </w:rPr>
        <w:t>6.2</w:t>
      </w:r>
      <w:bookmarkEnd w:id="74"/>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安装尺寸偏差</w:t>
      </w:r>
      <w:bookmarkEnd w:id="75"/>
      <w:bookmarkEnd w:id="76"/>
      <w:bookmarkEnd w:id="77"/>
    </w:p>
    <w:p>
      <w:pPr>
        <w:pageBreakBefore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Cs/>
          <w:color w:val="auto"/>
          <w:szCs w:val="28"/>
          <w:highlight w:val="none"/>
          <w:lang w:eastAsia="zh-CN"/>
        </w:rPr>
      </w:pPr>
      <w:bookmarkStart w:id="78" w:name="_Toc19393"/>
      <w:r>
        <w:rPr>
          <w:rFonts w:hint="default" w:ascii="Times New Roman" w:hAnsi="Times New Roman" w:eastAsia="宋体" w:cs="Times New Roman"/>
          <w:b/>
          <w:bCs w:val="0"/>
          <w:color w:val="auto"/>
          <w:szCs w:val="28"/>
          <w:highlight w:val="none"/>
        </w:rPr>
        <w:t>6.2.1</w:t>
      </w:r>
      <w:r>
        <w:rPr>
          <w:rFonts w:hint="default"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结构构件安装施工后的位置与尺寸偏差检测数量应符合现行国家标准《混凝土结构工程施工质量验收规范》GB 50204的规定，装配式混凝土结构安装施工后</w:t>
      </w:r>
      <w:r>
        <w:rPr>
          <w:rFonts w:hint="default" w:ascii="Times New Roman" w:hAnsi="Times New Roman" w:cs="Times New Roman"/>
          <w:bCs/>
          <w:color w:val="auto"/>
          <w:szCs w:val="28"/>
          <w:highlight w:val="none"/>
          <w:lang w:eastAsia="zh-CN"/>
        </w:rPr>
        <w:t>，</w:t>
      </w:r>
      <w:r>
        <w:rPr>
          <w:rFonts w:hint="default" w:ascii="Times New Roman" w:hAnsi="Times New Roman" w:eastAsia="宋体" w:cs="Times New Roman"/>
          <w:bCs/>
          <w:color w:val="auto"/>
          <w:szCs w:val="28"/>
          <w:highlight w:val="none"/>
        </w:rPr>
        <w:t>构件安装尺寸偏差可采用下列方法检测</w:t>
      </w:r>
      <w:r>
        <w:rPr>
          <w:rFonts w:hint="default" w:ascii="Times New Roman" w:hAnsi="Times New Roman" w:cs="Times New Roman"/>
          <w:bCs/>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构件中心线对轴线的位置偏差采用钢尺或卷尺量测。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构件标高采用水准仪或拉线法量测。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构件倾斜采用经纬仪、激光准直仪或吊锤法量测。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4  构件挠度采用水准仪或拉线法量测。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5  相邻构件平整度可用靠尺和塞尺量测。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6  构件搁置长度采用直尺量测。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7  支座、支垫中心位置采用直尺量测。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8  墙板接缝宽度和中心线位置采用直尺量测。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6.2.2</w:t>
      </w:r>
      <w:r>
        <w:rPr>
          <w:rFonts w:hint="default" w:ascii="Times New Roman" w:hAnsi="Times New Roman" w:cs="Times New Roman"/>
          <w:b/>
          <w:bCs w:val="0"/>
          <w:szCs w:val="28"/>
          <w:highlight w:val="none"/>
          <w:lang w:val="en-US" w:eastAsia="zh-CN"/>
        </w:rPr>
        <w:t xml:space="preserve">  </w:t>
      </w:r>
      <w:r>
        <w:rPr>
          <w:rFonts w:hint="default" w:ascii="Times New Roman" w:hAnsi="Times New Roman" w:eastAsia="宋体" w:cs="Times New Roman"/>
          <w:bCs/>
          <w:szCs w:val="28"/>
          <w:highlight w:val="none"/>
        </w:rPr>
        <w:t>装配式混凝土结构施工后</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预制构件与后浇部分连接部位的表面平整度可采用靠尺和塞尺量测。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6.2.3</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混凝土中钢筋和灌浆套筒的数量、间距、保护层厚度的检测方法可按现行国家标准《混凝土结构现场检测技术标准》GB/T</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50784、现行行业标准《混凝土中钢筋检测技术标准》JGJ/T</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152等标准的规定执行。</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79" w:name="_Toc28164"/>
      <w:bookmarkStart w:id="80" w:name="_Toc16697"/>
      <w:bookmarkStart w:id="81" w:name="_Toc10515"/>
      <w:r>
        <w:rPr>
          <w:rFonts w:hint="eastAsia"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rPr>
        <w:t>.</w:t>
      </w:r>
      <w:r>
        <w:rPr>
          <w:rFonts w:hint="eastAsia" w:ascii="Times New Roman" w:hAnsi="Times New Roman" w:cs="Times New Roman"/>
          <w:color w:val="auto"/>
          <w:szCs w:val="28"/>
          <w:highlight w:val="none"/>
          <w:lang w:val="en-US" w:eastAsia="zh-CN"/>
        </w:rPr>
        <w:t>3</w:t>
      </w:r>
      <w:r>
        <w:rPr>
          <w:rFonts w:hint="default" w:ascii="Times New Roman" w:hAnsi="Times New Roman" w:cs="Times New Roman"/>
          <w:color w:val="auto"/>
          <w:szCs w:val="28"/>
          <w:highlight w:val="none"/>
        </w:rPr>
        <w:t xml:space="preserve">  灌浆料实体强度检测</w:t>
      </w:r>
      <w:bookmarkEnd w:id="79"/>
      <w:bookmarkEnd w:id="80"/>
      <w:bookmarkEnd w:id="81"/>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eastAsia" w:ascii="Times New Roman" w:hAnsi="Times New Roman" w:cs="Times New Roman"/>
          <w:b/>
          <w:bCs w:val="0"/>
          <w:color w:val="auto"/>
          <w:w w:val="95"/>
          <w:kern w:val="2"/>
          <w:sz w:val="28"/>
          <w:szCs w:val="28"/>
          <w:highlight w:val="none"/>
          <w:lang w:val="en-US" w:eastAsia="zh-CN" w:bidi="ar-SA"/>
        </w:rPr>
        <w:t>6</w:t>
      </w:r>
      <w:r>
        <w:rPr>
          <w:rFonts w:hint="default" w:ascii="Times New Roman" w:hAnsi="Times New Roman" w:eastAsia="宋体" w:cs="Times New Roman"/>
          <w:b/>
          <w:bCs w:val="0"/>
          <w:color w:val="auto"/>
          <w:w w:val="95"/>
          <w:kern w:val="2"/>
          <w:sz w:val="28"/>
          <w:szCs w:val="28"/>
          <w:highlight w:val="none"/>
          <w:lang w:val="en-US" w:eastAsia="zh-CN" w:bidi="ar-SA"/>
        </w:rPr>
        <w:t>.</w:t>
      </w:r>
      <w:r>
        <w:rPr>
          <w:rFonts w:hint="eastAsia" w:ascii="Times New Roman" w:hAnsi="Times New Roman" w:cs="Times New Roman"/>
          <w:b/>
          <w:bCs w:val="0"/>
          <w:color w:val="auto"/>
          <w:w w:val="95"/>
          <w:kern w:val="2"/>
          <w:sz w:val="28"/>
          <w:szCs w:val="28"/>
          <w:highlight w:val="none"/>
          <w:lang w:val="en-US" w:eastAsia="zh-CN" w:bidi="ar-SA"/>
        </w:rPr>
        <w:t>3</w:t>
      </w:r>
      <w:r>
        <w:rPr>
          <w:rFonts w:hint="default" w:ascii="Times New Roman" w:hAnsi="Times New Roman" w:eastAsia="宋体" w:cs="Times New Roman"/>
          <w:b/>
          <w:bCs w:val="0"/>
          <w:color w:val="auto"/>
          <w:w w:val="95"/>
          <w:kern w:val="2"/>
          <w:sz w:val="28"/>
          <w:szCs w:val="28"/>
          <w:highlight w:val="none"/>
          <w:lang w:val="en-US" w:eastAsia="zh-CN" w:bidi="ar-SA"/>
        </w:rPr>
        <w:t>.1</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钢筋连接用套筒灌浆料实体强度可采用取样法、回弹法进行检测，并应符合下列规定：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当采用外接延长管施工工艺时，宜采用外接延长管取样法；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对采用PVC等硬质材料的灌浆管和排浆管且管长度大于50mm的钢筋套筒灌浆连接的结构实体，可采用钻芯取样法；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 xml:space="preserve">3 </w:t>
      </w:r>
      <w:r>
        <w:rPr>
          <w:rFonts w:hint="eastAsia"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lang w:val="en-US" w:eastAsia="zh-CN"/>
        </w:rPr>
        <w:t>当构件灌浆口、出浆口为硬化的灌浆料原浆面且表面平整、光滑时，可采用回弹法。</w:t>
      </w:r>
    </w:p>
    <w:p>
      <w:pPr>
        <w:spacing w:before="120"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val="0"/>
          <w:color w:val="auto"/>
          <w:w w:val="95"/>
          <w:kern w:val="2"/>
          <w:sz w:val="28"/>
          <w:szCs w:val="28"/>
          <w:highlight w:val="none"/>
          <w:lang w:val="en-US" w:eastAsia="zh-CN" w:bidi="ar-SA"/>
        </w:rPr>
        <w:t>6.</w:t>
      </w:r>
      <w:r>
        <w:rPr>
          <w:rFonts w:hint="eastAsia" w:ascii="Times New Roman" w:hAnsi="Times New Roman" w:cs="Times New Roman"/>
          <w:b/>
          <w:bCs w:val="0"/>
          <w:color w:val="auto"/>
          <w:w w:val="95"/>
          <w:kern w:val="2"/>
          <w:sz w:val="28"/>
          <w:szCs w:val="28"/>
          <w:highlight w:val="none"/>
          <w:lang w:val="en-US" w:eastAsia="zh-CN" w:bidi="ar-SA"/>
        </w:rPr>
        <w:t>3</w:t>
      </w:r>
      <w:r>
        <w:rPr>
          <w:rFonts w:hint="default" w:ascii="Times New Roman" w:hAnsi="Times New Roman" w:cs="Times New Roman"/>
          <w:b/>
          <w:bCs w:val="0"/>
          <w:color w:val="auto"/>
          <w:w w:val="95"/>
          <w:kern w:val="2"/>
          <w:sz w:val="28"/>
          <w:szCs w:val="28"/>
          <w:highlight w:val="none"/>
          <w:lang w:val="en-US" w:eastAsia="zh-CN" w:bidi="ar-SA"/>
        </w:rPr>
        <w:t xml:space="preserve">.2 </w:t>
      </w:r>
      <w:r>
        <w:rPr>
          <w:rFonts w:hint="default" w:ascii="Times New Roman" w:hAnsi="Times New Roman" w:cs="Times New Roman"/>
          <w:color w:val="auto"/>
          <w:szCs w:val="28"/>
          <w:highlight w:val="none"/>
        </w:rPr>
        <w:t xml:space="preserve"> 采用取样法检测灌浆料实体强度时，应符合现行标准《取样法检测钢筋连接用套筒灌浆料抗压强度技术规程》T/CECS 726的相关规定。</w:t>
      </w:r>
    </w:p>
    <w:p>
      <w:pPr>
        <w:spacing w:before="120"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val="0"/>
          <w:color w:val="auto"/>
          <w:w w:val="95"/>
          <w:kern w:val="2"/>
          <w:sz w:val="28"/>
          <w:szCs w:val="28"/>
          <w:highlight w:val="none"/>
          <w:lang w:val="en-US" w:eastAsia="zh-CN" w:bidi="ar-SA"/>
        </w:rPr>
        <w:t>6.2.3</w:t>
      </w:r>
      <w:r>
        <w:rPr>
          <w:rFonts w:hint="default" w:ascii="Times New Roman" w:hAnsi="Times New Roman" w:cs="Times New Roman"/>
          <w:color w:val="auto"/>
          <w:szCs w:val="28"/>
          <w:highlight w:val="none"/>
        </w:rPr>
        <w:t xml:space="preserve">  采用回弹法检测时，应符合下列规定：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灌浆料的养护龄期不应小于7d</w:t>
      </w:r>
      <w:r>
        <w:rPr>
          <w:rFonts w:hint="eastAsia" w:ascii="Times New Roman" w:hAnsi="Times New Roman" w:cs="Times New Roman"/>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检测面不应有明显缺陷，表面应处于自然风干状态</w:t>
      </w:r>
      <w:r>
        <w:rPr>
          <w:rFonts w:hint="eastAsia" w:ascii="Times New Roman" w:hAnsi="Times New Roman" w:cs="Times New Roman"/>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弹击时管内浆料应无位移</w:t>
      </w:r>
      <w:r>
        <w:rPr>
          <w:rFonts w:hint="eastAsia" w:ascii="Times New Roman" w:hAnsi="Times New Roman" w:cs="Times New Roman"/>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4  抗压强度的检测范围应在40MPa~120MPa之间。</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eastAsia" w:ascii="Times New Roman" w:hAnsi="Times New Roman" w:cs="Times New Roman"/>
          <w:b/>
          <w:bCs w:val="0"/>
          <w:color w:val="auto"/>
          <w:w w:val="95"/>
          <w:kern w:val="2"/>
          <w:sz w:val="28"/>
          <w:szCs w:val="28"/>
          <w:highlight w:val="none"/>
          <w:lang w:val="en-US" w:eastAsia="zh-CN" w:bidi="ar-SA"/>
        </w:rPr>
        <w:t>6</w:t>
      </w:r>
      <w:r>
        <w:rPr>
          <w:rFonts w:hint="default" w:ascii="Times New Roman" w:hAnsi="Times New Roman" w:eastAsia="宋体" w:cs="Times New Roman"/>
          <w:b/>
          <w:bCs w:val="0"/>
          <w:color w:val="auto"/>
          <w:w w:val="95"/>
          <w:kern w:val="2"/>
          <w:sz w:val="28"/>
          <w:szCs w:val="28"/>
          <w:highlight w:val="none"/>
          <w:lang w:val="en-US" w:eastAsia="zh-CN" w:bidi="ar-SA"/>
        </w:rPr>
        <w:t>.</w:t>
      </w:r>
      <w:r>
        <w:rPr>
          <w:rFonts w:hint="eastAsia" w:ascii="Times New Roman" w:hAnsi="Times New Roman" w:cs="Times New Roman"/>
          <w:b/>
          <w:bCs w:val="0"/>
          <w:color w:val="auto"/>
          <w:w w:val="95"/>
          <w:kern w:val="2"/>
          <w:sz w:val="28"/>
          <w:szCs w:val="28"/>
          <w:highlight w:val="none"/>
          <w:lang w:val="en-US" w:eastAsia="zh-CN" w:bidi="ar-SA"/>
        </w:rPr>
        <w:t>3</w:t>
      </w:r>
      <w:r>
        <w:rPr>
          <w:rFonts w:hint="default" w:ascii="Times New Roman" w:hAnsi="Times New Roman" w:eastAsia="宋体" w:cs="Times New Roman"/>
          <w:b/>
          <w:bCs w:val="0"/>
          <w:color w:val="auto"/>
          <w:w w:val="95"/>
          <w:kern w:val="2"/>
          <w:sz w:val="28"/>
          <w:szCs w:val="28"/>
          <w:highlight w:val="none"/>
          <w:lang w:val="en-US" w:eastAsia="zh-CN" w:bidi="ar-SA"/>
        </w:rPr>
        <w:t>.</w:t>
      </w:r>
      <w:r>
        <w:rPr>
          <w:rFonts w:hint="eastAsia" w:ascii="Times New Roman" w:hAnsi="Times New Roman" w:cs="Times New Roman"/>
          <w:b/>
          <w:bCs w:val="0"/>
          <w:color w:val="auto"/>
          <w:w w:val="95"/>
          <w:kern w:val="2"/>
          <w:sz w:val="28"/>
          <w:szCs w:val="28"/>
          <w:highlight w:val="none"/>
          <w:lang w:val="en-US" w:eastAsia="zh-CN" w:bidi="ar-SA"/>
        </w:rPr>
        <w:t>4</w:t>
      </w:r>
      <w:r>
        <w:rPr>
          <w:rFonts w:hint="default" w:ascii="Times New Roman" w:hAnsi="Times New Roman" w:eastAsia="宋体" w:cs="Times New Roman"/>
          <w:b/>
          <w:bCs w:val="0"/>
          <w:color w:val="auto"/>
          <w:w w:val="95"/>
          <w:kern w:val="2"/>
          <w:sz w:val="28"/>
          <w:szCs w:val="28"/>
          <w:highlight w:val="none"/>
          <w:lang w:val="en-US" w:eastAsia="zh-CN" w:bidi="ar-SA"/>
        </w:rPr>
        <w:t xml:space="preserve"> </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rPr>
        <w:t>回弹法检测灌浆料实体强度应按附录</w:t>
      </w:r>
      <w:r>
        <w:rPr>
          <w:rFonts w:hint="eastAsia" w:ascii="Times New Roman" w:hAnsi="Times New Roman" w:cs="Times New Roman"/>
          <w:color w:val="auto"/>
          <w:szCs w:val="28"/>
          <w:highlight w:val="none"/>
          <w:lang w:val="en-US" w:eastAsia="zh-CN"/>
        </w:rPr>
        <w:t>H</w:t>
      </w:r>
      <w:r>
        <w:rPr>
          <w:rFonts w:hint="default" w:ascii="Times New Roman" w:hAnsi="Times New Roman" w:cs="Times New Roman"/>
          <w:color w:val="auto"/>
          <w:szCs w:val="28"/>
          <w:highlight w:val="none"/>
        </w:rPr>
        <w:t>执行</w:t>
      </w:r>
      <w:r>
        <w:rPr>
          <w:rFonts w:hint="default" w:ascii="Times New Roman" w:hAnsi="Times New Roman" w:cs="Times New Roman"/>
          <w:color w:val="auto"/>
          <w:szCs w:val="28"/>
          <w:highlight w:val="none"/>
        </w:rPr>
        <w:t>。</w:t>
      </w:r>
    </w:p>
    <w:p>
      <w:pPr>
        <w:spacing w:before="120" w:line="360" w:lineRule="auto"/>
        <w:ind w:left="0" w:leftChars="0" w:firstLine="0" w:firstLineChars="0"/>
        <w:rPr>
          <w:sz w:val="24"/>
          <w:szCs w:val="24"/>
        </w:rPr>
      </w:pPr>
      <w:bookmarkStart w:id="82" w:name="_bookmark18"/>
      <w:bookmarkEnd w:id="82"/>
      <w:r>
        <w:rPr>
          <w:rFonts w:hint="eastAsia" w:ascii="Times New Roman" w:hAnsi="Times New Roman" w:cs="Times New Roman"/>
          <w:b/>
          <w:bCs w:val="0"/>
          <w:color w:val="auto"/>
          <w:w w:val="95"/>
          <w:kern w:val="2"/>
          <w:sz w:val="28"/>
          <w:szCs w:val="28"/>
          <w:highlight w:val="none"/>
          <w:lang w:val="en-US" w:eastAsia="zh-CN" w:bidi="ar-SA"/>
        </w:rPr>
        <w:t>6</w:t>
      </w:r>
      <w:r>
        <w:rPr>
          <w:rFonts w:hint="default" w:ascii="Times New Roman" w:hAnsi="Times New Roman" w:cs="Times New Roman"/>
          <w:b/>
          <w:bCs w:val="0"/>
          <w:color w:val="auto"/>
          <w:w w:val="95"/>
          <w:kern w:val="2"/>
          <w:sz w:val="28"/>
          <w:szCs w:val="28"/>
          <w:highlight w:val="none"/>
          <w:lang w:val="en-US" w:eastAsia="zh-CN" w:bidi="ar-SA"/>
        </w:rPr>
        <w:t>.</w:t>
      </w:r>
      <w:r>
        <w:rPr>
          <w:rFonts w:hint="eastAsia" w:ascii="Times New Roman" w:hAnsi="Times New Roman" w:cs="Times New Roman"/>
          <w:b/>
          <w:bCs w:val="0"/>
          <w:color w:val="auto"/>
          <w:w w:val="95"/>
          <w:kern w:val="2"/>
          <w:sz w:val="28"/>
          <w:szCs w:val="28"/>
          <w:highlight w:val="none"/>
          <w:lang w:val="en-US" w:eastAsia="zh-CN" w:bidi="ar-SA"/>
        </w:rPr>
        <w:t>3</w:t>
      </w:r>
      <w:r>
        <w:rPr>
          <w:rFonts w:hint="default" w:ascii="Times New Roman" w:hAnsi="Times New Roman" w:cs="Times New Roman"/>
          <w:b/>
          <w:bCs w:val="0"/>
          <w:color w:val="auto"/>
          <w:w w:val="95"/>
          <w:kern w:val="2"/>
          <w:sz w:val="28"/>
          <w:szCs w:val="28"/>
          <w:highlight w:val="none"/>
          <w:lang w:val="en-US" w:eastAsia="zh-CN" w:bidi="ar-SA"/>
        </w:rPr>
        <w:t>.</w:t>
      </w:r>
      <w:r>
        <w:rPr>
          <w:rFonts w:hint="eastAsia" w:ascii="Times New Roman" w:hAnsi="Times New Roman" w:cs="Times New Roman"/>
          <w:b/>
          <w:bCs w:val="0"/>
          <w:color w:val="auto"/>
          <w:w w:val="95"/>
          <w:kern w:val="2"/>
          <w:sz w:val="28"/>
          <w:szCs w:val="28"/>
          <w:highlight w:val="none"/>
          <w:lang w:val="en-US" w:eastAsia="zh-CN" w:bidi="ar-SA"/>
        </w:rPr>
        <w:t>5</w:t>
      </w:r>
      <w:r>
        <w:rPr>
          <w:rFonts w:hint="default" w:ascii="Times New Roman" w:hAnsi="Times New Roman" w:cs="Times New Roman"/>
          <w:b/>
          <w:bCs w:val="0"/>
          <w:color w:val="auto"/>
          <w:w w:val="95"/>
          <w:kern w:val="2"/>
          <w:sz w:val="28"/>
          <w:szCs w:val="28"/>
          <w:highlight w:val="none"/>
          <w:lang w:val="en-US" w:eastAsia="zh-CN" w:bidi="ar-SA"/>
        </w:rPr>
        <w:t xml:space="preserve">  </w:t>
      </w:r>
      <w:r>
        <w:rPr>
          <w:rFonts w:hint="default" w:ascii="Times New Roman" w:hAnsi="Times New Roman" w:cs="Times New Roman"/>
          <w:color w:val="auto"/>
          <w:szCs w:val="28"/>
          <w:highlight w:val="none"/>
          <w:lang w:val="en-US" w:eastAsia="zh-CN"/>
        </w:rPr>
        <w:t>当</w:t>
      </w:r>
      <w:r>
        <w:rPr>
          <w:rFonts w:hint="default" w:ascii="Times New Roman" w:hAnsi="Times New Roman" w:cs="Times New Roman"/>
          <w:color w:val="auto"/>
          <w:szCs w:val="28"/>
          <w:highlight w:val="none"/>
        </w:rPr>
        <w:t>灌浆料抗压强度推定值不小于设计要求时，可判定套筒灌浆料实体强度符合设计要求。</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83" w:name="_Toc6425"/>
      <w:bookmarkStart w:id="84" w:name="_Toc29421"/>
      <w:bookmarkStart w:id="85" w:name="_Toc14634"/>
      <w:r>
        <w:rPr>
          <w:rFonts w:hint="default" w:ascii="Times New Roman" w:hAnsi="Times New Roman" w:cs="Times New Roman"/>
          <w:szCs w:val="28"/>
          <w:highlight w:val="none"/>
        </w:rPr>
        <w:t>6.</w:t>
      </w:r>
      <w:bookmarkEnd w:id="78"/>
      <w:r>
        <w:rPr>
          <w:rFonts w:hint="eastAsia" w:ascii="Times New Roman" w:hAnsi="Times New Roman" w:cs="Times New Roman"/>
          <w:szCs w:val="28"/>
          <w:highlight w:val="none"/>
          <w:lang w:val="en-US" w:eastAsia="zh-CN"/>
        </w:rPr>
        <w:t>4</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钢筋套筒灌浆连接质量</w:t>
      </w:r>
      <w:bookmarkEnd w:id="83"/>
      <w:bookmarkEnd w:id="84"/>
      <w:bookmarkEnd w:id="85"/>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装配式混凝土结构钢筋套筒灌浆连接质量检测可采用预埋传感器法、预埋钢丝拉拔法、X射线数字成像法、内窥镜法和直接冲击振动法。</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装配式混凝土结构施工及验收阶段检测套筒灌浆质量时，应根据检测目的、结构状况和现场条件选择适宜的检测方法，检测方法可按表6.</w:t>
      </w:r>
      <w:r>
        <w:rPr>
          <w:rFonts w:hint="eastAsia" w:ascii="Times New Roman" w:hAnsi="Times New Roman" w:cs="Times New Roman"/>
          <w:bCs/>
          <w:szCs w:val="28"/>
          <w:highlight w:val="none"/>
          <w:lang w:val="en-US" w:eastAsia="zh-CN"/>
        </w:rPr>
        <w:t>4</w:t>
      </w:r>
      <w:r>
        <w:rPr>
          <w:rFonts w:hint="default" w:ascii="Times New Roman" w:hAnsi="Times New Roman" w:eastAsia="宋体" w:cs="Times New Roman"/>
          <w:bCs/>
          <w:szCs w:val="28"/>
          <w:highlight w:val="none"/>
        </w:rPr>
        <w:t>.2选择。</w:t>
      </w:r>
    </w:p>
    <w:p>
      <w:pPr>
        <w:keepNext w:val="0"/>
        <w:keepLines w:val="0"/>
        <w:pageBreakBefore w:val="0"/>
        <w:widowControl w:val="0"/>
        <w:kinsoku/>
        <w:wordWrap/>
        <w:overflowPunct/>
        <w:topLinePunct w:val="0"/>
        <w:autoSpaceDE/>
        <w:autoSpaceDN/>
        <w:bidi w:val="0"/>
        <w:adjustRightInd/>
        <w:snapToGrid/>
        <w:spacing w:line="360" w:lineRule="auto"/>
        <w:ind w:right="113" w:firstLine="0" w:firstLineChars="0"/>
        <w:jc w:val="center"/>
        <w:textAlignment w:val="auto"/>
        <w:rPr>
          <w:rFonts w:hint="default" w:ascii="Times New Roman" w:hAnsi="Times New Roman" w:eastAsia="宋体" w:cs="Times New Roman"/>
          <w:kern w:val="0"/>
          <w:szCs w:val="28"/>
          <w:highlight w:val="none"/>
        </w:rPr>
      </w:pPr>
      <w:r>
        <w:rPr>
          <w:rFonts w:hint="default" w:ascii="Times New Roman" w:hAnsi="Times New Roman" w:eastAsia="宋体" w:cs="Times New Roman"/>
          <w:b/>
          <w:bCs/>
          <w:color w:val="auto"/>
          <w:sz w:val="24"/>
          <w:szCs w:val="24"/>
          <w:highlight w:val="none"/>
        </w:rPr>
        <w:t>表6.</w:t>
      </w:r>
      <w:r>
        <w:rPr>
          <w:rFonts w:hint="eastAsia" w:ascii="Times New Roman" w:hAnsi="Times New Roman"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.2钢筋套筒灌浆质量检测方法</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78"/>
        <w:gridCol w:w="1254"/>
        <w:gridCol w:w="3174"/>
        <w:gridCol w:w="2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序号</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检测方法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检测指标</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检测条件</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预埋传感器法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饱满度</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事先预埋阻尼振动传感器，灌浆结束后5min~8min检测</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当检测套筒灌浆不饱满时，应立即进行二次灌浆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预埋钢丝拉拔法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饱满度</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事先预埋光圆高强不锈钢钢丝，灌浆结束后3d检测</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钢丝拉拔前应避免受到扰动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3</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X射线数字成像法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饱满度</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灌浆结束后不少于7天检测</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现场做好X射线防护工作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4</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内窥镜法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饱满度</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灌浆结束后不少于3天检测</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钻孔时应避免损伤套筒内部钢筋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13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直接冲击振动法</w:t>
            </w: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饱满度</w:t>
            </w:r>
          </w:p>
        </w:tc>
        <w:tc>
          <w:tcPr>
            <w:tcW w:w="31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灌浆结束后不少于3天检测</w:t>
            </w:r>
          </w:p>
        </w:tc>
        <w:tc>
          <w:tcPr>
            <w:tcW w:w="204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钻孔时应避免损伤套筒内部钢筋</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.3</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装配式混凝土结构使用阶段检测</w:t>
      </w:r>
      <w:r>
        <w:rPr>
          <w:rFonts w:hint="eastAsia" w:ascii="Times New Roman" w:hAnsi="Times New Roman" w:cs="Times New Roman"/>
          <w:bCs/>
          <w:szCs w:val="28"/>
          <w:highlight w:val="none"/>
          <w:lang w:eastAsia="zh-CN"/>
        </w:rPr>
        <w:t>套筒</w:t>
      </w:r>
      <w:r>
        <w:rPr>
          <w:rFonts w:hint="default" w:ascii="Times New Roman" w:hAnsi="Times New Roman" w:eastAsia="宋体" w:cs="Times New Roman"/>
          <w:bCs/>
          <w:szCs w:val="28"/>
          <w:highlight w:val="none"/>
        </w:rPr>
        <w:t>灌浆质量时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可采用X射线数字成像法、内窥镜法、直接冲击振动法检测灌浆饱满度和密实性。</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.4</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采用预埋传感器法检测</w:t>
      </w:r>
      <w:r>
        <w:rPr>
          <w:rFonts w:hint="eastAsia" w:ascii="Times New Roman" w:hAnsi="Times New Roman" w:cs="Times New Roman"/>
          <w:bCs/>
          <w:szCs w:val="28"/>
          <w:highlight w:val="none"/>
          <w:lang w:eastAsia="zh-CN"/>
        </w:rPr>
        <w:t>套筒</w:t>
      </w:r>
      <w:r>
        <w:rPr>
          <w:rFonts w:hint="default" w:ascii="Times New Roman" w:hAnsi="Times New Roman" w:eastAsia="宋体" w:cs="Times New Roman"/>
          <w:bCs/>
          <w:szCs w:val="28"/>
          <w:highlight w:val="none"/>
        </w:rPr>
        <w:t>灌浆饱满度时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C</w:t>
      </w:r>
      <w:r>
        <w:rPr>
          <w:rFonts w:hint="default" w:ascii="Times New Roman" w:hAnsi="Times New Roman" w:eastAsia="宋体" w:cs="Times New Roman"/>
          <w:bCs/>
          <w:szCs w:val="28"/>
          <w:highlight w:val="none"/>
        </w:rPr>
        <w:t>.1执行。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.5</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采用预埋钢丝拉拔法检测套筒灌浆饱满度时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C</w:t>
      </w:r>
      <w:r>
        <w:rPr>
          <w:rFonts w:hint="default" w:ascii="Times New Roman" w:hAnsi="Times New Roman" w:eastAsia="宋体" w:cs="Times New Roman"/>
          <w:bCs/>
          <w:szCs w:val="28"/>
          <w:highlight w:val="none"/>
        </w:rPr>
        <w:t>.2执行。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.6</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采用X射线数字成像法检测套筒灌浆饱满度和密实性时，应按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C</w:t>
      </w:r>
      <w:r>
        <w:rPr>
          <w:rFonts w:hint="default" w:ascii="Times New Roman" w:hAnsi="Times New Roman" w:eastAsia="宋体" w:cs="Times New Roman"/>
          <w:bCs/>
          <w:szCs w:val="28"/>
          <w:highlight w:val="none"/>
        </w:rPr>
        <w:t>.3执行。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.7</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采用内窥镜法检测套筒灌浆饱满度时，应按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D</w:t>
      </w:r>
      <w:r>
        <w:rPr>
          <w:rFonts w:hint="default" w:ascii="Times New Roman" w:hAnsi="Times New Roman" w:eastAsia="宋体" w:cs="Times New Roman"/>
          <w:bCs/>
          <w:szCs w:val="28"/>
          <w:highlight w:val="none"/>
        </w:rPr>
        <w:t>.1执行。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w:t>
      </w:r>
      <w:r>
        <w:rPr>
          <w:rFonts w:hint="eastAsia" w:ascii="Times New Roman" w:hAnsi="Times New Roman" w:cs="Times New Roman"/>
          <w:b/>
          <w:bCs w:val="0"/>
          <w:szCs w:val="28"/>
          <w:highlight w:val="none"/>
          <w:lang w:val="en-US" w:eastAsia="zh-CN"/>
        </w:rPr>
        <w:t>8</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浆锚搭接连接灌浆质量检测可采用X射线数字成像法、内窥镜法和直接冲击振动法，检测要求可按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第6.3.6条、6.3.7条或6.3.8条执行。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4</w:t>
      </w:r>
      <w:r>
        <w:rPr>
          <w:rFonts w:hint="default" w:ascii="Times New Roman" w:hAnsi="Times New Roman" w:eastAsia="宋体" w:cs="Times New Roman"/>
          <w:b/>
          <w:bCs w:val="0"/>
          <w:szCs w:val="28"/>
          <w:highlight w:val="none"/>
        </w:rPr>
        <w:t>.</w:t>
      </w:r>
      <w:r>
        <w:rPr>
          <w:rFonts w:hint="eastAsia" w:ascii="Times New Roman" w:hAnsi="Times New Roman" w:cs="Times New Roman"/>
          <w:b/>
          <w:bCs w:val="0"/>
          <w:szCs w:val="28"/>
          <w:highlight w:val="none"/>
          <w:lang w:val="en-US" w:eastAsia="zh-CN"/>
        </w:rPr>
        <w:t>9</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钢筋套筒灌浆连接钢筋锚固(插入)长度可采用内窥镜法、X射线法进行检测，钢筋浆锚搭接连接的钢筋锚固长度可采用X射线法进行检测。</w:t>
      </w:r>
    </w:p>
    <w:p>
      <w:pPr>
        <w:pageBreakBefore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Cs/>
          <w:color w:val="auto"/>
          <w:szCs w:val="28"/>
          <w:highlight w:val="none"/>
          <w:lang w:eastAsia="zh-CN"/>
        </w:rPr>
      </w:pPr>
      <w:r>
        <w:rPr>
          <w:rFonts w:hint="default" w:ascii="Times New Roman" w:hAnsi="Times New Roman" w:eastAsia="宋体" w:cs="Times New Roman"/>
          <w:b/>
          <w:bCs w:val="0"/>
          <w:color w:val="auto"/>
          <w:szCs w:val="28"/>
          <w:highlight w:val="none"/>
        </w:rPr>
        <w:t>6.</w:t>
      </w:r>
      <w:r>
        <w:rPr>
          <w:rFonts w:hint="eastAsia" w:ascii="Times New Roman" w:hAnsi="Times New Roman" w:cs="Times New Roman"/>
          <w:b/>
          <w:bCs w:val="0"/>
          <w:color w:val="auto"/>
          <w:szCs w:val="28"/>
          <w:highlight w:val="none"/>
          <w:lang w:val="en-US" w:eastAsia="zh-CN"/>
        </w:rPr>
        <w:t>4</w:t>
      </w:r>
      <w:r>
        <w:rPr>
          <w:rFonts w:hint="default" w:ascii="Times New Roman" w:hAnsi="Times New Roman" w:eastAsia="宋体" w:cs="Times New Roman"/>
          <w:b/>
          <w:bCs w:val="0"/>
          <w:color w:val="auto"/>
          <w:szCs w:val="28"/>
          <w:highlight w:val="none"/>
        </w:rPr>
        <w:t>.1</w:t>
      </w:r>
      <w:r>
        <w:rPr>
          <w:rFonts w:hint="eastAsia" w:ascii="Times New Roman" w:hAnsi="Times New Roman" w:cs="Times New Roman"/>
          <w:b/>
          <w:bCs w:val="0"/>
          <w:color w:val="auto"/>
          <w:szCs w:val="28"/>
          <w:highlight w:val="none"/>
          <w:lang w:val="en-US" w:eastAsia="zh-CN"/>
        </w:rPr>
        <w:t>0</w:t>
      </w:r>
      <w:r>
        <w:rPr>
          <w:rFonts w:hint="default"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套筒灌浆饱满度检测的数量应符合下列规定</w:t>
      </w:r>
      <w:r>
        <w:rPr>
          <w:rFonts w:hint="default" w:ascii="Times New Roman" w:hAnsi="Times New Roman" w:cs="Times New Roman"/>
          <w:bCs/>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对重要的构件或对施工工艺、施工质量有怀疑的构件，所有套筒均应进行灌浆饱满度检测。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首层装配式混凝土结构，每类采用钢筋套筒灌浆连接的构件，检测数量不应少于首层该类预制构件总数的20%，且不应少于2个；其他层，每层每类构件的检测数量不应少于该层该类预制构件总数的10%，且不应少于1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对采用钢筋套筒灌浆连接的外墙板、梁、柱等构件，每个灌浆仓的套筒检测数量不应少于该仓套筒总数的30%，且不应少于3个；被检测套筒应包含灌浆口处套筒、距离灌浆口套筒最远处的套筒；对受检构件中采用单独灌浆方式灌浆的套筒，套筒检测数量不应少于该构件单独灌浆套筒总数的30%，且不宜少于3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4  对采用钢筋套筒灌浆连接的内墙板，每个灌浆仓的套筒检测数量不应少于该仓套筒总数的10%，且不应少于2个；被检测套筒应包含灌浆口处套筒、距离灌浆口套筒最远处的套筒；对受检测构件采用单独灌浆方式灌浆的套筒，套筒检测数量不应，少于该构件单独灌浆套筒总数的10%，且不宜少于2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5  当检测不合格时，应及时分析原因，改进施工工艺，解决存在的问题；整改后应重新检测，合格后方可进行下道工序施工。</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86" w:name="_Toc7487"/>
      <w:bookmarkStart w:id="87" w:name="_Toc170"/>
      <w:bookmarkStart w:id="88" w:name="_Toc14556"/>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5</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叠合构件结合面连接质量</w:t>
      </w:r>
      <w:bookmarkEnd w:id="86"/>
      <w:bookmarkEnd w:id="87"/>
      <w:bookmarkEnd w:id="88"/>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5</w:t>
      </w:r>
      <w:r>
        <w:rPr>
          <w:rFonts w:hint="default" w:ascii="Times New Roman" w:hAnsi="Times New Roman" w:eastAsia="宋体" w:cs="Times New Roman"/>
          <w:b/>
          <w:bCs w:val="0"/>
          <w:szCs w:val="28"/>
          <w:highlight w:val="none"/>
        </w:rPr>
        <w:t>.1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叠合楼板、双面叠合剪力墙结合面连接质量的检测可采用相控阵超声成像法、冲击回波法及声波透射法</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叠合梁结合面连接质量的检测可采用声波透射法。</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lang w:eastAsia="zh-CN"/>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5</w:t>
      </w:r>
      <w:r>
        <w:rPr>
          <w:rFonts w:hint="default" w:ascii="Times New Roman" w:hAnsi="Times New Roman" w:eastAsia="宋体" w:cs="Times New Roman"/>
          <w:b/>
          <w:bCs w:val="0"/>
          <w:szCs w:val="28"/>
          <w:highlight w:val="none"/>
        </w:rPr>
        <w:t>.2</w:t>
      </w:r>
      <w:r>
        <w:rPr>
          <w:rFonts w:hint="default" w:ascii="Times New Roman" w:hAnsi="Times New Roman" w:cs="Times New Roman"/>
          <w:b/>
          <w:bCs w:val="0"/>
          <w:szCs w:val="28"/>
          <w:highlight w:val="none"/>
          <w:lang w:val="en-US" w:eastAsia="zh-CN"/>
        </w:rPr>
        <w:t xml:space="preserve">  </w:t>
      </w:r>
      <w:r>
        <w:rPr>
          <w:rFonts w:hint="default" w:ascii="Times New Roman" w:hAnsi="Times New Roman" w:eastAsia="宋体" w:cs="Times New Roman"/>
          <w:bCs/>
          <w:szCs w:val="28"/>
          <w:highlight w:val="none"/>
        </w:rPr>
        <w:t>叠合楼板应以自然间作为检测单元，双面叠合剪力墙应以每个楼层的单片墙为检测单元，叠合梁应以单根梁为检测单元，单元内测点布置应符合下列规定</w:t>
      </w:r>
      <w:r>
        <w:rPr>
          <w:rFonts w:hint="default" w:ascii="Times New Roman" w:hAnsi="Times New Roman" w:cs="Times New Roman"/>
          <w:bCs/>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测点应在单元内基本均匀布置，叠合楼板和双面叠合剪力墙测点宜呈网格状布置，叠合梁测点宜呈直线状布置，并依次做好编号。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叠合楼板和双面叠合剪力墙采用阵列超声方法测试时，每个检测单元测点数应不少于9个，采用冲击回波法检测时，测点数不少于20个，采用声波透射法检测时，每个检测单元测点数应不少于40个。单元中部和距边缘附近500mm范围内宜布置测点；当叠合楼板面积大于30m</w:t>
      </w:r>
      <w:r>
        <w:rPr>
          <w:rFonts w:hint="default" w:ascii="Times New Roman" w:hAnsi="Times New Roman" w:cs="Times New Roman"/>
          <w:szCs w:val="28"/>
          <w:highlight w:val="none"/>
          <w:vertAlign w:val="superscript"/>
          <w:lang w:val="en-US" w:eastAsia="zh-CN"/>
        </w:rPr>
        <w:t>2</w:t>
      </w:r>
      <w:r>
        <w:rPr>
          <w:rFonts w:hint="default" w:ascii="Times New Roman" w:hAnsi="Times New Roman" w:cs="Times New Roman"/>
          <w:szCs w:val="28"/>
          <w:highlight w:val="none"/>
          <w:lang w:val="en-US" w:eastAsia="zh-CN"/>
        </w:rPr>
        <w:t>和双面叠合剪力墙面积大于20m</w:t>
      </w:r>
      <w:r>
        <w:rPr>
          <w:rFonts w:hint="default" w:ascii="Times New Roman" w:hAnsi="Times New Roman" w:cs="Times New Roman"/>
          <w:szCs w:val="28"/>
          <w:highlight w:val="none"/>
          <w:vertAlign w:val="superscript"/>
          <w:lang w:val="en-US" w:eastAsia="zh-CN"/>
        </w:rPr>
        <w:t>2</w:t>
      </w:r>
      <w:r>
        <w:rPr>
          <w:rFonts w:hint="default" w:ascii="Times New Roman" w:hAnsi="Times New Roman" w:cs="Times New Roman"/>
          <w:szCs w:val="28"/>
          <w:highlight w:val="none"/>
          <w:lang w:val="en-US" w:eastAsia="zh-CN"/>
        </w:rPr>
        <w:t>时，测点数量宜适当增加。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叠合梁每个检测单元测点数应不少于20个，当梁跨度大于6m时测点数量宜适当增加。</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5</w:t>
      </w:r>
      <w:r>
        <w:rPr>
          <w:rFonts w:hint="default" w:ascii="Times New Roman" w:hAnsi="Times New Roman" w:eastAsia="宋体" w:cs="Times New Roman"/>
          <w:b/>
          <w:bCs w:val="0"/>
          <w:szCs w:val="28"/>
          <w:highlight w:val="none"/>
        </w:rPr>
        <w:t>.3</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采用相控阵超声成像法对叠合构件结合面的连接质量进行检测时，应按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G</w:t>
      </w:r>
      <w:r>
        <w:rPr>
          <w:rFonts w:hint="default" w:ascii="Times New Roman" w:hAnsi="Times New Roman" w:eastAsia="宋体" w:cs="Times New Roman"/>
          <w:bCs/>
          <w:szCs w:val="28"/>
          <w:highlight w:val="none"/>
        </w:rPr>
        <w:t>.1执行。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5</w:t>
      </w:r>
      <w:r>
        <w:rPr>
          <w:rFonts w:hint="default" w:ascii="Times New Roman" w:hAnsi="Times New Roman" w:eastAsia="宋体" w:cs="Times New Roman"/>
          <w:b/>
          <w:bCs w:val="0"/>
          <w:szCs w:val="28"/>
          <w:highlight w:val="none"/>
        </w:rPr>
        <w:t>.4</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采用叠合界面冲击回波法对叠合构件结合面的连接质量进行检测时，应按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J</w:t>
      </w:r>
      <w:r>
        <w:rPr>
          <w:rFonts w:hint="default" w:ascii="Times New Roman" w:hAnsi="Times New Roman" w:eastAsia="宋体" w:cs="Times New Roman"/>
          <w:bCs/>
          <w:szCs w:val="28"/>
          <w:highlight w:val="none"/>
        </w:rPr>
        <w:t>.1执行。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5</w:t>
      </w:r>
      <w:r>
        <w:rPr>
          <w:rFonts w:hint="default" w:ascii="Times New Roman" w:hAnsi="Times New Roman" w:eastAsia="宋体" w:cs="Times New Roman"/>
          <w:b/>
          <w:bCs w:val="0"/>
          <w:szCs w:val="28"/>
          <w:highlight w:val="none"/>
        </w:rPr>
        <w:t>.5</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采用声波透射法对叠合构件结合面的连接质量进行检测时，应按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J.</w:t>
      </w:r>
      <w:r>
        <w:rPr>
          <w:rFonts w:hint="default" w:ascii="Times New Roman" w:hAnsi="Times New Roman" w:eastAsia="宋体" w:cs="Times New Roman"/>
          <w:bCs/>
          <w:szCs w:val="28"/>
          <w:highlight w:val="none"/>
        </w:rPr>
        <w:t>2执行。</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89" w:name="_Toc26267"/>
      <w:bookmarkStart w:id="90" w:name="_Toc24334"/>
      <w:bookmarkStart w:id="91" w:name="_Toc18414"/>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6</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预制剪力墙底部接缝灌浆质量</w:t>
      </w:r>
      <w:bookmarkEnd w:id="89"/>
      <w:bookmarkEnd w:id="90"/>
      <w:bookmarkEnd w:id="91"/>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6</w:t>
      </w:r>
      <w:r>
        <w:rPr>
          <w:rFonts w:hint="default" w:ascii="Times New Roman" w:hAnsi="Times New Roman" w:eastAsia="宋体" w:cs="Times New Roman"/>
          <w:b/>
          <w:bCs w:val="0"/>
          <w:szCs w:val="28"/>
          <w:highlight w:val="none"/>
        </w:rPr>
        <w:t>.1</w:t>
      </w:r>
      <w:r>
        <w:rPr>
          <w:rFonts w:hint="default" w:ascii="Times New Roman" w:hAnsi="Times New Roman" w:cs="Times New Roman"/>
          <w:b/>
          <w:bCs w:val="0"/>
          <w:szCs w:val="28"/>
          <w:highlight w:val="none"/>
          <w:lang w:val="en-US" w:eastAsia="zh-CN"/>
        </w:rPr>
        <w:t xml:space="preserve">  </w:t>
      </w:r>
      <w:r>
        <w:rPr>
          <w:rFonts w:hint="default" w:ascii="Times New Roman" w:hAnsi="Times New Roman" w:eastAsia="宋体" w:cs="Times New Roman"/>
          <w:bCs/>
          <w:szCs w:val="28"/>
          <w:highlight w:val="none"/>
        </w:rPr>
        <w:t>预制剪力墙底部接缝灌浆质量宜采用超声法检测</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超声法所用换能器的辐射端直径不应超过20mm。</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6</w:t>
      </w:r>
      <w:r>
        <w:rPr>
          <w:rFonts w:hint="default" w:ascii="Times New Roman" w:hAnsi="Times New Roman" w:eastAsia="宋体" w:cs="Times New Roman"/>
          <w:b/>
          <w:bCs w:val="0"/>
          <w:szCs w:val="28"/>
          <w:highlight w:val="none"/>
        </w:rPr>
        <w:t>.2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采用超声法对预制剪力墙底部接缝灌浆质量进行检测时，灌浆龄期不应少于7d，初次测量时测点间距宜选择100mm-200mm</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对有怀疑的点位可在附近加密测点，测点布置应避开机电管线穿过的区域。</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6</w:t>
      </w:r>
      <w:r>
        <w:rPr>
          <w:rFonts w:hint="default" w:ascii="Times New Roman" w:hAnsi="Times New Roman" w:eastAsia="宋体" w:cs="Times New Roman"/>
          <w:b/>
          <w:bCs w:val="0"/>
          <w:szCs w:val="28"/>
          <w:highlight w:val="none"/>
        </w:rPr>
        <w:t>.3</w:t>
      </w:r>
      <w:r>
        <w:rPr>
          <w:rFonts w:hint="default" w:ascii="Times New Roman" w:hAnsi="Times New Roman" w:cs="Times New Roman"/>
          <w:b/>
          <w:bCs w:val="0"/>
          <w:szCs w:val="28"/>
          <w:highlight w:val="none"/>
          <w:lang w:val="en-US" w:eastAsia="zh-CN"/>
        </w:rPr>
        <w:t xml:space="preserve">  </w:t>
      </w:r>
      <w:r>
        <w:rPr>
          <w:rFonts w:hint="default" w:ascii="Times New Roman" w:hAnsi="Times New Roman" w:eastAsia="宋体" w:cs="Times New Roman"/>
          <w:bCs/>
          <w:szCs w:val="28"/>
          <w:highlight w:val="none"/>
        </w:rPr>
        <w:t>采用超声法对预制剪力墙底部接缝灌浆质量进行检测后，必要时可采用局部破损法进行验证。</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color w:val="auto"/>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6</w:t>
      </w:r>
      <w:r>
        <w:rPr>
          <w:rFonts w:hint="default" w:ascii="Times New Roman" w:hAnsi="Times New Roman" w:eastAsia="宋体" w:cs="Times New Roman"/>
          <w:b/>
          <w:bCs w:val="0"/>
          <w:szCs w:val="28"/>
          <w:highlight w:val="none"/>
        </w:rPr>
        <w:t>.4</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当预制剪力墙底部接缝采用坐浆施工时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坐浆质量的检测可按预</w:t>
      </w:r>
      <w:r>
        <w:rPr>
          <w:rFonts w:hint="default" w:ascii="Times New Roman" w:hAnsi="Times New Roman" w:eastAsia="宋体" w:cs="Times New Roman"/>
          <w:bCs/>
          <w:color w:val="auto"/>
          <w:szCs w:val="28"/>
          <w:highlight w:val="none"/>
        </w:rPr>
        <w:t>制剪力墙底部接缝灌浆质量的检测方法执行。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color w:val="auto"/>
          <w:szCs w:val="28"/>
          <w:highlight w:val="none"/>
          <w:lang w:eastAsia="zh-CN"/>
        </w:rPr>
      </w:pPr>
      <w:r>
        <w:rPr>
          <w:rFonts w:hint="default" w:ascii="Times New Roman" w:hAnsi="Times New Roman" w:eastAsia="宋体" w:cs="Times New Roman"/>
          <w:b/>
          <w:bCs w:val="0"/>
          <w:color w:val="auto"/>
          <w:szCs w:val="28"/>
          <w:highlight w:val="none"/>
        </w:rPr>
        <w:t>6.</w:t>
      </w:r>
      <w:r>
        <w:rPr>
          <w:rFonts w:hint="eastAsia" w:ascii="Times New Roman" w:hAnsi="Times New Roman" w:cs="Times New Roman"/>
          <w:b/>
          <w:bCs w:val="0"/>
          <w:color w:val="auto"/>
          <w:szCs w:val="28"/>
          <w:highlight w:val="none"/>
          <w:lang w:val="en-US" w:eastAsia="zh-CN"/>
        </w:rPr>
        <w:t>6</w:t>
      </w:r>
      <w:r>
        <w:rPr>
          <w:rFonts w:hint="default" w:ascii="Times New Roman" w:hAnsi="Times New Roman" w:eastAsia="宋体" w:cs="Times New Roman"/>
          <w:b/>
          <w:bCs w:val="0"/>
          <w:color w:val="auto"/>
          <w:szCs w:val="28"/>
          <w:highlight w:val="none"/>
        </w:rPr>
        <w:t>.5</w:t>
      </w:r>
      <w:r>
        <w:rPr>
          <w:rFonts w:hint="default" w:ascii="Times New Roman" w:hAnsi="Times New Roman" w:cs="Times New Roman"/>
          <w:b/>
          <w:bCs w:val="0"/>
          <w:color w:val="auto"/>
          <w:szCs w:val="28"/>
          <w:highlight w:val="none"/>
          <w:lang w:val="en-US" w:eastAsia="zh-CN"/>
        </w:rPr>
        <w:t xml:space="preserve">  </w:t>
      </w:r>
      <w:r>
        <w:rPr>
          <w:rFonts w:hint="default" w:ascii="Times New Roman" w:hAnsi="Times New Roman" w:eastAsia="宋体" w:cs="Times New Roman"/>
          <w:bCs/>
          <w:color w:val="auto"/>
          <w:szCs w:val="28"/>
          <w:highlight w:val="none"/>
        </w:rPr>
        <w:t>预制剪力墙底部接缝灌浆饱满度的检测数量应符合下列规定</w:t>
      </w:r>
      <w:r>
        <w:rPr>
          <w:rFonts w:hint="default" w:ascii="Times New Roman" w:hAnsi="Times New Roman" w:cs="Times New Roman"/>
          <w:bCs/>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首层装配式混凝土结构，不应少于剪力墙构件总数的20%，且不应少于2个。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其他层不应少于剪力墙构件总数的10%，且不应少于1个。</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92" w:name="_Toc27821"/>
      <w:bookmarkStart w:id="93" w:name="_Toc17800"/>
      <w:bookmarkStart w:id="94" w:name="_Toc21387"/>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7</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后浇混凝土质量</w:t>
      </w:r>
      <w:bookmarkEnd w:id="92"/>
      <w:bookmarkEnd w:id="93"/>
      <w:bookmarkEnd w:id="94"/>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7</w:t>
      </w:r>
      <w:r>
        <w:rPr>
          <w:rFonts w:hint="default" w:ascii="Times New Roman" w:hAnsi="Times New Roman" w:eastAsia="宋体" w:cs="Times New Roman"/>
          <w:b/>
          <w:bCs w:val="0"/>
          <w:szCs w:val="28"/>
          <w:highlight w:val="none"/>
        </w:rPr>
        <w:t>.1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后浇混凝土质量检测应满足《混凝土结构工程施工质量验收规范》GB</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50204的相关规定。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7</w:t>
      </w:r>
      <w:r>
        <w:rPr>
          <w:rFonts w:hint="default" w:ascii="Times New Roman" w:hAnsi="Times New Roman" w:eastAsia="宋体" w:cs="Times New Roman"/>
          <w:b/>
          <w:bCs w:val="0"/>
          <w:szCs w:val="28"/>
          <w:highlight w:val="none"/>
        </w:rPr>
        <w:t>.2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后浇混凝土制作试件应在浇筑地点随机抽取，数量应满足相关要求。</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color w:val="auto"/>
          <w:szCs w:val="28"/>
          <w:highlight w:val="none"/>
        </w:rPr>
      </w:pPr>
      <w:r>
        <w:rPr>
          <w:rFonts w:hint="default" w:ascii="Times New Roman" w:hAnsi="Times New Roman" w:eastAsia="宋体" w:cs="Times New Roman"/>
          <w:b/>
          <w:bCs w:val="0"/>
          <w:color w:val="auto"/>
          <w:szCs w:val="28"/>
          <w:highlight w:val="none"/>
        </w:rPr>
        <w:t>6.</w:t>
      </w:r>
      <w:r>
        <w:rPr>
          <w:rFonts w:hint="eastAsia" w:ascii="Times New Roman" w:hAnsi="Times New Roman" w:cs="Times New Roman"/>
          <w:b/>
          <w:bCs w:val="0"/>
          <w:color w:val="auto"/>
          <w:szCs w:val="28"/>
          <w:highlight w:val="none"/>
          <w:lang w:val="en-US" w:eastAsia="zh-CN"/>
        </w:rPr>
        <w:t>7</w:t>
      </w:r>
      <w:r>
        <w:rPr>
          <w:rFonts w:hint="default" w:ascii="Times New Roman" w:hAnsi="Times New Roman" w:eastAsia="宋体" w:cs="Times New Roman"/>
          <w:b/>
          <w:bCs w:val="0"/>
          <w:color w:val="auto"/>
          <w:szCs w:val="28"/>
          <w:highlight w:val="none"/>
        </w:rPr>
        <w:t>.3</w:t>
      </w:r>
      <w:r>
        <w:rPr>
          <w:rFonts w:hint="default"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装配式混凝土结构后浇混凝土施工后，当预留混凝土试块的抗压强度不合格时，应按现行国家标准《混凝土结构现场检测技术标准》GB/T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eastAsia="宋体" w:cs="Times New Roman"/>
          <w:bCs/>
          <w:color w:val="auto"/>
          <w:szCs w:val="28"/>
          <w:highlight w:val="none"/>
        </w:rPr>
        <w:t>50784进行后浇混凝土的现场检测。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7</w:t>
      </w:r>
      <w:r>
        <w:rPr>
          <w:rFonts w:hint="default" w:ascii="Times New Roman" w:hAnsi="Times New Roman" w:eastAsia="宋体" w:cs="Times New Roman"/>
          <w:b/>
          <w:bCs w:val="0"/>
          <w:szCs w:val="28"/>
          <w:highlight w:val="none"/>
        </w:rPr>
        <w:t>.4</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后浇混凝土内部缺陷的检测可采用声波透射法，检测时应满足</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附录</w:t>
      </w:r>
      <w:r>
        <w:rPr>
          <w:rFonts w:hint="eastAsia" w:ascii="Times New Roman" w:hAnsi="Times New Roman" w:cs="Times New Roman"/>
          <w:bCs/>
          <w:szCs w:val="28"/>
          <w:highlight w:val="none"/>
          <w:lang w:val="en-US" w:eastAsia="zh-CN"/>
        </w:rPr>
        <w:t>G</w:t>
      </w:r>
      <w:r>
        <w:rPr>
          <w:rFonts w:hint="default" w:ascii="Times New Roman" w:hAnsi="Times New Roman" w:eastAsia="宋体" w:cs="Times New Roman"/>
          <w:bCs/>
          <w:szCs w:val="28"/>
          <w:highlight w:val="none"/>
        </w:rPr>
        <w:t>.2的要求。</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95" w:name="_Toc3192"/>
      <w:bookmarkStart w:id="96" w:name="_Toc17078"/>
      <w:bookmarkStart w:id="97" w:name="_Toc6722"/>
      <w:r>
        <w:rPr>
          <w:rFonts w:hint="default" w:ascii="Times New Roman" w:hAnsi="Times New Roman" w:cs="Times New Roman"/>
          <w:szCs w:val="28"/>
          <w:highlight w:val="none"/>
        </w:rPr>
        <w:t>6.</w:t>
      </w:r>
      <w:r>
        <w:rPr>
          <w:rFonts w:hint="eastAsia" w:ascii="Times New Roman" w:hAnsi="Times New Roman" w:cs="Times New Roman"/>
          <w:szCs w:val="28"/>
          <w:highlight w:val="none"/>
          <w:lang w:val="en-US" w:eastAsia="zh-CN"/>
        </w:rPr>
        <w:t>8</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非结构构件与主体结构的连接质量</w:t>
      </w:r>
      <w:bookmarkEnd w:id="95"/>
      <w:bookmarkEnd w:id="96"/>
      <w:bookmarkEnd w:id="97"/>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8</w:t>
      </w:r>
      <w:r>
        <w:rPr>
          <w:rFonts w:hint="default" w:ascii="Times New Roman" w:hAnsi="Times New Roman" w:eastAsia="宋体" w:cs="Times New Roman"/>
          <w:b/>
          <w:bCs w:val="0"/>
          <w:szCs w:val="28"/>
          <w:highlight w:val="none"/>
        </w:rPr>
        <w:t>.1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预制外墙与主体结构采用点支承连接时，连接点数量、位置及滑动孔尺寸应采用目测和尺量的方法全数检测。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lang w:eastAsia="zh-CN"/>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8</w:t>
      </w:r>
      <w:r>
        <w:rPr>
          <w:rFonts w:hint="default" w:ascii="Times New Roman" w:hAnsi="Times New Roman" w:eastAsia="宋体" w:cs="Times New Roman"/>
          <w:b/>
          <w:bCs w:val="0"/>
          <w:szCs w:val="28"/>
          <w:highlight w:val="none"/>
        </w:rPr>
        <w:t>.2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预制外墙与主体结构采用线支承连接时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连接节点检测应符合下列规定</w:t>
      </w:r>
      <w:r>
        <w:rPr>
          <w:rFonts w:hint="default" w:ascii="Times New Roman" w:hAnsi="Times New Roman" w:cs="Times New Roman"/>
          <w:bCs/>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预制外墙顶部与梁的连接位置及长度可采用目测和尺量，面外限位连接件的数量及位置可采用目测和尺量。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预制外墙顶部与梁的结合面的粗糙度可按</w:t>
      </w:r>
      <w:r>
        <w:rPr>
          <w:rFonts w:hint="eastAsia" w:ascii="Times New Roman" w:hAnsi="Times New Roman" w:cs="Times New Roman"/>
          <w:szCs w:val="28"/>
          <w:highlight w:val="none"/>
          <w:lang w:val="en-US" w:eastAsia="zh-CN"/>
        </w:rPr>
        <w:t>本导则</w:t>
      </w:r>
      <w:r>
        <w:rPr>
          <w:rFonts w:hint="default" w:ascii="Times New Roman" w:hAnsi="Times New Roman" w:cs="Times New Roman"/>
          <w:szCs w:val="28"/>
          <w:highlight w:val="none"/>
          <w:lang w:val="en-US" w:eastAsia="zh-CN"/>
        </w:rPr>
        <w:t>附录A进行检测，平整度可采用靠尺和塞尺量测。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预制外墙与梁结合面的键槽尺寸、间距和位置可采用直尺量测。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4  预制外墙与梁结合面的连接钢筋直径及尺寸偏差可采用直尺或卷尺量测。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6.</w:t>
      </w:r>
      <w:r>
        <w:rPr>
          <w:rFonts w:hint="eastAsia" w:ascii="Times New Roman" w:hAnsi="Times New Roman" w:cs="Times New Roman"/>
          <w:b/>
          <w:bCs w:val="0"/>
          <w:szCs w:val="28"/>
          <w:highlight w:val="none"/>
          <w:lang w:val="en-US" w:eastAsia="zh-CN"/>
        </w:rPr>
        <w:t>8</w:t>
      </w:r>
      <w:r>
        <w:rPr>
          <w:rFonts w:hint="default" w:ascii="Times New Roman" w:hAnsi="Times New Roman" w:eastAsia="宋体" w:cs="Times New Roman"/>
          <w:b/>
          <w:bCs w:val="0"/>
          <w:szCs w:val="28"/>
          <w:highlight w:val="none"/>
        </w:rPr>
        <w:t>.3</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预制外墙与主体结构的连接采用锚栓时</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应对锚栓抗拉抗拔承载力进行检测，并应符合现行行业标准《混凝土结构后锚固技术标准》JGJ</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145的相关规定。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Cs/>
          <w:szCs w:val="28"/>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cs="Times New Roman"/>
          <w:highlight w:val="none"/>
        </w:rPr>
      </w:pPr>
      <w:bookmarkStart w:id="98" w:name="_Toc1353"/>
      <w:bookmarkStart w:id="99" w:name="_Toc963"/>
      <w:bookmarkStart w:id="100" w:name="_Toc9159"/>
      <w:bookmarkStart w:id="101" w:name="_Toc2717"/>
      <w:bookmarkStart w:id="102" w:name="_Toc13388"/>
      <w:r>
        <w:rPr>
          <w:rFonts w:hint="default" w:ascii="Times New Roman" w:hAnsi="Times New Roman" w:cs="Times New Roman"/>
          <w:highlight w:val="none"/>
        </w:rPr>
        <w:t>7  外围护系统检测</w:t>
      </w:r>
      <w:bookmarkEnd w:id="98"/>
      <w:bookmarkEnd w:id="99"/>
      <w:bookmarkEnd w:id="100"/>
      <w:bookmarkEnd w:id="101"/>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103" w:name="_Toc8387"/>
      <w:bookmarkStart w:id="104" w:name="_Toc20395"/>
      <w:bookmarkStart w:id="105" w:name="_Toc14134"/>
      <w:r>
        <w:rPr>
          <w:rFonts w:hint="default" w:ascii="Times New Roman" w:hAnsi="Times New Roman" w:cs="Times New Roman"/>
          <w:szCs w:val="28"/>
          <w:highlight w:val="none"/>
        </w:rPr>
        <w:t>7.1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bookmarkEnd w:id="103"/>
      <w:bookmarkEnd w:id="104"/>
      <w:bookmarkEnd w:id="105"/>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lang w:val="en-US" w:eastAsia="zh-CN"/>
        </w:rPr>
      </w:pPr>
      <w:r>
        <w:rPr>
          <w:rFonts w:hint="default" w:ascii="Times New Roman" w:hAnsi="Times New Roman" w:eastAsia="宋体" w:cs="Times New Roman"/>
          <w:b/>
          <w:bCs w:val="0"/>
          <w:szCs w:val="28"/>
          <w:highlight w:val="none"/>
        </w:rPr>
        <w:t>7.1.1</w:t>
      </w:r>
      <w:r>
        <w:rPr>
          <w:rFonts w:hint="default" w:ascii="Times New Roman" w:hAnsi="Times New Roman" w:eastAsia="宋体" w:cs="Times New Roman"/>
          <w:bCs/>
          <w:szCs w:val="28"/>
          <w:highlight w:val="none"/>
        </w:rPr>
        <w:t xml:space="preserve"> </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外围护系统检测应包括预制外墙、外门窗、建筑幕墙、屋面等相关性能的检测。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7.1.2</w:t>
      </w:r>
      <w:r>
        <w:rPr>
          <w:rFonts w:hint="default" w:ascii="Times New Roman" w:hAnsi="Times New Roman" w:eastAsia="宋体" w:cs="Times New Roman"/>
          <w:bCs/>
          <w:szCs w:val="28"/>
          <w:highlight w:val="none"/>
        </w:rPr>
        <w:t xml:space="preserve">  </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承接</w:t>
      </w:r>
      <w:r>
        <w:rPr>
          <w:rFonts w:hint="eastAsia" w:ascii="Times New Roman" w:hAnsi="Times New Roman" w:cs="Times New Roman"/>
          <w:bCs/>
          <w:szCs w:val="28"/>
          <w:highlight w:val="none"/>
          <w:lang w:eastAsia="zh-CN"/>
        </w:rPr>
        <w:t>装配式</w:t>
      </w:r>
      <w:r>
        <w:rPr>
          <w:rFonts w:hint="default" w:ascii="Times New Roman" w:hAnsi="Times New Roman" w:eastAsia="宋体" w:cs="Times New Roman"/>
          <w:bCs/>
          <w:szCs w:val="28"/>
          <w:highlight w:val="none"/>
        </w:rPr>
        <w:t>混凝土结构工程建筑外围护结构检测工作的检测机构，应符合相应地区建筑主管部门规定的相关能力要求。按</w:t>
      </w:r>
      <w:r>
        <w:rPr>
          <w:rFonts w:hint="eastAsia" w:ascii="Times New Roman" w:hAnsi="Times New Roman" w:cs="Times New Roman"/>
          <w:bCs/>
          <w:szCs w:val="28"/>
          <w:highlight w:val="none"/>
          <w:lang w:eastAsia="zh-CN"/>
        </w:rPr>
        <w:t>本导则</w:t>
      </w:r>
      <w:r>
        <w:rPr>
          <w:rFonts w:hint="default" w:ascii="Times New Roman" w:hAnsi="Times New Roman" w:eastAsia="宋体" w:cs="Times New Roman"/>
          <w:bCs/>
          <w:szCs w:val="28"/>
          <w:highlight w:val="none"/>
        </w:rPr>
        <w:t>进行检测的人员，应经过专业技术培训并取得相应技术证书。</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106" w:name="_Toc20544"/>
      <w:bookmarkStart w:id="107" w:name="_Toc7535"/>
      <w:bookmarkStart w:id="108" w:name="_Toc3671"/>
      <w:r>
        <w:rPr>
          <w:rFonts w:hint="default" w:ascii="Times New Roman" w:hAnsi="Times New Roman" w:cs="Times New Roman"/>
          <w:szCs w:val="28"/>
          <w:highlight w:val="none"/>
        </w:rPr>
        <w:t>7.2  预制外墙</w:t>
      </w:r>
      <w:bookmarkEnd w:id="102"/>
      <w:bookmarkEnd w:id="106"/>
      <w:bookmarkEnd w:id="107"/>
      <w:bookmarkEnd w:id="108"/>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7.2.1</w:t>
      </w:r>
      <w:r>
        <w:rPr>
          <w:rFonts w:hint="default" w:ascii="Times New Roman" w:hAnsi="Times New Roman" w:eastAsia="宋体" w:cs="Times New Roman"/>
          <w:bCs/>
          <w:szCs w:val="28"/>
          <w:highlight w:val="none"/>
        </w:rPr>
        <w:t xml:space="preserve">  预制外墙应进行抗压性能、层间变形、撞击性能、耐火极限等检测，并应符合现行相关国家、行业</w:t>
      </w:r>
      <w:r>
        <w:rPr>
          <w:rFonts w:hint="eastAsia" w:ascii="Times New Roman" w:hAnsi="Times New Roman" w:cs="Times New Roman"/>
          <w:bCs/>
          <w:szCs w:val="28"/>
          <w:highlight w:val="none"/>
          <w:lang w:eastAsia="zh-CN"/>
        </w:rPr>
        <w:t>、</w:t>
      </w:r>
      <w:r>
        <w:rPr>
          <w:rFonts w:hint="eastAsia" w:ascii="Times New Roman" w:hAnsi="Times New Roman" w:cs="Times New Roman"/>
          <w:bCs/>
          <w:szCs w:val="28"/>
          <w:highlight w:val="none"/>
          <w:lang w:val="en-US" w:eastAsia="zh-CN"/>
        </w:rPr>
        <w:t>江西省</w:t>
      </w:r>
      <w:r>
        <w:rPr>
          <w:rFonts w:hint="default" w:ascii="Times New Roman" w:hAnsi="Times New Roman" w:eastAsia="宋体" w:cs="Times New Roman"/>
          <w:bCs/>
          <w:szCs w:val="28"/>
          <w:highlight w:val="none"/>
        </w:rPr>
        <w:t>标准的规定。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lang w:val="en-US" w:eastAsia="zh-CN"/>
        </w:rPr>
      </w:pPr>
      <w:r>
        <w:rPr>
          <w:rFonts w:hint="default" w:ascii="Times New Roman" w:hAnsi="Times New Roman" w:eastAsia="宋体" w:cs="Times New Roman"/>
          <w:b/>
          <w:bCs w:val="0"/>
          <w:szCs w:val="28"/>
          <w:highlight w:val="none"/>
        </w:rPr>
        <w:t>7.2.2</w:t>
      </w:r>
      <w:r>
        <w:rPr>
          <w:rFonts w:hint="default" w:ascii="Times New Roman" w:hAnsi="Times New Roman" w:eastAsia="宋体" w:cs="Times New Roman"/>
          <w:bCs/>
          <w:szCs w:val="28"/>
          <w:highlight w:val="none"/>
        </w:rPr>
        <w:t xml:space="preserve">  装配式混凝土建筑外墙板接缝密封胶的外观质量检测应包括气泡、结块、析出物、开裂、脱落、表面平整度、注胶宽度、注胶厚度等内容，可用观察或尺量的方法进行检测。</w:t>
      </w:r>
      <w:r>
        <w:rPr>
          <w:rFonts w:hint="default" w:ascii="Times New Roman" w:hAnsi="Times New Roman" w:eastAsia="宋体" w:cs="Times New Roman"/>
          <w:bCs/>
          <w:szCs w:val="28"/>
          <w:highlight w:val="none"/>
          <w:lang w:val="en-US" w:eastAsia="zh-CN"/>
        </w:rPr>
        <w:t>密封胶进场前应进行型式检验，检验结果应符合相应标准要求。</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7.2.3</w:t>
      </w:r>
      <w:r>
        <w:rPr>
          <w:rFonts w:hint="default" w:ascii="Times New Roman" w:hAnsi="Times New Roman" w:eastAsia="宋体" w:cs="Times New Roman"/>
          <w:bCs/>
          <w:szCs w:val="28"/>
          <w:highlight w:val="none"/>
        </w:rPr>
        <w:t xml:space="preserve">  预制外墙应进行锚栓抗拉拔强度检测，锚栓抗拉拔强度的仪器应符合下列规定：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拉拔仪需经有关部门计量认可。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拉拔仪的读数分辨率宜为0.01kN，最大荷载宜为5kN~10kN。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拉拔仪拉拔锚栓应配有合适的夹具，满足现场拉拔行程及受力接触的要求。</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7.2.4</w:t>
      </w:r>
      <w:r>
        <w:rPr>
          <w:rFonts w:hint="default" w:ascii="Times New Roman" w:hAnsi="Times New Roman" w:eastAsia="宋体" w:cs="Times New Roman"/>
          <w:bCs/>
          <w:szCs w:val="28"/>
          <w:highlight w:val="none"/>
        </w:rPr>
        <w:t xml:space="preserve">  锚栓拉拔强度检测前应进行下列准备工作：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钻洞用冲击钻钻头应配置适当。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钻洞深度应大干锚栓长度减去保温层厚度之差加10mm。</w:t>
      </w:r>
      <w:r>
        <w:rPr>
          <w:rFonts w:hint="default" w:ascii="Times New Roman" w:hAnsi="Times New Roman" w:cs="Times New Roman"/>
          <w:szCs w:val="28"/>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应选择不同的典型基层墙体钻洞进行锚栓拉拔试验。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7.2.5</w:t>
      </w:r>
      <w:r>
        <w:rPr>
          <w:rFonts w:hint="default" w:ascii="Times New Roman" w:hAnsi="Times New Roman" w:eastAsia="宋体" w:cs="Times New Roman"/>
          <w:bCs/>
          <w:szCs w:val="28"/>
          <w:highlight w:val="none"/>
        </w:rPr>
        <w:t xml:space="preserve">  预埋件与预制外墙连接应符合下列规定：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连接件、绝缘片、紧固件的规格、数量应符合设计要求。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连接件应安装牢固，螺栓应有防松脱措施。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连接件的可调节构造应用螺栓牢固连接，并有防滑动措施。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4  连接件与预埋件之间的位置偏差使用钢板或型钢焊接调整时，构造形式与焊缝应符合设计要求。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5  预埋件、连接件表面防腐层应完整、不破损。</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7.2.6</w:t>
      </w:r>
      <w:r>
        <w:rPr>
          <w:rFonts w:hint="default" w:ascii="Times New Roman" w:hAnsi="Times New Roman" w:eastAsia="宋体" w:cs="Times New Roman"/>
          <w:bCs/>
          <w:szCs w:val="28"/>
          <w:highlight w:val="none"/>
        </w:rPr>
        <w:t xml:space="preserve">  检验预埋件与幕墙连接，应在预埋件与幕墙连接节点处观察，手动检查，并应采用分度值为1mm的钢直尺和焊缝量规测量</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7.2.7</w:t>
      </w:r>
      <w:r>
        <w:rPr>
          <w:rFonts w:hint="default" w:ascii="Times New Roman" w:hAnsi="Times New Roman" w:eastAsia="宋体" w:cs="Times New Roman"/>
          <w:bCs/>
          <w:szCs w:val="28"/>
          <w:highlight w:val="none"/>
        </w:rPr>
        <w:t xml:space="preserve">  </w:t>
      </w:r>
      <w:r>
        <w:rPr>
          <w:rFonts w:hint="eastAsia" w:ascii="Times New Roman" w:hAnsi="Times New Roman" w:cs="Times New Roman"/>
          <w:bCs/>
          <w:szCs w:val="28"/>
          <w:highlight w:val="none"/>
          <w:lang w:eastAsia="zh-CN"/>
        </w:rPr>
        <w:t>装配式</w:t>
      </w:r>
      <w:r>
        <w:rPr>
          <w:rFonts w:hint="default" w:ascii="Times New Roman" w:hAnsi="Times New Roman" w:eastAsia="宋体" w:cs="Times New Roman"/>
          <w:bCs/>
          <w:szCs w:val="28"/>
          <w:highlight w:val="none"/>
        </w:rPr>
        <w:t>混凝土工程建筑外围护系统外饰面粘结质量的检测应包括饰面砖、石材外饰面的外观缺陷和空鼓率检测等内容。外观缺陷可采用目测或尺量的方法检测；空鼓率可采用敲击法或红外热像法检测，红外热像法检测按现行行业标准《</w:t>
      </w:r>
      <w:bookmarkStart w:id="109" w:name="OLE_LINK118"/>
      <w:bookmarkStart w:id="110" w:name="OLE_LINK117"/>
      <w:r>
        <w:rPr>
          <w:rFonts w:hint="default" w:ascii="Times New Roman" w:hAnsi="Times New Roman" w:eastAsia="宋体" w:cs="Times New Roman"/>
          <w:bCs/>
          <w:szCs w:val="28"/>
          <w:highlight w:val="none"/>
        </w:rPr>
        <w:t>红外热像法检测建筑外墙饰面粘结质量技术规程</w:t>
      </w:r>
      <w:bookmarkEnd w:id="109"/>
      <w:bookmarkEnd w:id="110"/>
      <w:r>
        <w:rPr>
          <w:rFonts w:hint="default" w:ascii="Times New Roman" w:hAnsi="Times New Roman" w:eastAsia="宋体" w:cs="Times New Roman"/>
          <w:bCs/>
          <w:szCs w:val="28"/>
          <w:highlight w:val="none"/>
        </w:rPr>
        <w:t>》JGJ/T 277执行。</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7.2.8</w:t>
      </w:r>
      <w:r>
        <w:rPr>
          <w:rFonts w:hint="default" w:ascii="Times New Roman" w:hAnsi="Times New Roman" w:eastAsia="宋体" w:cs="Times New Roman"/>
          <w:bCs/>
          <w:szCs w:val="28"/>
          <w:highlight w:val="none"/>
        </w:rPr>
        <w:t xml:space="preserve">  预制外墙板接缝的防水性能采用现场淋水试验进行检测，检测方法应符合现行行业标准《建筑防水工程现场检测技术规范》JGJ/T 299的规定。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7.2.9</w:t>
      </w:r>
      <w:r>
        <w:rPr>
          <w:rFonts w:hint="default" w:ascii="Times New Roman" w:hAnsi="Times New Roman" w:eastAsia="宋体" w:cs="Times New Roman"/>
          <w:bCs/>
          <w:szCs w:val="28"/>
          <w:highlight w:val="none"/>
        </w:rPr>
        <w:t xml:space="preserve">  </w:t>
      </w:r>
      <w:r>
        <w:rPr>
          <w:rFonts w:hint="eastAsia" w:ascii="Times New Roman" w:hAnsi="Times New Roman" w:cs="Times New Roman"/>
          <w:bCs/>
          <w:szCs w:val="28"/>
          <w:highlight w:val="none"/>
          <w:lang w:eastAsia="zh-CN"/>
        </w:rPr>
        <w:t>装配式</w:t>
      </w:r>
      <w:r>
        <w:rPr>
          <w:rFonts w:hint="default" w:ascii="Times New Roman" w:hAnsi="Times New Roman" w:eastAsia="宋体" w:cs="Times New Roman"/>
          <w:bCs/>
          <w:szCs w:val="28"/>
          <w:highlight w:val="none"/>
        </w:rPr>
        <w:t>混凝土工程建筑外围护系统涂装材料外观质量的检测，应符合现行国家标准《</w:t>
      </w:r>
      <w:bookmarkStart w:id="111" w:name="OLE_LINK120"/>
      <w:bookmarkStart w:id="112" w:name="OLE_LINK119"/>
      <w:r>
        <w:rPr>
          <w:rFonts w:hint="default" w:ascii="Times New Roman" w:hAnsi="Times New Roman" w:eastAsia="宋体" w:cs="Times New Roman"/>
          <w:bCs/>
          <w:szCs w:val="28"/>
          <w:highlight w:val="none"/>
        </w:rPr>
        <w:t>建筑装饰装修工程质量验收规范</w:t>
      </w:r>
      <w:bookmarkEnd w:id="111"/>
      <w:bookmarkEnd w:id="112"/>
      <w:r>
        <w:rPr>
          <w:rFonts w:hint="default" w:ascii="Times New Roman" w:hAnsi="Times New Roman" w:eastAsia="宋体" w:cs="Times New Roman"/>
          <w:bCs/>
          <w:szCs w:val="28"/>
          <w:highlight w:val="none"/>
        </w:rPr>
        <w:t>》GB 50210的规定。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7.2.10</w:t>
      </w:r>
      <w:r>
        <w:rPr>
          <w:rFonts w:hint="default" w:ascii="Times New Roman" w:hAnsi="Times New Roman" w:eastAsia="宋体" w:cs="Times New Roman"/>
          <w:bCs/>
          <w:szCs w:val="28"/>
          <w:highlight w:val="none"/>
        </w:rPr>
        <w:t xml:space="preserve">  预制外墙的安装完后应进行安装偏差检测，其允许偏差及检测方法应符合表7.2.10的规定。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lang w:val="en-US" w:eastAsia="zh-CN"/>
        </w:rPr>
        <w:t>7.2.11</w:t>
      </w:r>
      <w:r>
        <w:rPr>
          <w:rFonts w:hint="default" w:ascii="Times New Roman" w:hAnsi="Times New Roman" w:eastAsia="宋体" w:cs="Times New Roman"/>
          <w:bCs/>
          <w:szCs w:val="28"/>
          <w:highlight w:val="none"/>
          <w:lang w:val="en-US" w:eastAsia="zh-CN"/>
        </w:rPr>
        <w:t xml:space="preserve"> </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lang w:val="en-US" w:eastAsia="zh-CN"/>
        </w:rPr>
        <w:t>当</w:t>
      </w:r>
      <w:r>
        <w:rPr>
          <w:rFonts w:hint="eastAsia" w:ascii="Times New Roman" w:hAnsi="Times New Roman" w:cs="Times New Roman"/>
          <w:bCs/>
          <w:szCs w:val="28"/>
          <w:highlight w:val="none"/>
          <w:lang w:val="en-US" w:eastAsia="zh-CN"/>
        </w:rPr>
        <w:t>内隔墙</w:t>
      </w:r>
      <w:r>
        <w:rPr>
          <w:rFonts w:hint="default" w:ascii="Times New Roman" w:hAnsi="Times New Roman" w:eastAsia="宋体" w:cs="Times New Roman"/>
          <w:bCs/>
          <w:szCs w:val="28"/>
          <w:highlight w:val="none"/>
          <w:lang w:val="en-US" w:eastAsia="zh-CN"/>
        </w:rPr>
        <w:t>采用</w:t>
      </w:r>
      <w:r>
        <w:rPr>
          <w:rFonts w:hint="eastAsia" w:ascii="Times New Roman" w:hAnsi="Times New Roman" w:cs="Times New Roman"/>
          <w:bCs/>
          <w:szCs w:val="28"/>
          <w:highlight w:val="none"/>
          <w:lang w:val="en-US" w:eastAsia="zh-CN"/>
        </w:rPr>
        <w:t>预制</w:t>
      </w:r>
      <w:r>
        <w:rPr>
          <w:rFonts w:hint="default" w:ascii="Times New Roman" w:hAnsi="Times New Roman" w:eastAsia="宋体" w:cs="Times New Roman"/>
          <w:bCs/>
          <w:szCs w:val="28"/>
          <w:highlight w:val="none"/>
          <w:lang w:val="en-US" w:eastAsia="zh-CN"/>
        </w:rPr>
        <w:t>混凝土</w:t>
      </w:r>
      <w:r>
        <w:rPr>
          <w:rFonts w:hint="eastAsia" w:ascii="Times New Roman" w:hAnsi="Times New Roman" w:cs="Times New Roman"/>
          <w:bCs/>
          <w:szCs w:val="28"/>
          <w:highlight w:val="none"/>
          <w:lang w:val="en-US" w:eastAsia="zh-CN"/>
        </w:rPr>
        <w:t>隔</w:t>
      </w:r>
      <w:r>
        <w:rPr>
          <w:rFonts w:hint="default" w:ascii="Times New Roman" w:hAnsi="Times New Roman" w:eastAsia="宋体" w:cs="Times New Roman"/>
          <w:bCs/>
          <w:szCs w:val="28"/>
          <w:highlight w:val="none"/>
          <w:lang w:val="en-US" w:eastAsia="zh-CN"/>
        </w:rPr>
        <w:t>墙板时，材料进入施工现场前应提供产品合格证和产品性能检测报告，并对全部板材进行外观检查。</w:t>
      </w:r>
    </w:p>
    <w:p>
      <w:pPr>
        <w:pageBreakBefore w:val="0"/>
        <w:kinsoku/>
        <w:wordWrap/>
        <w:overflowPunct/>
        <w:topLinePunct w:val="0"/>
        <w:autoSpaceDE/>
        <w:autoSpaceDN/>
        <w:bidi w:val="0"/>
        <w:adjustRightInd/>
        <w:snapToGrid/>
        <w:spacing w:before="154" w:line="360" w:lineRule="auto"/>
        <w:ind w:right="116"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表7.2.10  预制外墙安装允许偏差</w:t>
      </w:r>
    </w:p>
    <w:tbl>
      <w:tblPr>
        <w:tblStyle w:val="15"/>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642"/>
        <w:gridCol w:w="1619"/>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62" w:type="dxa"/>
            <w:gridSpan w:val="2"/>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项目</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允许偏差（mm）</w:t>
            </w:r>
          </w:p>
        </w:tc>
        <w:tc>
          <w:tcPr>
            <w:tcW w:w="2841"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0" w:type="dxa"/>
            <w:vMerge w:val="restart"/>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垂直度</w:t>
            </w:r>
          </w:p>
        </w:tc>
        <w:tc>
          <w:tcPr>
            <w:tcW w:w="2642"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≤6m</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2841" w:type="dxa"/>
            <w:vMerge w:val="restart"/>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经纬仪或吊线、尺量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20" w:type="dxa"/>
            <w:vMerge w:val="continue"/>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2642"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＞6m</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10</w:t>
            </w:r>
          </w:p>
        </w:tc>
        <w:tc>
          <w:tcPr>
            <w:tcW w:w="2841" w:type="dxa"/>
            <w:vMerge w:val="continue"/>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相邻构件的平整度</w:t>
            </w:r>
          </w:p>
        </w:tc>
        <w:tc>
          <w:tcPr>
            <w:tcW w:w="2642"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外墙</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2841" w:type="dxa"/>
            <w:vMerge w:val="restart"/>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2m靠尺和塞尺量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c>
          <w:tcPr>
            <w:tcW w:w="2642"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内墙</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8</w:t>
            </w:r>
          </w:p>
        </w:tc>
        <w:tc>
          <w:tcPr>
            <w:tcW w:w="2841" w:type="dxa"/>
            <w:vMerge w:val="continue"/>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62" w:type="dxa"/>
            <w:gridSpan w:val="2"/>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接缝宽度</w:t>
            </w:r>
          </w:p>
        </w:tc>
        <w:tc>
          <w:tcPr>
            <w:tcW w:w="1619"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±5</w:t>
            </w:r>
          </w:p>
        </w:tc>
        <w:tc>
          <w:tcPr>
            <w:tcW w:w="2841" w:type="dxa"/>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eastAsia="en-US"/>
              </w:rPr>
            </w:pPr>
            <w:r>
              <w:rPr>
                <w:rFonts w:hint="default" w:ascii="Times New Roman" w:hAnsi="Times New Roman" w:cs="Times New Roman"/>
                <w:spacing w:val="-1"/>
                <w:sz w:val="21"/>
                <w:szCs w:val="21"/>
                <w:highlight w:val="none"/>
                <w:lang w:eastAsia="en-US"/>
              </w:rPr>
              <w:t>尺量</w:t>
            </w:r>
          </w:p>
        </w:tc>
      </w:tr>
    </w:tbl>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113" w:name="_Toc30782"/>
      <w:bookmarkStart w:id="114" w:name="_Toc16615"/>
      <w:bookmarkStart w:id="115" w:name="_Toc31735"/>
      <w:bookmarkStart w:id="116" w:name="_Toc14766"/>
      <w:r>
        <w:rPr>
          <w:rFonts w:hint="default" w:ascii="Times New Roman" w:hAnsi="Times New Roman" w:cs="Times New Roman"/>
          <w:szCs w:val="28"/>
          <w:highlight w:val="none"/>
        </w:rPr>
        <w:t>7.3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外门窗、建筑幕墙及接缝水密性检测</w:t>
      </w:r>
      <w:bookmarkEnd w:id="113"/>
      <w:bookmarkEnd w:id="114"/>
      <w:bookmarkEnd w:id="115"/>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7.3.1</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外门窗气密性、水密性、抗风性能、传热系数的检测方法应符合现行国家标准《建筑外门窗气密、水密、抗风压性能分级及检测方法》GB/T</w:t>
      </w:r>
      <w:r>
        <w:rPr>
          <w:rFonts w:hint="eastAsia"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7106的规定。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7.3.2</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外门窗的检测项目及方法应符合现行行业标准《建筑门窗工程检测技术标准》JGJ/T</w:t>
      </w:r>
      <w:r>
        <w:rPr>
          <w:rFonts w:hint="eastAsia"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205的规定。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7.3.3</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建筑幕墙的检测项目及方法应符合现行行业标准《建筑幕墙工程检测方法标准》JGJ/T</w:t>
      </w:r>
      <w:r>
        <w:rPr>
          <w:rFonts w:hint="eastAsia"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324的规定。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7.3.4</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建筑幕墙进行现场检测时，应根据检测方案现场抽取具备检测条件的幕墙试件。检测组批及抽样数量应符合现行行业标准《建筑幕墙工程检测方法标准》JGJ/T</w:t>
      </w:r>
      <w:r>
        <w:rPr>
          <w:rFonts w:hint="eastAsia"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324的规定，并应满足性能评定的最少数量要求。</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7.3.5</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水密性现场检测包括外窗窗体本身、外窗安装连接部位、安装洞口及外墙板拼缝连接位置。</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7.3.6</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装配式混凝土结构建筑外墙可采用淋水试验检查密封胶防水密封效果。</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7.3.7</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水密性现场检测最小抽检数量按现行国家相关标准要求确定。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7.3.8</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预制外墙板接缝的防水性能采用现场淋水试验进行检测时，检测位置应为相邻两层4块墙板形成的水平和竖向十字接缝区域，面积不得少于10m</w:t>
      </w:r>
      <w:r>
        <w:rPr>
          <w:rFonts w:hint="default" w:ascii="Times New Roman" w:hAnsi="Times New Roman" w:eastAsia="宋体" w:cs="Times New Roman"/>
          <w:bCs/>
          <w:sz w:val="28"/>
          <w:szCs w:val="28"/>
          <w:highlight w:val="none"/>
          <w:vertAlign w:val="superscript"/>
          <w:lang w:val="en-US" w:eastAsia="zh-CN"/>
        </w:rPr>
        <w:t>2</w:t>
      </w:r>
      <w:r>
        <w:rPr>
          <w:rFonts w:hint="default" w:ascii="Times New Roman" w:hAnsi="Times New Roman" w:cs="Times New Roman"/>
          <w:bCs/>
          <w:sz w:val="28"/>
          <w:szCs w:val="28"/>
          <w:highlight w:val="none"/>
          <w:lang w:val="en-US" w:eastAsia="zh-CN"/>
        </w:rPr>
        <w:t>，</w:t>
      </w:r>
      <w:r>
        <w:rPr>
          <w:rFonts w:hint="default" w:ascii="Times New Roman" w:hAnsi="Times New Roman" w:eastAsia="宋体" w:cs="Times New Roman"/>
          <w:bCs/>
          <w:sz w:val="28"/>
          <w:szCs w:val="28"/>
          <w:highlight w:val="none"/>
          <w:lang w:val="en-US" w:eastAsia="zh-CN"/>
        </w:rPr>
        <w:t>检测方法应符合现行行业标准《建筑防水工程现场检测技术规范》JGJ/T</w:t>
      </w:r>
      <w:r>
        <w:rPr>
          <w:rFonts w:hint="eastAsia"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299的规定。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7.3.9</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外窗及外墙板接缝处水密性检测设备应符合</w:t>
      </w:r>
      <w:r>
        <w:rPr>
          <w:rFonts w:hint="eastAsia" w:ascii="Times New Roman" w:hAnsi="Times New Roman" w:cs="Times New Roman"/>
          <w:bCs/>
          <w:sz w:val="28"/>
          <w:szCs w:val="28"/>
          <w:highlight w:val="none"/>
          <w:lang w:val="en-US" w:eastAsia="zh-CN"/>
        </w:rPr>
        <w:t>本导则</w:t>
      </w:r>
      <w:r>
        <w:rPr>
          <w:rFonts w:hint="default" w:ascii="Times New Roman" w:hAnsi="Times New Roman" w:eastAsia="宋体" w:cs="Times New Roman"/>
          <w:bCs/>
          <w:sz w:val="28"/>
          <w:szCs w:val="28"/>
          <w:highlight w:val="none"/>
          <w:lang w:val="en-US" w:eastAsia="zh-CN"/>
        </w:rPr>
        <w:t>附录</w:t>
      </w:r>
      <w:r>
        <w:rPr>
          <w:rFonts w:hint="eastAsia" w:ascii="Times New Roman" w:hAnsi="Times New Roman" w:cs="Times New Roman"/>
          <w:bCs/>
          <w:sz w:val="28"/>
          <w:szCs w:val="28"/>
          <w:highlight w:val="none"/>
          <w:lang w:val="en-US" w:eastAsia="zh-CN"/>
        </w:rPr>
        <w:t>E</w:t>
      </w:r>
      <w:r>
        <w:rPr>
          <w:rFonts w:hint="default" w:ascii="Times New Roman" w:hAnsi="Times New Roman" w:eastAsia="宋体" w:cs="Times New Roman"/>
          <w:bCs/>
          <w:sz w:val="28"/>
          <w:szCs w:val="28"/>
          <w:highlight w:val="none"/>
          <w:lang w:val="en-US" w:eastAsia="zh-CN"/>
        </w:rPr>
        <w:t>的要求。</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7.3.10</w:t>
      </w:r>
      <w:r>
        <w:rPr>
          <w:rFonts w:hint="default" w:ascii="Times New Roman" w:hAnsi="Times New Roman" w:cs="Times New Roman"/>
          <w:bCs/>
          <w:sz w:val="28"/>
          <w:szCs w:val="28"/>
          <w:highlight w:val="none"/>
          <w:lang w:val="en-US" w:eastAsia="zh-CN"/>
        </w:rPr>
        <w:t xml:space="preserve">  </w:t>
      </w:r>
      <w:r>
        <w:rPr>
          <w:rFonts w:hint="default" w:ascii="Times New Roman" w:hAnsi="Times New Roman" w:eastAsia="宋体" w:cs="Times New Roman"/>
          <w:bCs/>
          <w:sz w:val="28"/>
          <w:szCs w:val="28"/>
          <w:highlight w:val="none"/>
          <w:lang w:val="en-US" w:eastAsia="zh-CN"/>
        </w:rPr>
        <w:t>喷淋用水不应使用工业废水、生活污水等对建筑物有侵蚀、污染的水源，应使用洁净水源。</w:t>
      </w:r>
    </w:p>
    <w:p>
      <w:pPr>
        <w:pageBreakBefore w:val="0"/>
        <w:kinsoku/>
        <w:wordWrap/>
        <w:overflowPunct/>
        <w:topLinePunct w:val="0"/>
        <w:autoSpaceDE/>
        <w:autoSpaceDN/>
        <w:bidi w:val="0"/>
        <w:adjustRightInd/>
        <w:snapToGrid/>
        <w:spacing w:before="69" w:line="360" w:lineRule="auto"/>
        <w:ind w:left="3" w:firstLine="0" w:firstLineChars="0"/>
        <w:textAlignment w:val="auto"/>
        <w:rPr>
          <w:rFonts w:hint="default" w:ascii="Times New Roman" w:hAnsi="Times New Roman" w:eastAsia="宋体" w:cs="Times New Roman"/>
          <w:bCs/>
          <w:color w:val="auto"/>
          <w:szCs w:val="28"/>
          <w:highlight w:val="none"/>
          <w:lang w:bidi="zh-TW"/>
        </w:rPr>
      </w:pPr>
      <w:r>
        <w:rPr>
          <w:rFonts w:hint="default" w:ascii="Times New Roman" w:hAnsi="Times New Roman" w:eastAsia="宋体" w:cs="Times New Roman"/>
          <w:b/>
          <w:bCs w:val="0"/>
          <w:color w:val="auto"/>
          <w:szCs w:val="28"/>
          <w:highlight w:val="none"/>
          <w:lang w:bidi="zh-TW"/>
        </w:rPr>
        <w:t>7.3.11</w:t>
      </w:r>
      <w:r>
        <w:rPr>
          <w:rFonts w:hint="default" w:ascii="Times New Roman" w:hAnsi="Times New Roman" w:eastAsia="宋体" w:cs="Times New Roman"/>
          <w:bCs/>
          <w:color w:val="auto"/>
          <w:szCs w:val="28"/>
          <w:highlight w:val="none"/>
          <w:lang w:bidi="zh-TW"/>
        </w:rPr>
        <w:t xml:space="preserve"> </w:t>
      </w:r>
      <w:r>
        <w:rPr>
          <w:rFonts w:hint="default" w:ascii="Times New Roman" w:hAnsi="Times New Roman" w:cs="Times New Roman"/>
          <w:bCs/>
          <w:color w:val="auto"/>
          <w:szCs w:val="28"/>
          <w:highlight w:val="none"/>
          <w:lang w:val="en-US" w:eastAsia="zh-CN" w:bidi="zh-TW"/>
        </w:rPr>
        <w:t xml:space="preserve"> </w:t>
      </w:r>
      <w:r>
        <w:rPr>
          <w:rFonts w:hint="default" w:ascii="Times New Roman" w:hAnsi="Times New Roman" w:eastAsia="宋体" w:cs="Times New Roman"/>
          <w:bCs/>
          <w:color w:val="auto"/>
          <w:szCs w:val="28"/>
          <w:highlight w:val="none"/>
          <w:lang w:bidi="zh-TW"/>
        </w:rPr>
        <w:t>对于外围护墙板采用部品部件装配的工程，在防水构造措施施工结束后， 应在工程现场对水平及 竖向接缝的防水性能进行检测。测区应符合以下要求：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1  当外围护面积</w:t>
      </w:r>
      <w:r>
        <w:rPr>
          <w:rFonts w:hint="default" w:ascii="Times New Roman" w:hAnsi="Times New Roman" w:cs="Times New Roman"/>
          <w:bCs w:val="0"/>
          <w:szCs w:val="28"/>
          <w:highlight w:val="none"/>
          <w:lang w:bidi="zh-TW"/>
        </w:rPr>
        <w:t>≤5000</w:t>
      </w:r>
      <w:r>
        <w:rPr>
          <w:rFonts w:hint="eastAsia" w:ascii="Times New Roman" w:hAnsi="Times New Roman" w:cs="Times New Roman"/>
          <w:bCs w:val="0"/>
          <w:szCs w:val="28"/>
          <w:highlight w:val="none"/>
          <w:lang w:eastAsia="zh-CN" w:bidi="zh-TW"/>
        </w:rPr>
        <w:t>m</w:t>
      </w:r>
      <w:r>
        <w:rPr>
          <w:rFonts w:hint="eastAsia" w:ascii="Times New Roman" w:hAnsi="Times New Roman" w:cs="Times New Roman"/>
          <w:bCs w:val="0"/>
          <w:szCs w:val="28"/>
          <w:highlight w:val="none"/>
          <w:vertAlign w:val="superscript"/>
          <w:lang w:eastAsia="zh-CN" w:bidi="zh-TW"/>
        </w:rPr>
        <w:t>2</w:t>
      </w:r>
      <w:r>
        <w:rPr>
          <w:rFonts w:hint="default" w:ascii="Times New Roman" w:hAnsi="Times New Roman" w:cs="Times New Roman"/>
          <w:bCs w:val="0"/>
          <w:szCs w:val="28"/>
          <w:highlight w:val="none"/>
          <w:lang w:bidi="zh-TW"/>
        </w:rPr>
        <w:t>(</w:t>
      </w:r>
      <w:r>
        <w:rPr>
          <w:rFonts w:hint="default" w:ascii="Times New Roman" w:hAnsi="Times New Roman" w:cs="Times New Roman"/>
          <w:szCs w:val="28"/>
          <w:highlight w:val="none"/>
          <w:lang w:val="en-US" w:eastAsia="zh-CN"/>
        </w:rPr>
        <w:t>包含窗洞面积) ，应抽取2个测区。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2  当外围护面积＞5000</w:t>
      </w:r>
      <w:r>
        <w:rPr>
          <w:rFonts w:hint="eastAsia" w:ascii="Times New Roman" w:hAnsi="Times New Roman" w:cs="Times New Roman"/>
          <w:szCs w:val="28"/>
          <w:highlight w:val="none"/>
          <w:lang w:val="en-US" w:eastAsia="zh-CN"/>
        </w:rPr>
        <w:t>m</w:t>
      </w:r>
      <w:r>
        <w:rPr>
          <w:rFonts w:hint="eastAsia" w:ascii="Times New Roman" w:hAnsi="Times New Roman" w:cs="Times New Roman"/>
          <w:szCs w:val="28"/>
          <w:highlight w:val="none"/>
          <w:vertAlign w:val="superscript"/>
          <w:lang w:val="en-US" w:eastAsia="zh-CN"/>
        </w:rPr>
        <w:t>2</w:t>
      </w:r>
      <w:r>
        <w:rPr>
          <w:rFonts w:hint="default" w:ascii="Times New Roman" w:hAnsi="Times New Roman" w:cs="Times New Roman"/>
          <w:szCs w:val="28"/>
          <w:highlight w:val="none"/>
          <w:lang w:val="en-US" w:eastAsia="zh-CN"/>
        </w:rPr>
        <w:t>(包含窗洞面积) ，每增加2500</w:t>
      </w:r>
      <w:r>
        <w:rPr>
          <w:rFonts w:hint="eastAsia" w:ascii="Times New Roman" w:hAnsi="Times New Roman" w:cs="Times New Roman"/>
          <w:szCs w:val="28"/>
          <w:highlight w:val="none"/>
          <w:lang w:val="en-US" w:eastAsia="zh-CN"/>
        </w:rPr>
        <w:t>m</w:t>
      </w:r>
      <w:r>
        <w:rPr>
          <w:rFonts w:hint="eastAsia" w:ascii="Times New Roman" w:hAnsi="Times New Roman" w:cs="Times New Roman"/>
          <w:szCs w:val="28"/>
          <w:highlight w:val="none"/>
          <w:vertAlign w:val="superscript"/>
          <w:lang w:val="en-US" w:eastAsia="zh-CN"/>
        </w:rPr>
        <w:t>2</w:t>
      </w:r>
      <w:r>
        <w:rPr>
          <w:rFonts w:hint="default" w:ascii="Times New Roman" w:hAnsi="Times New Roman" w:cs="Times New Roman"/>
          <w:szCs w:val="28"/>
          <w:highlight w:val="none"/>
          <w:lang w:val="en-US" w:eastAsia="zh-CN"/>
        </w:rPr>
        <w:t>增加1个测区。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3  单个测区应包括2条水平接缝及1条竖直接缝，单条接缝长度为单块预制墙板边缘长度。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cs="Times New Roman"/>
          <w:szCs w:val="28"/>
          <w:highlight w:val="none"/>
          <w:lang w:val="en-US" w:eastAsia="zh-CN"/>
        </w:rPr>
        <w:t>4  测区的室内部分应便于观察渗漏状况。</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rPr>
      </w:pPr>
      <w:bookmarkStart w:id="117" w:name="_Toc23867"/>
      <w:bookmarkStart w:id="118" w:name="_Toc16884"/>
      <w:bookmarkStart w:id="119" w:name="_Toc12999"/>
      <w:r>
        <w:rPr>
          <w:rFonts w:hint="default" w:ascii="Times New Roman" w:hAnsi="Times New Roman" w:cs="Times New Roman"/>
          <w:szCs w:val="28"/>
          <w:highlight w:val="none"/>
        </w:rPr>
        <w:t>7.4  屋面</w:t>
      </w:r>
      <w:bookmarkEnd w:id="116"/>
      <w:bookmarkEnd w:id="117"/>
      <w:bookmarkEnd w:id="118"/>
      <w:bookmarkEnd w:id="119"/>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7.4.1</w:t>
      </w:r>
      <w:r>
        <w:rPr>
          <w:rFonts w:hint="default" w:ascii="Times New Roman" w:hAnsi="Times New Roman" w:eastAsia="宋体" w:cs="Times New Roman"/>
          <w:bCs/>
          <w:sz w:val="28"/>
          <w:szCs w:val="28"/>
          <w:highlight w:val="none"/>
          <w:lang w:val="en-US" w:eastAsia="zh-CN"/>
        </w:rPr>
        <w:t xml:space="preserve">  屋面应进行平整度、防水性能、排水性能等检测。检测方法应符合现行行业标准《建筑防水工程现场检测技术规范》JGJ/T 299的规定。</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7.4.2</w:t>
      </w:r>
      <w:r>
        <w:rPr>
          <w:rFonts w:hint="default" w:ascii="Times New Roman" w:hAnsi="Times New Roman" w:eastAsia="宋体" w:cs="Times New Roman"/>
          <w:bCs/>
          <w:sz w:val="28"/>
          <w:szCs w:val="28"/>
          <w:highlight w:val="none"/>
          <w:lang w:val="en-US" w:eastAsia="zh-CN"/>
        </w:rPr>
        <w:t xml:space="preserve">  屋面施工完毕后，</w:t>
      </w:r>
      <w:r>
        <w:rPr>
          <w:rFonts w:hint="eastAsia" w:ascii="Times New Roman" w:hAnsi="Times New Roman" w:cs="Times New Roman"/>
          <w:bCs/>
          <w:sz w:val="28"/>
          <w:szCs w:val="28"/>
          <w:highlight w:val="none"/>
          <w:lang w:val="en-US" w:eastAsia="zh-CN"/>
        </w:rPr>
        <w:t>宜</w:t>
      </w:r>
      <w:r>
        <w:rPr>
          <w:rFonts w:hint="default" w:ascii="Times New Roman" w:hAnsi="Times New Roman" w:eastAsia="宋体" w:cs="Times New Roman"/>
          <w:bCs/>
          <w:sz w:val="28"/>
          <w:szCs w:val="28"/>
          <w:highlight w:val="none"/>
          <w:lang w:val="en-US" w:eastAsia="zh-CN"/>
        </w:rPr>
        <w:t>进行蓄水试验。蓄水试验时应封堵试验区域内的排水口，且应符合下列规定：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eastAsia="宋体" w:cs="Times New Roman"/>
          <w:kern w:val="2"/>
          <w:sz w:val="28"/>
          <w:szCs w:val="28"/>
          <w:highlight w:val="none"/>
          <w:lang w:val="en-US" w:eastAsia="zh-CN" w:bidi="ar-SA"/>
        </w:rPr>
      </w:pPr>
      <w:r>
        <w:rPr>
          <w:rFonts w:hint="default" w:ascii="Times New Roman" w:hAnsi="Times New Roman" w:eastAsia="宋体" w:cs="Times New Roman"/>
          <w:kern w:val="2"/>
          <w:sz w:val="28"/>
          <w:szCs w:val="28"/>
          <w:highlight w:val="none"/>
          <w:lang w:val="en-US" w:eastAsia="zh-CN" w:bidi="ar-SA"/>
        </w:rPr>
        <w:t>1  最浅处蓄水深度不应小于25mm，且不应大于立管套管和防水层收头的高度</w:t>
      </w:r>
      <w:r>
        <w:rPr>
          <w:rFonts w:hint="default" w:ascii="Times New Roman" w:hAnsi="Times New Roman" w:cs="Times New Roman"/>
          <w:kern w:val="2"/>
          <w:sz w:val="28"/>
          <w:szCs w:val="28"/>
          <w:highlight w:val="none"/>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eastAsia="宋体" w:cs="Times New Roman"/>
          <w:kern w:val="2"/>
          <w:sz w:val="28"/>
          <w:szCs w:val="28"/>
          <w:highlight w:val="none"/>
          <w:lang w:val="en-US" w:eastAsia="zh-CN" w:bidi="ar-SA"/>
        </w:rPr>
      </w:pPr>
      <w:r>
        <w:rPr>
          <w:rFonts w:hint="default" w:ascii="Times New Roman" w:hAnsi="Times New Roman" w:eastAsia="宋体" w:cs="Times New Roman"/>
          <w:kern w:val="2"/>
          <w:sz w:val="28"/>
          <w:szCs w:val="28"/>
          <w:highlight w:val="none"/>
          <w:lang w:val="en-US" w:eastAsia="zh-CN" w:bidi="ar-SA"/>
        </w:rPr>
        <w:t>2  蓄水试验时间不应小于24h，并应由专人负责观察和记录水面高度和背水面渗漏情况</w:t>
      </w:r>
      <w:r>
        <w:rPr>
          <w:rFonts w:hint="default" w:ascii="Times New Roman" w:hAnsi="Times New Roman" w:cs="Times New Roman"/>
          <w:kern w:val="2"/>
          <w:sz w:val="28"/>
          <w:szCs w:val="28"/>
          <w:highlight w:val="none"/>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eastAsia="宋体" w:cs="Times New Roman"/>
          <w:kern w:val="2"/>
          <w:sz w:val="28"/>
          <w:szCs w:val="28"/>
          <w:highlight w:val="none"/>
          <w:lang w:val="en-US" w:eastAsia="zh-CN" w:bidi="ar-SA"/>
        </w:rPr>
      </w:pPr>
      <w:r>
        <w:rPr>
          <w:rFonts w:hint="default" w:ascii="Times New Roman" w:hAnsi="Times New Roman" w:eastAsia="宋体" w:cs="Times New Roman"/>
          <w:kern w:val="2"/>
          <w:sz w:val="28"/>
          <w:szCs w:val="28"/>
          <w:highlight w:val="none"/>
          <w:lang w:val="en-US" w:eastAsia="zh-CN" w:bidi="ar-SA"/>
        </w:rPr>
        <w:t>3  出现渗漏时，应立即停止试验。</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7.4.3</w:t>
      </w:r>
      <w:r>
        <w:rPr>
          <w:rFonts w:hint="default" w:ascii="Times New Roman" w:hAnsi="Times New Roman" w:eastAsia="宋体" w:cs="Times New Roman"/>
          <w:bCs/>
          <w:sz w:val="28"/>
          <w:szCs w:val="28"/>
          <w:highlight w:val="none"/>
          <w:lang w:val="en-US" w:eastAsia="zh-CN"/>
        </w:rPr>
        <w:t xml:space="preserve">  蓄水试验发现渗漏水现象时，应记录渗漏水具体部位并判定该测区不合格。</w:t>
      </w:r>
    </w:p>
    <w:p>
      <w:pPr>
        <w:pStyle w:val="35"/>
        <w:pageBreakBefore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7.4.4</w:t>
      </w:r>
      <w:r>
        <w:rPr>
          <w:rFonts w:hint="default" w:ascii="Times New Roman" w:hAnsi="Times New Roman" w:eastAsia="宋体" w:cs="Times New Roman"/>
          <w:bCs/>
          <w:sz w:val="28"/>
          <w:szCs w:val="28"/>
          <w:highlight w:val="none"/>
          <w:lang w:val="en-US" w:eastAsia="zh-CN"/>
        </w:rPr>
        <w:t xml:space="preserve">  屋面施工完毕后应进行排水性能检测。排水系统应迅速、及时地将雨水排至雨水灌渠或地面，且不应积水。</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rPr>
      </w:pP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p>
    <w:p>
      <w:pPr>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szCs w:val="28"/>
          <w:highlight w:val="none"/>
        </w:rPr>
        <w:sectPr>
          <w:pgSz w:w="11906" w:h="16838"/>
          <w:pgMar w:top="1599" w:right="1661" w:bottom="278" w:left="1661" w:header="720" w:footer="720" w:gutter="0"/>
          <w:pgBorders>
            <w:top w:val="none" w:sz="0" w:space="0"/>
            <w:left w:val="none" w:sz="0" w:space="0"/>
            <w:bottom w:val="none" w:sz="0" w:space="0"/>
            <w:right w:val="none" w:sz="0" w:space="0"/>
          </w:pgBorders>
          <w:pgNumType w:fmt="decimal"/>
          <w:cols w:space="425" w:num="1"/>
          <w:docGrid w:linePitch="312" w:charSpace="0"/>
        </w:sectPr>
      </w:pPr>
    </w:p>
    <w:p>
      <w:pPr>
        <w:rPr>
          <w:rFonts w:hint="default" w:ascii="Times New Roman" w:hAnsi="Times New Roman" w:cs="Times New Roman"/>
          <w:highlight w:val="none"/>
        </w:rPr>
      </w:pPr>
      <w:bookmarkStart w:id="120" w:name="_Toc2023"/>
      <w:bookmarkStart w:id="121" w:name="_Toc3610"/>
      <w:r>
        <w:rPr>
          <w:rFonts w:hint="default" w:ascii="Times New Roman" w:hAnsi="Times New Roman" w:cs="Times New Roman"/>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cs="Times New Roman"/>
          <w:highlight w:val="none"/>
        </w:rPr>
      </w:pPr>
      <w:bookmarkStart w:id="122" w:name="_Toc8963"/>
      <w:bookmarkStart w:id="123" w:name="_Toc29066"/>
      <w:r>
        <w:rPr>
          <w:rFonts w:hint="default" w:ascii="Times New Roman" w:hAnsi="Times New Roman" w:cs="Times New Roman"/>
          <w:highlight w:val="none"/>
        </w:rPr>
        <w:t>8</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结构</w:t>
      </w:r>
      <w:bookmarkEnd w:id="120"/>
      <w:r>
        <w:rPr>
          <w:rFonts w:hint="default" w:ascii="Times New Roman" w:hAnsi="Times New Roman" w:cs="Times New Roman"/>
          <w:highlight w:val="none"/>
        </w:rPr>
        <w:t>整体沉降和倾斜检测</w:t>
      </w:r>
      <w:bookmarkEnd w:id="121"/>
      <w:bookmarkEnd w:id="122"/>
      <w:bookmarkEnd w:id="123"/>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bookmarkStart w:id="124" w:name="_Toc7529"/>
      <w:r>
        <w:rPr>
          <w:rFonts w:hint="default" w:ascii="Times New Roman" w:hAnsi="Times New Roman" w:eastAsia="宋体" w:cs="Times New Roman"/>
          <w:b/>
          <w:bCs w:val="0"/>
          <w:szCs w:val="28"/>
          <w:highlight w:val="none"/>
        </w:rPr>
        <w:t>8.1</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沉降检测应测定建筑的沉降量、沉降差及沉降速率</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并应根据设计文件要求确定基础倾斜、局部倾斜、相对弯曲及构件倾斜。</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8.2</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沉降检测应根据建筑物的重要性、使用要求、基础类型、工程地质条件及预估沉降量等因素综合确定。沉降检测的精度等级应符合现行国家标准《工程测量标准》GB</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50026及现行行业标准《建筑变形测量规范》JGJ</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8的有关规定。</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Cs/>
          <w:szCs w:val="28"/>
          <w:highlight w:val="none"/>
        </w:rPr>
      </w:pPr>
      <w:r>
        <w:rPr>
          <w:rFonts w:hint="default" w:ascii="Times New Roman" w:hAnsi="Times New Roman" w:eastAsia="宋体" w:cs="Times New Roman"/>
          <w:b/>
          <w:bCs w:val="0"/>
          <w:szCs w:val="28"/>
          <w:highlight w:val="none"/>
        </w:rPr>
        <w:t>8.3</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建筑施工过程中及竣工验收前</w:t>
      </w:r>
      <w:r>
        <w:rPr>
          <w:rFonts w:hint="default" w:ascii="Times New Roman" w:hAnsi="Times New Roman" w:cs="Times New Roman"/>
          <w:bCs/>
          <w:szCs w:val="28"/>
          <w:highlight w:val="none"/>
          <w:lang w:eastAsia="zh-CN"/>
        </w:rPr>
        <w:t>，</w:t>
      </w:r>
      <w:r>
        <w:rPr>
          <w:rFonts w:hint="default" w:ascii="Times New Roman" w:hAnsi="Times New Roman" w:eastAsia="宋体" w:cs="Times New Roman"/>
          <w:bCs/>
          <w:szCs w:val="28"/>
          <w:highlight w:val="none"/>
        </w:rPr>
        <w:t>宜对建筑上部结构或竖向构件进行倾斜观测。建筑使用阶段，当发生倾斜时，应及时进行倾斜观测。</w:t>
      </w:r>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Cs/>
          <w:szCs w:val="28"/>
          <w:highlight w:val="none"/>
        </w:rPr>
      </w:pPr>
      <w:r>
        <w:rPr>
          <w:rFonts w:hint="default" w:ascii="Times New Roman" w:hAnsi="Times New Roman" w:eastAsia="宋体" w:cs="Times New Roman"/>
          <w:b/>
          <w:bCs w:val="0"/>
          <w:szCs w:val="28"/>
          <w:highlight w:val="none"/>
        </w:rPr>
        <w:t>8.4</w:t>
      </w:r>
      <w:r>
        <w:rPr>
          <w:rFonts w:hint="default"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建筑倾斜观测精度应符合现行国家标准《工程测量标准》GB</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50026及现行行业标准《建筑变形测量规范》JGJ</w:t>
      </w:r>
      <w:r>
        <w:rPr>
          <w:rFonts w:hint="eastAsia" w:ascii="Times New Roman" w:hAnsi="Times New Roman" w:cs="Times New Roman"/>
          <w:bCs/>
          <w:szCs w:val="28"/>
          <w:highlight w:val="none"/>
          <w:lang w:val="en-US" w:eastAsia="zh-CN"/>
        </w:rPr>
        <w:t xml:space="preserve"> </w:t>
      </w:r>
      <w:r>
        <w:rPr>
          <w:rFonts w:hint="default" w:ascii="Times New Roman" w:hAnsi="Times New Roman" w:eastAsia="宋体" w:cs="Times New Roman"/>
          <w:bCs/>
          <w:szCs w:val="28"/>
          <w:highlight w:val="none"/>
        </w:rPr>
        <w:t>8的有关规定。</w:t>
      </w:r>
      <w:bookmarkEnd w:id="124"/>
    </w:p>
    <w:p>
      <w:pPr>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highlight w:val="none"/>
        </w:rPr>
      </w:pPr>
      <w:r>
        <w:rPr>
          <w:rFonts w:hint="default" w:ascii="Times New Roman" w:hAnsi="Times New Roman" w:cs="Times New Roman"/>
          <w:highlight w:val="none"/>
        </w:rPr>
        <w:br w:type="page"/>
      </w:r>
    </w:p>
    <w:bookmarkEnd w:id="49"/>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highlight w:val="none"/>
        </w:rPr>
      </w:pPr>
      <w:bookmarkStart w:id="125" w:name="_Toc2036"/>
      <w:bookmarkStart w:id="126" w:name="_Toc16441"/>
      <w:bookmarkStart w:id="127" w:name="_Toc17395"/>
      <w:r>
        <w:rPr>
          <w:rFonts w:hint="default" w:ascii="Times New Roman" w:hAnsi="Times New Roman" w:cs="Times New Roman"/>
          <w:highlight w:val="none"/>
        </w:rPr>
        <w:t>附录A</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预制混凝土构件结合面粗糙度检测</w:t>
      </w:r>
      <w:bookmarkEnd w:id="125"/>
      <w:bookmarkEnd w:id="126"/>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A.0.1</w:t>
      </w:r>
      <w:r>
        <w:rPr>
          <w:rFonts w:hint="default" w:ascii="Times New Roman" w:hAnsi="Times New Roman" w:cs="Times New Roman"/>
          <w:bCs/>
          <w:sz w:val="28"/>
          <w:szCs w:val="28"/>
          <w:highlight w:val="none"/>
          <w:lang w:val="en-US" w:eastAsia="zh-CN"/>
        </w:rPr>
        <w:t xml:space="preserve">  本方法适用于预制构件粗糙面凹凸程度检测。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A.0.2</w:t>
      </w:r>
      <w:r>
        <w:rPr>
          <w:rFonts w:hint="default" w:ascii="Times New Roman" w:hAnsi="Times New Roman" w:cs="Times New Roman"/>
          <w:bCs/>
          <w:sz w:val="28"/>
          <w:szCs w:val="28"/>
          <w:highlight w:val="none"/>
          <w:lang w:val="en-US" w:eastAsia="zh-CN"/>
        </w:rPr>
        <w:t xml:space="preserve">  检测仪器和辅助工具应符合下列规定：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钢尺分度值应为1mm。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测深尺可采用贯人深度测量表、深度尺或游标卡尺，测深尺量程不宜小于20mm，精度不应低于0.01mm。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3  基准板宜采用环形硬质透明塑料板，厚度应为5+0.1mm，中心孔径应为5+0.1mm，外环直径应为60+0.1mm或100+0.1mm。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A.0.3</w:t>
      </w:r>
      <w:r>
        <w:rPr>
          <w:rFonts w:hint="default" w:ascii="Times New Roman" w:hAnsi="Times New Roman" w:cs="Times New Roman"/>
          <w:bCs/>
          <w:sz w:val="28"/>
          <w:szCs w:val="28"/>
          <w:highlight w:val="none"/>
          <w:lang w:val="en-US" w:eastAsia="zh-CN"/>
        </w:rPr>
        <w:t xml:space="preserve">  粗糙面面积占结合面面积比例应通过计算确定，且应符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采用钢尺分别测量结合面和粗糙面边界边长，精确至1mm。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分别计算结合面和粗糙面面积。</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A.0.4</w:t>
      </w:r>
      <w:r>
        <w:rPr>
          <w:rFonts w:hint="default" w:ascii="Times New Roman" w:hAnsi="Times New Roman" w:cs="Times New Roman"/>
          <w:bCs/>
          <w:sz w:val="28"/>
          <w:szCs w:val="28"/>
          <w:highlight w:val="none"/>
          <w:lang w:val="en-US" w:eastAsia="zh-CN"/>
        </w:rPr>
        <w:t xml:space="preserve">  粗糙面凹凸深度检测的测区布置应符合下列规定：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测区应避开棱角明显突出区域且表面无颗粒杂物。</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测区应分布均匀，测区中心距粗糙面边界不应大于0.5m，相邻测区中心间距不应大于1m。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3  测区形状应为圆形，当凹坑或凹槽间距无设计要求时，凹坑粗糙面测区直径可为60mm，凹槽粗糙面测区直径可为100mm；当凹坑或凹槽间距有明确设计要求时，测区直径宜为设计间距的2倍。</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4  梁、柱端测区数量不应少于5个；叠合板面、叠合梁面、剪力墙顶部、底部及侧面测区数量不应少于10个。</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5  测区应统一编号，注明位置，并描述其外观质量情况。</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A.0.5</w:t>
      </w:r>
      <w:r>
        <w:rPr>
          <w:rFonts w:hint="default" w:ascii="Times New Roman" w:hAnsi="Times New Roman" w:cs="Times New Roman"/>
          <w:bCs/>
          <w:sz w:val="28"/>
          <w:szCs w:val="28"/>
          <w:highlight w:val="none"/>
          <w:lang w:val="en-US" w:eastAsia="zh-CN"/>
        </w:rPr>
        <w:t xml:space="preserve">  粗糙面凹凸深度检测应符合下列规定：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凹坑粗糙面应选用外环直径为60+0.lmm基准板，凹槽粗糙面应选用外环直径为100+0.1mm基准板。</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测量时基准板应紧贴粗糙面，基准板中心孔不应超出测区范围；测深尺应紧贴基准板表面且保持测深探针垂直于基准板；测深探针应穿过基准板中心孔接触凹坑或凹槽底部。</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3  可通过移动基准板对测区内凹坑或凹槽深度进行测量，每个测区不同位置测量次数不应少于5次，以保证测深尺探针能够测量到测区内凹坑或凹槽最低点深度。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4  测区内凹凸深度最大值减去基准板厚度即为该测区的凹凸深度。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A.0.6</w:t>
      </w:r>
      <w:r>
        <w:rPr>
          <w:rFonts w:hint="default" w:ascii="Times New Roman" w:hAnsi="Times New Roman" w:cs="Times New Roman"/>
          <w:bCs/>
          <w:sz w:val="28"/>
          <w:szCs w:val="28"/>
          <w:highlight w:val="none"/>
          <w:lang w:val="en-US" w:eastAsia="zh-CN"/>
        </w:rPr>
        <w:t xml:space="preserve">  需要计算粗糙面粗糙度时，测区数量不应少于16个，剔除3个最大值和3个最小值后的数据可视为有效数据。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A.0.7</w:t>
      </w:r>
      <w:r>
        <w:rPr>
          <w:rFonts w:hint="default" w:ascii="Times New Roman" w:hAnsi="Times New Roman" w:cs="Times New Roman"/>
          <w:bCs/>
          <w:sz w:val="28"/>
          <w:szCs w:val="28"/>
          <w:highlight w:val="none"/>
          <w:lang w:val="en-US" w:eastAsia="zh-CN"/>
        </w:rPr>
        <w:t xml:space="preserve">  预制混凝土构件粗糙面粗糙度评价指标应按下列公式计算</w:t>
      </w:r>
      <w:bookmarkStart w:id="128" w:name="OLE_LINK3"/>
      <w:bookmarkStart w:id="129" w:name="OLE_LINK10"/>
      <w:bookmarkStart w:id="130" w:name="OLE_LINK6"/>
      <w:r>
        <w:rPr>
          <w:rFonts w:hint="default" w:ascii="Times New Roman" w:hAnsi="Times New Roman" w:cs="Times New Roman"/>
          <w:bCs/>
          <w:sz w:val="28"/>
          <w:szCs w:val="28"/>
          <w:highlight w:val="none"/>
          <w:lang w:val="en-US" w:eastAsia="zh-CN"/>
        </w:rPr>
        <w:t>：</w:t>
      </w:r>
    </w:p>
    <w:bookmarkEnd w:id="128"/>
    <w:bookmarkEnd w:id="129"/>
    <w:bookmarkEnd w:id="130"/>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m:oMathPara>
        <m:oMath>
          <m:r>
            <m:rPr/>
            <w:rPr>
              <w:rFonts w:hint="default" w:ascii="Cambria Math" w:hAnsi="Cambria Math" w:cs="Times New Roman"/>
              <w:sz w:val="28"/>
              <w:szCs w:val="28"/>
              <w:highlight w:val="none"/>
              <w:lang w:val="en-US" w:eastAsia="zh-CN"/>
            </w:rPr>
            <m:t>μ=</m:t>
          </m:r>
          <m:f>
            <m:fPr>
              <m:ctrlPr>
                <w:rPr>
                  <w:rFonts w:hint="default" w:ascii="Cambria Math" w:hAnsi="Cambria Math" w:cs="Times New Roman"/>
                  <w:bCs/>
                  <w:i/>
                  <w:sz w:val="28"/>
                  <w:szCs w:val="28"/>
                  <w:highlight w:val="none"/>
                  <w:lang w:val="en-US" w:eastAsia="zh-CN"/>
                </w:rPr>
              </m:ctrlPr>
            </m:fPr>
            <m:num>
              <m:nary>
                <m:naryPr>
                  <m:chr m:val="∑"/>
                  <m:limLoc m:val="undOvr"/>
                  <m:ctrlPr>
                    <w:rPr>
                      <w:rFonts w:hint="default" w:ascii="Cambria Math" w:hAnsi="Cambria Math" w:cs="Times New Roman"/>
                      <w:bCs/>
                      <w:i/>
                      <w:sz w:val="28"/>
                      <w:szCs w:val="28"/>
                      <w:highlight w:val="none"/>
                      <w:lang w:val="en-US" w:eastAsia="zh-CN"/>
                    </w:rPr>
                  </m:ctrlPr>
                </m:naryPr>
                <m:sub>
                  <m:r>
                    <m:rPr/>
                    <w:rPr>
                      <w:rFonts w:hint="default" w:ascii="Cambria Math" w:hAnsi="Cambria Math" w:cs="Times New Roman"/>
                      <w:sz w:val="28"/>
                      <w:szCs w:val="28"/>
                      <w:highlight w:val="none"/>
                      <w:lang w:val="en-US" w:eastAsia="zh-CN"/>
                    </w:rPr>
                    <m:t>i=1</m:t>
                  </m:r>
                  <m:ctrlPr>
                    <w:rPr>
                      <w:rFonts w:hint="default" w:ascii="Cambria Math" w:hAnsi="Cambria Math" w:cs="Times New Roman"/>
                      <w:bCs/>
                      <w:i/>
                      <w:sz w:val="28"/>
                      <w:szCs w:val="28"/>
                      <w:highlight w:val="none"/>
                      <w:lang w:val="en-US" w:eastAsia="zh-CN"/>
                    </w:rPr>
                  </m:ctrlPr>
                </m:sub>
                <m:sup>
                  <m:r>
                    <m:rPr/>
                    <w:rPr>
                      <w:rFonts w:hint="default" w:ascii="Cambria Math" w:hAnsi="Cambria Math" w:cs="Times New Roman"/>
                      <w:sz w:val="28"/>
                      <w:szCs w:val="28"/>
                      <w:highlight w:val="none"/>
                      <w:lang w:val="en-US" w:eastAsia="zh-CN"/>
                    </w:rPr>
                    <m:t>n</m:t>
                  </m:r>
                  <m:ctrlPr>
                    <w:rPr>
                      <w:rFonts w:hint="default" w:ascii="Cambria Math" w:hAnsi="Cambria Math" w:cs="Times New Roman"/>
                      <w:bCs/>
                      <w:i/>
                      <w:sz w:val="28"/>
                      <w:szCs w:val="28"/>
                      <w:highlight w:val="none"/>
                      <w:lang w:val="en-US" w:eastAsia="zh-CN"/>
                    </w:rPr>
                  </m:ctrlPr>
                </m:sup>
                <m:e>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ctrlPr>
                    <w:rPr>
                      <w:rFonts w:hint="default" w:ascii="Cambria Math" w:hAnsi="Cambria Math" w:cs="Times New Roman"/>
                      <w:bCs/>
                      <w:i/>
                      <w:sz w:val="28"/>
                      <w:szCs w:val="28"/>
                      <w:highlight w:val="none"/>
                      <w:lang w:val="en-US" w:eastAsia="zh-CN"/>
                    </w:rPr>
                  </m:ctrlPr>
                </m:e>
              </m:nary>
              <m:ctrlPr>
                <w:rPr>
                  <w:rFonts w:hint="default" w:ascii="Cambria Math" w:hAnsi="Cambria Math" w:cs="Times New Roman"/>
                  <w:bCs/>
                  <w:i/>
                  <w:sz w:val="28"/>
                  <w:szCs w:val="28"/>
                  <w:highlight w:val="none"/>
                  <w:lang w:val="en-US" w:eastAsia="zh-CN"/>
                </w:rPr>
              </m:ctrlPr>
            </m:num>
            <m:den>
              <m:r>
                <m:rPr/>
                <w:rPr>
                  <w:rFonts w:hint="default" w:ascii="Cambria Math" w:hAnsi="Cambria Math" w:cs="Times New Roman"/>
                  <w:sz w:val="28"/>
                  <w:szCs w:val="28"/>
                  <w:highlight w:val="none"/>
                  <w:lang w:val="en-US" w:eastAsia="zh-CN"/>
                </w:rPr>
                <m:t>n</m:t>
              </m:r>
              <m:ctrlPr>
                <w:rPr>
                  <w:rFonts w:hint="default" w:ascii="Cambria Math" w:hAnsi="Cambria Math" w:cs="Times New Roman"/>
                  <w:bCs/>
                  <w:i/>
                  <w:sz w:val="28"/>
                  <w:szCs w:val="28"/>
                  <w:highlight w:val="none"/>
                  <w:lang w:val="en-US" w:eastAsia="zh-CN"/>
                </w:rPr>
              </m:ctrlPr>
            </m:den>
          </m:f>
        </m:oMath>
      </m:oMathPara>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m:oMathPara>
        <m:oMath>
          <m:r>
            <m:rPr/>
            <w:rPr>
              <w:rFonts w:hint="default" w:ascii="Cambria Math" w:hAnsi="Cambria Math" w:cs="Times New Roman"/>
              <w:sz w:val="28"/>
              <w:szCs w:val="28"/>
              <w:highlight w:val="none"/>
              <w:lang w:val="en-US" w:eastAsia="zh-CN"/>
            </w:rPr>
            <m:t>C∙V=</m:t>
          </m:r>
          <m:f>
            <m:fPr>
              <m:ctrlPr>
                <w:rPr>
                  <w:rFonts w:hint="default" w:ascii="Cambria Math" w:hAnsi="Cambria Math" w:cs="Times New Roman"/>
                  <w:bCs/>
                  <w:i/>
                  <w:sz w:val="28"/>
                  <w:szCs w:val="28"/>
                  <w:highlight w:val="none"/>
                  <w:lang w:val="en-US" w:eastAsia="zh-CN"/>
                </w:rPr>
              </m:ctrlPr>
            </m:fPr>
            <m:num>
              <m:rad>
                <m:radPr>
                  <m:degHide m:val="1"/>
                  <m:ctrlPr>
                    <w:rPr>
                      <w:rFonts w:hint="default" w:ascii="Cambria Math" w:hAnsi="Cambria Math" w:cs="Times New Roman"/>
                      <w:bCs/>
                      <w:i/>
                      <w:sz w:val="28"/>
                      <w:szCs w:val="28"/>
                      <w:highlight w:val="none"/>
                      <w:lang w:val="en-US" w:eastAsia="zh-CN"/>
                    </w:rPr>
                  </m:ctrlPr>
                </m:radPr>
                <m:deg>
                  <m:ctrlPr>
                    <w:rPr>
                      <w:rFonts w:hint="default" w:ascii="Cambria Math" w:hAnsi="Cambria Math" w:cs="Times New Roman"/>
                      <w:bCs/>
                      <w:i/>
                      <w:sz w:val="28"/>
                      <w:szCs w:val="28"/>
                      <w:highlight w:val="none"/>
                      <w:lang w:val="en-US" w:eastAsia="zh-CN"/>
                    </w:rPr>
                  </m:ctrlPr>
                </m:deg>
                <m:e>
                  <m:f>
                    <m:fPr>
                      <m:ctrlPr>
                        <w:rPr>
                          <w:rFonts w:hint="default" w:ascii="Cambria Math" w:hAnsi="Cambria Math" w:cs="Times New Roman"/>
                          <w:bCs/>
                          <w:i/>
                          <w:sz w:val="28"/>
                          <w:szCs w:val="28"/>
                          <w:highlight w:val="none"/>
                          <w:lang w:val="en-US" w:eastAsia="zh-CN"/>
                        </w:rPr>
                      </m:ctrlPr>
                    </m:fPr>
                    <m:num>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num>
                    <m:den>
                      <m:r>
                        <m:rPr/>
                        <w:rPr>
                          <w:rFonts w:hint="default" w:ascii="Cambria Math" w:hAnsi="Cambria Math" w:cs="Times New Roman"/>
                          <w:sz w:val="28"/>
                          <w:szCs w:val="28"/>
                          <w:highlight w:val="none"/>
                          <w:lang w:val="en-US" w:eastAsia="zh-CN"/>
                        </w:rPr>
                        <m:t>n−1</m:t>
                      </m:r>
                      <m:ctrlPr>
                        <w:rPr>
                          <w:rFonts w:hint="default" w:ascii="Cambria Math" w:hAnsi="Cambria Math" w:cs="Times New Roman"/>
                          <w:bCs/>
                          <w:i/>
                          <w:sz w:val="28"/>
                          <w:szCs w:val="28"/>
                          <w:highlight w:val="none"/>
                          <w:lang w:val="en-US" w:eastAsia="zh-CN"/>
                        </w:rPr>
                      </m:ctrlPr>
                    </m:den>
                  </m:f>
                  <m:nary>
                    <m:naryPr>
                      <m:chr m:val="∑"/>
                      <m:limLoc m:val="undOvr"/>
                      <m:ctrlPr>
                        <w:rPr>
                          <w:rFonts w:hint="default" w:ascii="Cambria Math" w:hAnsi="Cambria Math" w:cs="Times New Roman"/>
                          <w:bCs/>
                          <w:i/>
                          <w:sz w:val="28"/>
                          <w:szCs w:val="28"/>
                          <w:highlight w:val="none"/>
                          <w:lang w:val="en-US" w:eastAsia="zh-CN"/>
                        </w:rPr>
                      </m:ctrlPr>
                    </m:naryPr>
                    <m:sub>
                      <m:r>
                        <m:rPr/>
                        <w:rPr>
                          <w:rFonts w:hint="default" w:ascii="Cambria Math" w:hAnsi="Cambria Math" w:cs="Times New Roman"/>
                          <w:sz w:val="28"/>
                          <w:szCs w:val="28"/>
                          <w:highlight w:val="none"/>
                          <w:lang w:val="en-US" w:eastAsia="zh-CN"/>
                        </w:rPr>
                        <m:t>i=1</m:t>
                      </m:r>
                      <m:ctrlPr>
                        <w:rPr>
                          <w:rFonts w:hint="default" w:ascii="Cambria Math" w:hAnsi="Cambria Math" w:cs="Times New Roman"/>
                          <w:bCs/>
                          <w:i/>
                          <w:sz w:val="28"/>
                          <w:szCs w:val="28"/>
                          <w:highlight w:val="none"/>
                          <w:lang w:val="en-US" w:eastAsia="zh-CN"/>
                        </w:rPr>
                      </m:ctrlPr>
                    </m:sub>
                    <m:sup>
                      <m:r>
                        <m:rPr/>
                        <w:rPr>
                          <w:rFonts w:hint="default" w:ascii="Cambria Math" w:hAnsi="Cambria Math" w:cs="Times New Roman"/>
                          <w:sz w:val="28"/>
                          <w:szCs w:val="28"/>
                          <w:highlight w:val="none"/>
                          <w:lang w:val="en-US" w:eastAsia="zh-CN"/>
                        </w:rPr>
                        <m:t>n</m:t>
                      </m:r>
                      <m:ctrlPr>
                        <w:rPr>
                          <w:rFonts w:hint="default" w:ascii="Cambria Math" w:hAnsi="Cambria Math" w:cs="Times New Roman"/>
                          <w:bCs/>
                          <w:i/>
                          <w:sz w:val="28"/>
                          <w:szCs w:val="28"/>
                          <w:highlight w:val="none"/>
                          <w:lang w:val="en-US" w:eastAsia="zh-CN"/>
                        </w:rPr>
                      </m:ctrlPr>
                    </m:sup>
                    <m:e>
                      <m:sSup>
                        <m:sSupPr>
                          <m:ctrlPr>
                            <w:rPr>
                              <w:rFonts w:hint="default" w:ascii="Cambria Math" w:hAnsi="Cambria Math" w:cs="Times New Roman"/>
                              <w:bCs/>
                              <w:i/>
                              <w:sz w:val="28"/>
                              <w:szCs w:val="28"/>
                              <w:highlight w:val="none"/>
                              <w:lang w:val="en-US" w:eastAsia="zh-CN"/>
                            </w:rPr>
                          </m:ctrlPr>
                        </m:sSupPr>
                        <m:e>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−μ)</m:t>
                          </m:r>
                          <m:ctrlPr>
                            <w:rPr>
                              <w:rFonts w:hint="default" w:ascii="Cambria Math" w:hAnsi="Cambria Math" w:cs="Times New Roman"/>
                              <w:bCs/>
                              <w:i/>
                              <w:sz w:val="28"/>
                              <w:szCs w:val="28"/>
                              <w:highlight w:val="none"/>
                              <w:lang w:val="en-US" w:eastAsia="zh-CN"/>
                            </w:rPr>
                          </m:ctrlPr>
                        </m:e>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p>
                      <m:ctrlPr>
                        <w:rPr>
                          <w:rFonts w:hint="default" w:ascii="Cambria Math" w:hAnsi="Cambria Math" w:cs="Times New Roman"/>
                          <w:bCs/>
                          <w:i/>
                          <w:sz w:val="28"/>
                          <w:szCs w:val="28"/>
                          <w:highlight w:val="none"/>
                          <w:lang w:val="en-US" w:eastAsia="zh-CN"/>
                        </w:rPr>
                      </m:ctrlPr>
                    </m:e>
                  </m:nary>
                  <m:ctrlPr>
                    <w:rPr>
                      <w:rFonts w:hint="default" w:ascii="Cambria Math" w:hAnsi="Cambria Math" w:cs="Times New Roman"/>
                      <w:bCs/>
                      <w:i/>
                      <w:sz w:val="28"/>
                      <w:szCs w:val="28"/>
                      <w:highlight w:val="none"/>
                      <w:lang w:val="en-US" w:eastAsia="zh-CN"/>
                    </w:rPr>
                  </m:ctrlPr>
                </m:e>
              </m:rad>
              <m:ctrlPr>
                <w:rPr>
                  <w:rFonts w:hint="default" w:ascii="Cambria Math" w:hAnsi="Cambria Math" w:cs="Times New Roman"/>
                  <w:bCs/>
                  <w:i/>
                  <w:sz w:val="28"/>
                  <w:szCs w:val="28"/>
                  <w:highlight w:val="none"/>
                  <w:lang w:val="en-US" w:eastAsia="zh-CN"/>
                </w:rPr>
              </m:ctrlPr>
            </m:num>
            <m:den>
              <m:r>
                <m:rPr/>
                <w:rPr>
                  <w:rFonts w:hint="default" w:ascii="Cambria Math" w:hAnsi="Cambria Math" w:cs="Times New Roman"/>
                  <w:sz w:val="28"/>
                  <w:szCs w:val="28"/>
                  <w:highlight w:val="none"/>
                  <w:lang w:val="en-US" w:eastAsia="zh-CN"/>
                </w:rPr>
                <m:t>μ</m:t>
              </m:r>
              <m:ctrlPr>
                <w:rPr>
                  <w:rFonts w:hint="default" w:ascii="Cambria Math" w:hAnsi="Cambria Math" w:cs="Times New Roman"/>
                  <w:bCs/>
                  <w:i/>
                  <w:sz w:val="28"/>
                  <w:szCs w:val="28"/>
                  <w:highlight w:val="none"/>
                  <w:lang w:val="en-US" w:eastAsia="zh-CN"/>
                </w:rPr>
              </m:ctrlPr>
            </m:den>
          </m:f>
        </m:oMath>
      </m:oMathPara>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式中：μ——凹凸深度平均值(mm)，计算应精确至0.1mm；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C</w:t>
      </w:r>
      <w:r>
        <w:rPr>
          <w:rFonts w:hint="default" w:ascii="Times New Roman" w:hAnsi="Times New Roman" w:eastAsia="微软雅黑" w:cs="Times New Roman"/>
          <w:bCs/>
          <w:sz w:val="28"/>
          <w:szCs w:val="28"/>
          <w:highlight w:val="none"/>
          <w:lang w:val="en-US" w:eastAsia="zh-CN"/>
        </w:rPr>
        <w:t>·</w:t>
      </w:r>
      <w:r>
        <w:rPr>
          <w:rFonts w:hint="default" w:ascii="Times New Roman" w:hAnsi="Times New Roman" w:cs="Times New Roman"/>
          <w:bCs/>
          <w:sz w:val="28"/>
          <w:szCs w:val="28"/>
          <w:highlight w:val="none"/>
          <w:lang w:val="en-US" w:eastAsia="zh-CN"/>
        </w:rPr>
        <w:t>V——凹凸深度变异系数，计算应精确至0.01；</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x</w:t>
      </w:r>
      <w:r>
        <w:rPr>
          <w:rFonts w:hint="default" w:ascii="Times New Roman" w:hAnsi="Times New Roman" w:cs="Times New Roman"/>
          <w:bCs/>
          <w:sz w:val="28"/>
          <w:szCs w:val="28"/>
          <w:highlight w:val="none"/>
          <w:vertAlign w:val="subscript"/>
          <w:lang w:val="en-US" w:eastAsia="zh-CN"/>
        </w:rPr>
        <w:t>i</w:t>
      </w:r>
      <w:r>
        <w:rPr>
          <w:rFonts w:hint="default" w:ascii="Times New Roman" w:hAnsi="Times New Roman" w:cs="Times New Roman"/>
          <w:bCs/>
          <w:sz w:val="28"/>
          <w:szCs w:val="28"/>
          <w:highlight w:val="none"/>
          <w:lang w:val="en-US" w:eastAsia="zh-CN"/>
        </w:rPr>
        <w:t>——各个测区所测有效凹凸深度数据(mm)。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A.0.8</w:t>
      </w:r>
      <w:r>
        <w:rPr>
          <w:rFonts w:hint="default" w:ascii="Times New Roman" w:hAnsi="Times New Roman" w:cs="Times New Roman"/>
          <w:bCs/>
          <w:sz w:val="28"/>
          <w:szCs w:val="28"/>
          <w:highlight w:val="none"/>
          <w:lang w:val="en-US" w:eastAsia="zh-CN"/>
        </w:rPr>
        <w:t xml:space="preserve">  当凹凸深度平均值μ和凹凸深度变异系数C·V同时满足下列条件时，可评定预制混凝土构件结合面粗糙度合格：</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1对预制混凝土叠合楼板、预制混凝土叠合梁、预制混凝土叠合墙板：</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μ≥4.0mm(A.0.8-1)</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C·V≤0.40(A.0.8-2)</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2对预制混凝土梁端、预制混凝土柱端、预制混凝土墙端：</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μ≥6.0mm(A.0.8-3)</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C·V≤0.40(A.0.8-4)</w:t>
      </w:r>
    </w:p>
    <w:p>
      <w:pPr>
        <w:ind w:left="0" w:leftChars="0" w:firstLine="0" w:firstLineChars="0"/>
        <w:rPr>
          <w:rFonts w:hint="default" w:ascii="Times New Roman" w:hAnsi="Times New Roman" w:cs="Times New Roman"/>
          <w:szCs w:val="28"/>
          <w:highlight w:val="none"/>
        </w:rPr>
        <w:sectPr>
          <w:footerReference r:id="rId12" w:type="default"/>
          <w:type w:val="continuous"/>
          <w:pgSz w:w="11906" w:h="16838"/>
          <w:pgMar w:top="1599" w:right="1661" w:bottom="278" w:left="1661" w:header="720" w:footer="720" w:gutter="0"/>
          <w:pgBorders>
            <w:top w:val="none" w:sz="0" w:space="0"/>
            <w:left w:val="none" w:sz="0" w:space="0"/>
            <w:bottom w:val="none" w:sz="0" w:space="0"/>
            <w:right w:val="none" w:sz="0" w:space="0"/>
          </w:pgBorders>
          <w:pgNumType w:fmt="decimal"/>
          <w:cols w:space="425" w:num="1"/>
          <w:docGrid w:linePitch="312" w:charSpace="0"/>
        </w:sectPr>
      </w:pP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highlight w:val="none"/>
        </w:rPr>
      </w:pPr>
      <w:bookmarkStart w:id="131" w:name="_Toc21898"/>
      <w:bookmarkStart w:id="132" w:name="_Toc14520"/>
      <w:bookmarkStart w:id="133" w:name="_Toc29220"/>
      <w:r>
        <w:rPr>
          <w:rFonts w:hint="default" w:ascii="Times New Roman" w:hAnsi="Times New Roman" w:cs="Times New Roman"/>
          <w:highlight w:val="none"/>
        </w:rPr>
        <w:t>附录B</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灌浆套筒及连接钢筋中心线位置偏差检测</w:t>
      </w:r>
      <w:bookmarkEnd w:id="131"/>
      <w:bookmarkEnd w:id="132"/>
      <w:bookmarkEnd w:id="133"/>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B.0.1</w:t>
      </w:r>
      <w:r>
        <w:rPr>
          <w:rFonts w:hint="default" w:ascii="Times New Roman" w:hAnsi="Times New Roman" w:cs="Times New Roman"/>
          <w:bCs/>
          <w:sz w:val="28"/>
          <w:szCs w:val="28"/>
          <w:highlight w:val="none"/>
          <w:lang w:val="en-US" w:eastAsia="zh-CN"/>
        </w:rPr>
        <w:t xml:space="preserve">  本方法适用于预制墙板、柱的灌浆套筒和连接钢筋中心线位置偏差检测。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B.0.2</w:t>
      </w:r>
      <w:r>
        <w:rPr>
          <w:rFonts w:hint="default" w:ascii="Times New Roman" w:hAnsi="Times New Roman" w:cs="Times New Roman"/>
          <w:bCs/>
          <w:sz w:val="28"/>
          <w:szCs w:val="28"/>
          <w:highlight w:val="none"/>
          <w:lang w:val="en-US" w:eastAsia="zh-CN"/>
        </w:rPr>
        <w:t xml:space="preserve">  平面直角坐标系的建立应符合下列规定：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坐标原点宜选取位于预制墙板端部、预制柱角部灌浆</w:t>
      </w:r>
      <w:r>
        <w:rPr>
          <w:rFonts w:hint="eastAsia" w:ascii="Times New Roman" w:hAnsi="Times New Roman" w:cs="Times New Roman"/>
          <w:bCs/>
          <w:sz w:val="28"/>
          <w:szCs w:val="28"/>
          <w:highlight w:val="none"/>
          <w:lang w:val="en-US" w:eastAsia="zh-CN"/>
        </w:rPr>
        <w:t>套筒</w:t>
      </w:r>
      <w:r>
        <w:rPr>
          <w:rFonts w:hint="default" w:ascii="Times New Roman" w:hAnsi="Times New Roman" w:cs="Times New Roman"/>
          <w:bCs/>
          <w:sz w:val="28"/>
          <w:szCs w:val="28"/>
          <w:highlight w:val="none"/>
          <w:lang w:val="en-US" w:eastAsia="zh-CN"/>
        </w:rPr>
        <w:t>或连接钢筋截面圆心。</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坐标原点与水平方向相邻灌浆</w:t>
      </w:r>
      <w:r>
        <w:rPr>
          <w:rFonts w:hint="eastAsia" w:ascii="Times New Roman" w:hAnsi="Times New Roman" w:cs="Times New Roman"/>
          <w:bCs/>
          <w:sz w:val="28"/>
          <w:szCs w:val="28"/>
          <w:highlight w:val="none"/>
          <w:lang w:val="en-US" w:eastAsia="zh-CN"/>
        </w:rPr>
        <w:t>套筒</w:t>
      </w:r>
      <w:r>
        <w:rPr>
          <w:rFonts w:hint="default" w:ascii="Times New Roman" w:hAnsi="Times New Roman" w:cs="Times New Roman"/>
          <w:bCs/>
          <w:sz w:val="28"/>
          <w:szCs w:val="28"/>
          <w:highlight w:val="none"/>
          <w:lang w:val="en-US" w:eastAsia="zh-CN"/>
        </w:rPr>
        <w:t>或连接钢筋截面圆心两点连线确定x轴，垂直x轴建立y轴。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
          <w:bCs w:val="0"/>
          <w:sz w:val="28"/>
          <w:szCs w:val="28"/>
          <w:highlight w:val="none"/>
          <w:lang w:val="en-US" w:eastAsia="zh-CN"/>
        </w:rPr>
        <w:t>B.0.3</w:t>
      </w:r>
      <w:r>
        <w:rPr>
          <w:rFonts w:hint="default" w:ascii="Times New Roman" w:hAnsi="Times New Roman" w:cs="Times New Roman"/>
          <w:bCs/>
          <w:sz w:val="28"/>
          <w:szCs w:val="28"/>
          <w:highlight w:val="none"/>
          <w:lang w:val="en-US" w:eastAsia="zh-CN"/>
        </w:rPr>
        <w:t xml:space="preserve">  坐标定位法量测灌浆</w:t>
      </w:r>
      <w:r>
        <w:rPr>
          <w:rFonts w:hint="eastAsia" w:ascii="Times New Roman" w:hAnsi="Times New Roman" w:cs="Times New Roman"/>
          <w:bCs/>
          <w:sz w:val="28"/>
          <w:szCs w:val="28"/>
          <w:highlight w:val="none"/>
          <w:lang w:val="en-US" w:eastAsia="zh-CN"/>
        </w:rPr>
        <w:t>套筒</w:t>
      </w:r>
      <w:r>
        <w:rPr>
          <w:rFonts w:hint="default" w:ascii="Times New Roman" w:hAnsi="Times New Roman" w:cs="Times New Roman"/>
          <w:bCs/>
          <w:sz w:val="28"/>
          <w:szCs w:val="28"/>
          <w:highlight w:val="none"/>
          <w:lang w:val="en-US" w:eastAsia="zh-CN"/>
        </w:rPr>
        <w:t>和插筋中心线位置应按下列步骤进行：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  建立灌浆套筒、连接钢筋中心线位置平面直角坐标系(图B.0.3)。</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sz w:val="28"/>
          <w:szCs w:val="28"/>
          <w:highlight w:val="none"/>
        </w:rPr>
        <w:drawing>
          <wp:anchor distT="0" distB="0" distL="114300" distR="114300" simplePos="0" relativeHeight="251668480" behindDoc="0" locked="0" layoutInCell="1" allowOverlap="1">
            <wp:simplePos x="0" y="0"/>
            <wp:positionH relativeFrom="column">
              <wp:posOffset>-147955</wp:posOffset>
            </wp:positionH>
            <wp:positionV relativeFrom="paragraph">
              <wp:posOffset>246380</wp:posOffset>
            </wp:positionV>
            <wp:extent cx="5448300" cy="1122680"/>
            <wp:effectExtent l="0" t="0" r="0" b="1270"/>
            <wp:wrapTopAndBottom/>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24"/>
                    <a:stretch>
                      <a:fillRect/>
                    </a:stretch>
                  </pic:blipFill>
                  <pic:spPr>
                    <a:xfrm>
                      <a:off x="0" y="0"/>
                      <a:ext cx="5448300" cy="1122680"/>
                    </a:xfrm>
                    <a:prstGeom prst="rect">
                      <a:avLst/>
                    </a:prstGeom>
                    <a:noFill/>
                    <a:ln>
                      <a:noFill/>
                    </a:ln>
                  </pic:spPr>
                </pic:pic>
              </a:graphicData>
            </a:graphic>
          </wp:anchor>
        </w:drawing>
      </w:r>
      <w:r>
        <w:rPr>
          <w:rFonts w:hint="default" w:ascii="Times New Roman" w:hAnsi="Times New Roman" w:cs="Times New Roman"/>
          <w:bCs/>
          <w:sz w:val="28"/>
          <w:szCs w:val="28"/>
          <w:highlight w:val="none"/>
          <w:lang w:val="en-US" w:eastAsia="zh-CN"/>
        </w:rPr>
        <w:t>B.0.3灌浆套筒与连接钢筋中心线位置坐标系及编号示意图.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1—灌浆套筒；2—连接钢筋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  分别量测灌浆套筒中心线间距a1、a2、a3，连接钢筋间距b1、b2、b3、...灌浆套筒和连接钢筋中心线位置坐标均按下列公式计算：</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default" w:ascii="Times New Roman" w:hAnsi="Times New Roman" w:cs="Times New Roman"/>
          <w:bCs/>
          <w:sz w:val="28"/>
          <w:szCs w:val="28"/>
          <w:highlight w:val="none"/>
          <w:lang w:val="en-US" w:eastAsia="zh-CN"/>
        </w:rPr>
      </w:pP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=0</m:t>
        </m:r>
      </m:oMath>
      <w:r>
        <w:rPr>
          <w:rFonts w:hint="default" w:ascii="Times New Roman" w:hAnsi="Times New Roman" w:cs="Times New Roman"/>
          <w:bCs/>
          <w:sz w:val="28"/>
          <w:szCs w:val="28"/>
          <w:highlight w:val="none"/>
          <w:lang w:val="en-US" w:eastAsia="zh-CN"/>
        </w:rPr>
        <w:t>，</w:t>
      </w: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y</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=0</m:t>
        </m:r>
      </m:oMath>
      <w:r>
        <w:rPr>
          <w:rFonts w:hint="default" w:ascii="Times New Roman" w:hAnsi="Times New Roman" w:cs="Times New Roman"/>
          <w:bCs/>
          <w:sz w:val="28"/>
          <w:szCs w:val="28"/>
          <w:highlight w:val="none"/>
          <w:lang w:val="en-US" w:eastAsia="zh-CN"/>
        </w:rPr>
        <w:t xml:space="preserve">                  (B.0.3-1)</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default" w:ascii="Times New Roman" w:hAnsi="Times New Roman" w:cs="Times New Roman"/>
          <w:bCs/>
          <w:sz w:val="28"/>
          <w:szCs w:val="28"/>
          <w:highlight w:val="none"/>
          <w:lang w:val="en-US" w:eastAsia="zh-CN"/>
        </w:rPr>
      </w:pP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Sup>
          <m:sSubSupPr>
            <m:ctrlPr>
              <w:rPr>
                <w:rFonts w:hint="default" w:ascii="Cambria Math" w:hAnsi="Cambria Math" w:cs="Times New Roman"/>
                <w:bCs/>
                <w:i/>
                <w:sz w:val="28"/>
                <w:szCs w:val="28"/>
                <w:highlight w:val="none"/>
                <w:lang w:val="en-US" w:eastAsia="zh-CN"/>
              </w:rPr>
            </m:ctrlPr>
          </m:sSubSup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sub>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bSup>
        <m:r>
          <m:rPr/>
          <w:rPr>
            <w:rFonts w:hint="default" w:ascii="Cambria Math" w:hAnsi="Cambria Math" w:cs="Times New Roman"/>
            <w:sz w:val="28"/>
            <w:szCs w:val="28"/>
            <w:highlight w:val="none"/>
            <w:lang w:val="en-US" w:eastAsia="zh-CN"/>
          </w:rPr>
          <m:t>+</m:t>
        </m:r>
        <m:sSubSup>
          <m:sSubSupPr>
            <m:ctrlPr>
              <w:rPr>
                <w:rFonts w:hint="default" w:ascii="Cambria Math" w:hAnsi="Cambria Math" w:cs="Times New Roman"/>
                <w:bCs/>
                <w:i/>
                <w:sz w:val="28"/>
                <w:szCs w:val="28"/>
                <w:highlight w:val="none"/>
                <w:lang w:val="en-US" w:eastAsia="zh-CN"/>
              </w:rPr>
            </m:ctrlPr>
          </m:sSubSup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bSup>
        <m:r>
          <m:rPr/>
          <w:rPr>
            <w:rFonts w:hint="default" w:ascii="Cambria Math" w:hAnsi="Cambria Math" w:cs="Times New Roman"/>
            <w:sz w:val="28"/>
            <w:szCs w:val="28"/>
            <w:highlight w:val="none"/>
            <w:lang w:val="en-US" w:eastAsia="zh-CN"/>
          </w:rPr>
          <m:t>−</m:t>
        </m:r>
        <m:sSubSup>
          <m:sSubSupPr>
            <m:ctrlPr>
              <w:rPr>
                <w:rFonts w:hint="default" w:ascii="Cambria Math" w:hAnsi="Cambria Math" w:cs="Times New Roman"/>
                <w:bCs/>
                <w:i/>
                <w:sz w:val="28"/>
                <w:szCs w:val="28"/>
                <w:highlight w:val="none"/>
                <w:lang w:val="en-US" w:eastAsia="zh-CN"/>
              </w:rPr>
            </m:ctrlPr>
          </m:sSubSup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3</m:t>
            </m:r>
            <m:ctrlPr>
              <w:rPr>
                <w:rFonts w:hint="default" w:ascii="Cambria Math" w:hAnsi="Cambria Math" w:cs="Times New Roman"/>
                <w:bCs/>
                <w:i/>
                <w:sz w:val="28"/>
                <w:szCs w:val="28"/>
                <w:highlight w:val="none"/>
                <w:lang w:val="en-US" w:eastAsia="zh-CN"/>
              </w:rPr>
            </m:ctrlPr>
          </m:sub>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bSup>
        <m:r>
          <m:rPr/>
          <w:rPr>
            <w:rFonts w:hint="default" w:ascii="Cambria Math" w:hAnsi="Cambria Math" w:cs="Times New Roman"/>
            <w:sz w:val="28"/>
            <w:szCs w:val="28"/>
            <w:highlight w:val="none"/>
            <w:lang w:val="en-US" w:eastAsia="zh-CN"/>
          </w:rPr>
          <m:t>)/(2</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oMath>
      <w:r>
        <w:rPr>
          <w:rFonts w:hint="default" w:ascii="Times New Roman" w:hAnsi="Times New Roman" w:cs="Times New Roman"/>
          <w:bCs/>
          <w:sz w:val="28"/>
          <w:szCs w:val="28"/>
          <w:highlight w:val="none"/>
          <w:lang w:val="en-US" w:eastAsia="zh-CN"/>
        </w:rPr>
        <w:t>，</w:t>
      </w: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y</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sub>
        </m:sSub>
        <m:rad>
          <m:radPr>
            <m:degHide m:val="1"/>
            <m:ctrlPr>
              <w:rPr>
                <w:rFonts w:hint="default" w:ascii="Cambria Math" w:hAnsi="Cambria Math" w:cs="Times New Roman"/>
                <w:bCs/>
                <w:i/>
                <w:sz w:val="28"/>
                <w:szCs w:val="28"/>
                <w:highlight w:val="none"/>
                <w:lang w:val="en-US" w:eastAsia="zh-CN"/>
              </w:rPr>
            </m:ctrlPr>
          </m:radPr>
          <m:deg>
            <m:ctrlPr>
              <w:rPr>
                <w:rFonts w:hint="default" w:ascii="Cambria Math" w:hAnsi="Cambria Math" w:cs="Times New Roman"/>
                <w:bCs/>
                <w:i/>
                <w:sz w:val="28"/>
                <w:szCs w:val="28"/>
                <w:highlight w:val="none"/>
                <w:lang w:val="en-US" w:eastAsia="zh-CN"/>
              </w:rPr>
            </m:ctrlPr>
          </m:deg>
          <m:e>
            <m:r>
              <m:rPr/>
              <w:rPr>
                <w:rFonts w:hint="default" w:ascii="Cambria Math" w:hAnsi="Cambria Math" w:cs="Times New Roman"/>
                <w:sz w:val="28"/>
                <w:szCs w:val="28"/>
                <w:highlight w:val="none"/>
                <w:lang w:val="en-US" w:eastAsia="zh-CN"/>
              </w:rPr>
              <m:t>1−</m:t>
            </m:r>
            <m:sSup>
              <m:sSupPr>
                <m:ctrlPr>
                  <w:rPr>
                    <w:rFonts w:hint="default" w:ascii="Cambria Math" w:hAnsi="Cambria Math" w:cs="Times New Roman"/>
                    <w:bCs/>
                    <w:i/>
                    <w:sz w:val="28"/>
                    <w:szCs w:val="28"/>
                    <w:highlight w:val="none"/>
                    <w:lang w:val="en-US" w:eastAsia="zh-CN"/>
                  </w:rPr>
                </m:ctrlPr>
              </m:sSupPr>
              <m:e>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1</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ctrlPr>
                  <w:rPr>
                    <w:rFonts w:hint="default" w:ascii="Cambria Math" w:hAnsi="Cambria Math" w:cs="Times New Roman"/>
                    <w:bCs/>
                    <w:i/>
                    <w:sz w:val="28"/>
                    <w:szCs w:val="28"/>
                    <w:highlight w:val="none"/>
                    <w:lang w:val="en-US" w:eastAsia="zh-CN"/>
                  </w:rPr>
                </m:ctrlPr>
              </m:e>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p>
            <m:ctrlPr>
              <w:rPr>
                <w:rFonts w:hint="default" w:ascii="Cambria Math" w:hAnsi="Cambria Math" w:cs="Times New Roman"/>
                <w:bCs/>
                <w:i/>
                <w:sz w:val="28"/>
                <w:szCs w:val="28"/>
                <w:highlight w:val="none"/>
                <w:lang w:val="en-US" w:eastAsia="zh-CN"/>
              </w:rPr>
            </m:ctrlPr>
          </m:e>
        </m:rad>
      </m:oMath>
      <w:r>
        <w:rPr>
          <w:rFonts w:hint="default" w:ascii="Times New Roman" w:hAnsi="Times New Roman" w:cs="Times New Roman"/>
          <w:bCs/>
          <w:sz w:val="28"/>
          <w:szCs w:val="28"/>
          <w:highlight w:val="none"/>
          <w:lang w:val="en-US" w:eastAsia="zh-CN"/>
        </w:rPr>
        <w:t xml:space="preserve">       (B.0.3-2)</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default" w:ascii="Times New Roman" w:hAnsi="Times New Roman" w:cs="Times New Roman"/>
          <w:bCs/>
          <w:sz w:val="28"/>
          <w:szCs w:val="28"/>
          <w:highlight w:val="none"/>
          <w:lang w:val="en-US" w:eastAsia="zh-CN"/>
        </w:rPr>
      </w:pP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3</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b>
        </m:sSub>
      </m:oMath>
      <w:r>
        <w:rPr>
          <w:rFonts w:hint="default" w:ascii="Times New Roman" w:hAnsi="Times New Roman" w:cs="Times New Roman"/>
          <w:bCs/>
          <w:sz w:val="28"/>
          <w:szCs w:val="28"/>
          <w:highlight w:val="none"/>
          <w:lang w:val="en-US" w:eastAsia="zh-CN"/>
        </w:rPr>
        <w:t>，</w:t>
      </w: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y</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3</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=0</m:t>
        </m:r>
      </m:oMath>
      <w:r>
        <w:rPr>
          <w:rFonts w:hint="default" w:ascii="Times New Roman" w:hAnsi="Times New Roman" w:cs="Times New Roman"/>
          <w:bCs/>
          <w:sz w:val="28"/>
          <w:szCs w:val="28"/>
          <w:highlight w:val="none"/>
          <w:lang w:val="en-US" w:eastAsia="zh-CN"/>
        </w:rPr>
        <w:t xml:space="preserve">                  (B.0.3-3)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Cs w:val="28"/>
          <w:highlight w:val="none"/>
        </w:rPr>
      </w:pPr>
      <m:oMath>
        <m:sSub>
          <m:sSubPr>
            <m:ctrlPr>
              <w:rPr>
                <w:rFonts w:hint="default" w:ascii="Cambria Math" w:hAnsi="Cambria Math" w:cs="Times New Roman"/>
                <w:bCs/>
                <w:i/>
                <w:szCs w:val="28"/>
                <w:highlight w:val="none"/>
                <w:lang w:bidi="zh-TW"/>
              </w:rPr>
            </m:ctrlPr>
          </m:sSubPr>
          <m:e>
            <m:r>
              <m:rPr/>
              <w:rPr>
                <w:rFonts w:hint="default" w:ascii="Cambria Math" w:hAnsi="Cambria Math" w:cs="Times New Roman"/>
                <w:szCs w:val="28"/>
                <w:highlight w:val="none"/>
              </w:rPr>
              <m:t>x</m:t>
            </m:r>
            <m:ctrlPr>
              <w:rPr>
                <w:rFonts w:hint="default" w:ascii="Cambria Math" w:hAnsi="Cambria Math" w:cs="Times New Roman"/>
                <w:bCs/>
                <w:i/>
                <w:szCs w:val="28"/>
                <w:highlight w:val="none"/>
                <w:lang w:bidi="zh-TW"/>
              </w:rPr>
            </m:ctrlPr>
          </m:e>
          <m:sub>
            <m:r>
              <m:rPr/>
              <w:rPr>
                <w:rFonts w:hint="default" w:ascii="Cambria Math" w:hAnsi="Cambria Math" w:cs="Times New Roman"/>
                <w:szCs w:val="28"/>
                <w:highlight w:val="none"/>
              </w:rPr>
              <m:t>i</m:t>
            </m:r>
            <m:ctrlPr>
              <w:rPr>
                <w:rFonts w:hint="default" w:ascii="Cambria Math" w:hAnsi="Cambria Math" w:cs="Times New Roman"/>
                <w:bCs/>
                <w:i/>
                <w:szCs w:val="28"/>
                <w:highlight w:val="none"/>
                <w:lang w:bidi="zh-TW"/>
              </w:rPr>
            </m:ctrlPr>
          </m:sub>
        </m:sSub>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rPr>
            </m:ctrlPr>
          </m:sSubPr>
          <m:e>
            <m:r>
              <m:rPr/>
              <w:rPr>
                <w:rFonts w:hint="default" w:ascii="Cambria Math" w:hAnsi="Cambria Math" w:cs="Times New Roman"/>
                <w:szCs w:val="28"/>
                <w:highlight w:val="none"/>
              </w:rPr>
              <m:t>l</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2(i−2)</m:t>
            </m:r>
            <m:ctrlPr>
              <w:rPr>
                <w:rFonts w:hint="default" w:ascii="Cambria Math" w:hAnsi="Cambria Math" w:cs="Times New Roman"/>
                <w:bCs/>
                <w:i/>
                <w:szCs w:val="28"/>
                <w:highlight w:val="none"/>
              </w:rPr>
            </m:ctrlPr>
          </m:sub>
        </m:sSub>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rPr>
            </m:ctrlPr>
          </m:sSubPr>
          <m:e>
            <m:r>
              <m:rPr/>
              <w:rPr>
                <w:rFonts w:hint="default" w:ascii="Cambria Math" w:hAnsi="Cambria Math" w:cs="Times New Roman"/>
                <w:szCs w:val="28"/>
                <w:highlight w:val="none"/>
              </w:rPr>
              <m:t>x</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i−2</m:t>
            </m:r>
            <m:ctrlPr>
              <w:rPr>
                <w:rFonts w:hint="default" w:ascii="Cambria Math" w:hAnsi="Cambria Math" w:cs="Times New Roman"/>
                <w:bCs/>
                <w:i/>
                <w:szCs w:val="28"/>
                <w:highlight w:val="none"/>
              </w:rPr>
            </m:ctrlPr>
          </m:sub>
        </m:sSub>
      </m:oMath>
      <w:r>
        <w:rPr>
          <w:rFonts w:hint="default" w:ascii="Times New Roman" w:hAnsi="Times New Roman" w:cs="Times New Roman"/>
          <w:bCs/>
          <w:szCs w:val="28"/>
          <w:highlight w:val="none"/>
        </w:rPr>
        <w:t>，</w:t>
      </w:r>
      <m:oMath>
        <m:sSub>
          <m:sSubPr>
            <m:ctrlPr>
              <w:rPr>
                <w:rFonts w:hint="default" w:ascii="Cambria Math" w:hAnsi="Cambria Math" w:cs="Times New Roman"/>
                <w:bCs/>
                <w:i/>
                <w:szCs w:val="28"/>
                <w:highlight w:val="none"/>
                <w:lang w:bidi="zh-TW"/>
              </w:rPr>
            </m:ctrlPr>
          </m:sSubPr>
          <m:e>
            <m:r>
              <m:rPr/>
              <w:rPr>
                <w:rFonts w:hint="default" w:ascii="Cambria Math" w:hAnsi="Cambria Math" w:cs="Times New Roman"/>
                <w:szCs w:val="28"/>
                <w:highlight w:val="none"/>
              </w:rPr>
              <m:t>y</m:t>
            </m:r>
            <m:ctrlPr>
              <w:rPr>
                <w:rFonts w:hint="default" w:ascii="Cambria Math" w:hAnsi="Cambria Math" w:cs="Times New Roman"/>
                <w:bCs/>
                <w:i/>
                <w:szCs w:val="28"/>
                <w:highlight w:val="none"/>
                <w:lang w:bidi="zh-TW"/>
              </w:rPr>
            </m:ctrlPr>
          </m:e>
          <m:sub>
            <m:r>
              <m:rPr/>
              <w:rPr>
                <w:rFonts w:hint="default" w:ascii="Cambria Math" w:hAnsi="Cambria Math" w:cs="Times New Roman"/>
                <w:szCs w:val="28"/>
                <w:highlight w:val="none"/>
              </w:rPr>
              <m:t>i</m:t>
            </m:r>
            <m:ctrlPr>
              <w:rPr>
                <w:rFonts w:hint="default" w:ascii="Cambria Math" w:hAnsi="Cambria Math" w:cs="Times New Roman"/>
                <w:bCs/>
                <w:i/>
                <w:szCs w:val="28"/>
                <w:highlight w:val="none"/>
                <w:lang w:bidi="zh-TW"/>
              </w:rPr>
            </m:ctrlPr>
          </m:sub>
        </m:sSub>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rPr>
            </m:ctrlPr>
          </m:sSubPr>
          <m:e>
            <m:r>
              <m:rPr/>
              <w:rPr>
                <w:rFonts w:hint="default" w:ascii="Cambria Math" w:hAnsi="Cambria Math" w:cs="Times New Roman"/>
                <w:szCs w:val="28"/>
                <w:highlight w:val="none"/>
              </w:rPr>
              <m:t>y</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i−1</m:t>
            </m:r>
            <m:ctrlPr>
              <w:rPr>
                <w:rFonts w:hint="default" w:ascii="Cambria Math" w:hAnsi="Cambria Math" w:cs="Times New Roman"/>
                <w:bCs/>
                <w:i/>
                <w:szCs w:val="28"/>
                <w:highlight w:val="none"/>
              </w:rPr>
            </m:ctrlPr>
          </m:sub>
        </m:sSub>
        <m:r>
          <m:rPr/>
          <w:rPr>
            <w:rFonts w:hint="default" w:ascii="Cambria Math" w:hAnsi="Cambria Math" w:cs="Times New Roman"/>
            <w:szCs w:val="28"/>
            <w:highlight w:val="none"/>
          </w:rPr>
          <m:t>+</m:t>
        </m:r>
        <m:rad>
          <m:radPr>
            <m:degHide m:val="1"/>
            <m:ctrlPr>
              <w:rPr>
                <w:rFonts w:hint="default" w:ascii="Cambria Math" w:hAnsi="Cambria Math" w:cs="Times New Roman"/>
                <w:bCs/>
                <w:i/>
                <w:szCs w:val="28"/>
                <w:highlight w:val="none"/>
                <w:lang w:bidi="zh-TW"/>
              </w:rPr>
            </m:ctrlPr>
          </m:radPr>
          <m:deg>
            <m:ctrlPr>
              <w:rPr>
                <w:rFonts w:hint="default" w:ascii="Cambria Math" w:hAnsi="Cambria Math" w:cs="Times New Roman"/>
                <w:bCs/>
                <w:i/>
                <w:szCs w:val="28"/>
                <w:highlight w:val="none"/>
                <w:lang w:bidi="zh-TW"/>
              </w:rPr>
            </m:ctrlPr>
          </m:deg>
          <m:e>
            <m:sSubSup>
              <m:sSubSupPr>
                <m:ctrlPr>
                  <w:rPr>
                    <w:rFonts w:hint="default" w:ascii="Cambria Math" w:hAnsi="Cambria Math" w:cs="Times New Roman"/>
                    <w:bCs/>
                    <w:i/>
                    <w:szCs w:val="28"/>
                    <w:highlight w:val="none"/>
                  </w:rPr>
                </m:ctrlPr>
              </m:sSubSupPr>
              <m:e>
                <m:r>
                  <m:rPr/>
                  <w:rPr>
                    <w:rFonts w:hint="default" w:ascii="Cambria Math" w:hAnsi="Cambria Math" w:cs="Times New Roman"/>
                    <w:szCs w:val="28"/>
                    <w:highlight w:val="none"/>
                  </w:rPr>
                  <m:t>l</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2i−3</m:t>
                </m:r>
                <m:ctrlPr>
                  <w:rPr>
                    <w:rFonts w:hint="default" w:ascii="Cambria Math" w:hAnsi="Cambria Math" w:cs="Times New Roman"/>
                    <w:bCs/>
                    <w:i/>
                    <w:szCs w:val="28"/>
                    <w:highlight w:val="none"/>
                  </w:rPr>
                </m:ctrlPr>
              </m:sub>
              <m:sup>
                <m:r>
                  <m:rPr/>
                  <w:rPr>
                    <w:rFonts w:hint="default" w:ascii="Cambria Math" w:hAnsi="Cambria Math" w:cs="Times New Roman"/>
                    <w:szCs w:val="28"/>
                    <w:highlight w:val="none"/>
                  </w:rPr>
                  <m:t>2</m:t>
                </m:r>
                <m:ctrlPr>
                  <w:rPr>
                    <w:rFonts w:hint="default" w:ascii="Cambria Math" w:hAnsi="Cambria Math" w:cs="Times New Roman"/>
                    <w:bCs/>
                    <w:i/>
                    <w:szCs w:val="28"/>
                    <w:highlight w:val="none"/>
                  </w:rPr>
                </m:ctrlPr>
              </m:sup>
            </m:sSubSup>
            <m:r>
              <m:rPr/>
              <w:rPr>
                <w:rFonts w:hint="default" w:ascii="Cambria Math" w:hAnsi="Cambria Math" w:cs="Times New Roman"/>
                <w:szCs w:val="28"/>
                <w:highlight w:val="none"/>
              </w:rPr>
              <m:t>−</m:t>
            </m:r>
            <m:sSup>
              <m:sSupPr>
                <m:ctrlPr>
                  <w:rPr>
                    <w:rFonts w:hint="default" w:ascii="Cambria Math" w:hAnsi="Cambria Math" w:cs="Times New Roman"/>
                    <w:bCs/>
                    <w:i/>
                    <w:szCs w:val="28"/>
                    <w:highlight w:val="none"/>
                    <w:lang w:bidi="zh-TW"/>
                  </w:rPr>
                </m:ctrlPr>
              </m:sSupPr>
              <m:e>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lang w:bidi="zh-TW"/>
                      </w:rPr>
                    </m:ctrlPr>
                  </m:sSubPr>
                  <m:e>
                    <m:r>
                      <m:rPr/>
                      <w:rPr>
                        <w:rFonts w:hint="default" w:ascii="Cambria Math" w:hAnsi="Cambria Math" w:cs="Times New Roman"/>
                        <w:szCs w:val="28"/>
                        <w:highlight w:val="none"/>
                        <w:lang w:bidi="zh-TW"/>
                      </w:rPr>
                      <m:t>l</m:t>
                    </m:r>
                    <m:ctrlPr>
                      <w:rPr>
                        <w:rFonts w:hint="default" w:ascii="Cambria Math" w:hAnsi="Cambria Math" w:cs="Times New Roman"/>
                        <w:bCs/>
                        <w:i/>
                        <w:szCs w:val="28"/>
                        <w:highlight w:val="none"/>
                        <w:lang w:bidi="zh-TW"/>
                      </w:rPr>
                    </m:ctrlPr>
                  </m:e>
                  <m:sub>
                    <m:r>
                      <m:rPr/>
                      <w:rPr>
                        <w:rFonts w:hint="default" w:ascii="Cambria Math" w:hAnsi="Cambria Math" w:cs="Times New Roman"/>
                        <w:szCs w:val="28"/>
                        <w:highlight w:val="none"/>
                        <w:lang w:bidi="zh-TW"/>
                      </w:rPr>
                      <m:t>2i−4</m:t>
                    </m:r>
                    <m:ctrlPr>
                      <w:rPr>
                        <w:rFonts w:hint="default" w:ascii="Cambria Math" w:hAnsi="Cambria Math" w:cs="Times New Roman"/>
                        <w:bCs/>
                        <w:i/>
                        <w:szCs w:val="28"/>
                        <w:highlight w:val="none"/>
                        <w:lang w:bidi="zh-TW"/>
                      </w:rPr>
                    </m:ctrlPr>
                  </m:sub>
                </m:sSub>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rPr>
                    </m:ctrlPr>
                  </m:sSubPr>
                  <m:e>
                    <m:r>
                      <m:rPr/>
                      <w:rPr>
                        <w:rFonts w:hint="default" w:ascii="Cambria Math" w:hAnsi="Cambria Math" w:cs="Times New Roman"/>
                        <w:szCs w:val="28"/>
                        <w:highlight w:val="none"/>
                      </w:rPr>
                      <m:t>x</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i−2</m:t>
                    </m:r>
                    <m:ctrlPr>
                      <w:rPr>
                        <w:rFonts w:hint="default" w:ascii="Cambria Math" w:hAnsi="Cambria Math" w:cs="Times New Roman"/>
                        <w:bCs/>
                        <w:i/>
                        <w:szCs w:val="28"/>
                        <w:highlight w:val="none"/>
                      </w:rPr>
                    </m:ctrlPr>
                  </m:sub>
                </m:sSub>
                <m:r>
                  <m:rPr/>
                  <w:rPr>
                    <w:rFonts w:hint="default" w:ascii="Cambria Math" w:hAnsi="Cambria Math" w:cs="Times New Roman"/>
                    <w:szCs w:val="28"/>
                    <w:highlight w:val="none"/>
                  </w:rPr>
                  <m:t>−</m:t>
                </m:r>
                <m:sSub>
                  <m:sSubPr>
                    <m:ctrlPr>
                      <w:rPr>
                        <w:rFonts w:hint="default" w:ascii="Cambria Math" w:hAnsi="Cambria Math" w:cs="Times New Roman"/>
                        <w:bCs/>
                        <w:i/>
                        <w:szCs w:val="28"/>
                        <w:highlight w:val="none"/>
                      </w:rPr>
                    </m:ctrlPr>
                  </m:sSubPr>
                  <m:e>
                    <m:r>
                      <m:rPr/>
                      <w:rPr>
                        <w:rFonts w:hint="default" w:ascii="Cambria Math" w:hAnsi="Cambria Math" w:cs="Times New Roman"/>
                        <w:szCs w:val="28"/>
                        <w:highlight w:val="none"/>
                      </w:rPr>
                      <m:t>x</m:t>
                    </m:r>
                    <m:ctrlPr>
                      <w:rPr>
                        <w:rFonts w:hint="default" w:ascii="Cambria Math" w:hAnsi="Cambria Math" w:cs="Times New Roman"/>
                        <w:bCs/>
                        <w:i/>
                        <w:szCs w:val="28"/>
                        <w:highlight w:val="none"/>
                      </w:rPr>
                    </m:ctrlPr>
                  </m:e>
                  <m:sub>
                    <m:r>
                      <m:rPr/>
                      <w:rPr>
                        <w:rFonts w:hint="default" w:ascii="Cambria Math" w:hAnsi="Cambria Math" w:cs="Times New Roman"/>
                        <w:szCs w:val="28"/>
                        <w:highlight w:val="none"/>
                      </w:rPr>
                      <m:t>i−1</m:t>
                    </m:r>
                    <m:ctrlPr>
                      <w:rPr>
                        <w:rFonts w:hint="default" w:ascii="Cambria Math" w:hAnsi="Cambria Math" w:cs="Times New Roman"/>
                        <w:bCs/>
                        <w:i/>
                        <w:szCs w:val="28"/>
                        <w:highlight w:val="none"/>
                      </w:rPr>
                    </m:ctrlPr>
                  </m:sub>
                </m:sSub>
                <m:r>
                  <m:rPr/>
                  <w:rPr>
                    <w:rFonts w:hint="default" w:ascii="Cambria Math" w:hAnsi="Cambria Math" w:cs="Times New Roman"/>
                    <w:szCs w:val="28"/>
                    <w:highlight w:val="none"/>
                  </w:rPr>
                  <m:t>)</m:t>
                </m:r>
                <m:ctrlPr>
                  <w:rPr>
                    <w:rFonts w:hint="default" w:ascii="Cambria Math" w:hAnsi="Cambria Math" w:cs="Times New Roman"/>
                    <w:bCs/>
                    <w:i/>
                    <w:szCs w:val="28"/>
                    <w:highlight w:val="none"/>
                    <w:lang w:bidi="zh-TW"/>
                  </w:rPr>
                </m:ctrlPr>
              </m:e>
              <m:sup>
                <m:r>
                  <m:rPr/>
                  <w:rPr>
                    <w:rFonts w:hint="default" w:ascii="Cambria Math" w:hAnsi="Cambria Math" w:cs="Times New Roman"/>
                    <w:szCs w:val="28"/>
                    <w:highlight w:val="none"/>
                  </w:rPr>
                  <m:t>2</m:t>
                </m:r>
                <m:ctrlPr>
                  <w:rPr>
                    <w:rFonts w:hint="default" w:ascii="Cambria Math" w:hAnsi="Cambria Math" w:cs="Times New Roman"/>
                    <w:bCs/>
                    <w:i/>
                    <w:szCs w:val="28"/>
                    <w:highlight w:val="none"/>
                    <w:lang w:bidi="zh-TW"/>
                  </w:rPr>
                </m:ctrlPr>
              </m:sup>
            </m:sSup>
            <m:ctrlPr>
              <w:rPr>
                <w:rFonts w:hint="default" w:ascii="Cambria Math" w:hAnsi="Cambria Math" w:cs="Times New Roman"/>
                <w:bCs/>
                <w:i/>
                <w:szCs w:val="28"/>
                <w:highlight w:val="none"/>
                <w:lang w:bidi="zh-TW"/>
              </w:rPr>
            </m:ctrlPr>
          </m:e>
        </m:rad>
      </m:oMath>
      <w:r>
        <w:rPr>
          <w:rFonts w:hint="default" w:ascii="Times New Roman" w:hAnsi="Times New Roman" w:cs="Times New Roman"/>
          <w:bCs/>
          <w:szCs w:val="28"/>
          <w:highlight w:val="none"/>
        </w:rPr>
        <w:t xml:space="preserve"> (B.0.3-4)</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8"/>
          <w:highlight w:val="none"/>
          <w:lang w:eastAsia="zh-CN"/>
        </w:rPr>
      </w:pPr>
      <w:r>
        <w:rPr>
          <w:rFonts w:hint="default" w:ascii="Times New Roman" w:hAnsi="Times New Roman" w:cs="Times New Roman"/>
          <w:szCs w:val="28"/>
          <w:highlight w:val="none"/>
        </w:rPr>
        <w:t>式中</w:t>
      </w:r>
      <w:r>
        <w:rPr>
          <w:rFonts w:hint="default" w:ascii="Times New Roman" w:hAnsi="Times New Roman" w:cs="Times New Roman"/>
          <w:szCs w:val="28"/>
          <w:highlight w:val="none"/>
          <w:lang w:eastAsia="zh-CN"/>
        </w:rPr>
        <w:t>：</w:t>
      </w:r>
      <w:r>
        <w:rPr>
          <w:rFonts w:hint="default" w:ascii="Times New Roman" w:hAnsi="Times New Roman" w:cs="Times New Roman"/>
          <w:szCs w:val="28"/>
          <w:highlight w:val="none"/>
        </w:rPr>
        <w:t>x</w:t>
      </w:r>
      <w:r>
        <w:rPr>
          <w:rFonts w:hint="default" w:ascii="Times New Roman" w:hAnsi="Times New Roman" w:cs="Times New Roman"/>
          <w:szCs w:val="28"/>
          <w:highlight w:val="none"/>
          <w:vertAlign w:val="subscript"/>
        </w:rPr>
        <w:t>i</w:t>
      </w:r>
      <w:r>
        <w:rPr>
          <w:rFonts w:hint="default" w:ascii="Times New Roman" w:hAnsi="Times New Roman" w:cs="Times New Roman"/>
          <w:szCs w:val="28"/>
          <w:highlight w:val="none"/>
        </w:rPr>
        <w:t>、y</w:t>
      </w:r>
      <w:r>
        <w:rPr>
          <w:rFonts w:hint="default" w:ascii="Times New Roman" w:hAnsi="Times New Roman" w:cs="Times New Roman"/>
          <w:szCs w:val="28"/>
          <w:highlight w:val="none"/>
          <w:vertAlign w:val="subscript"/>
        </w:rPr>
        <w:t>i</w:t>
      </w:r>
      <w:r>
        <w:rPr>
          <w:rFonts w:hint="default" w:ascii="Times New Roman" w:hAnsi="Times New Roman" w:cs="Times New Roman"/>
          <w:szCs w:val="28"/>
          <w:highlight w:val="none"/>
          <w:lang w:eastAsia="zh-CN"/>
        </w:rPr>
        <w:t>；</w:t>
      </w:r>
      <w:r>
        <w:rPr>
          <w:rFonts w:hint="default" w:ascii="Times New Roman" w:hAnsi="Times New Roman" w:cs="Times New Roman"/>
          <w:szCs w:val="28"/>
          <w:highlight w:val="none"/>
        </w:rPr>
        <w:t>——对应图B.0.3中点Ti、Gi</w:t>
      </w:r>
      <w:r>
        <w:rPr>
          <w:rFonts w:hint="default" w:ascii="Times New Roman" w:hAnsi="Times New Roman" w:cs="Times New Roman"/>
          <w:szCs w:val="28"/>
          <w:highlight w:val="none"/>
          <w:lang w:eastAsia="zh-CN"/>
        </w:rPr>
        <w:t>；</w:t>
      </w:r>
      <w:r>
        <w:rPr>
          <w:rFonts w:hint="default" w:ascii="Times New Roman" w:hAnsi="Times New Roman" w:cs="Times New Roman"/>
          <w:szCs w:val="28"/>
          <w:highlight w:val="none"/>
        </w:rPr>
        <w:t>横坐标、纵坐标</w:t>
      </w:r>
      <w:r>
        <w:rPr>
          <w:rFonts w:hint="default" w:ascii="Times New Roman" w:hAnsi="Times New Roman"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default" w:ascii="Times New Roman" w:hAnsi="Times New Roman" w:cs="Times New Roman"/>
          <w:szCs w:val="28"/>
          <w:highlight w:val="none"/>
        </w:rPr>
      </w:pPr>
      <w:r>
        <w:rPr>
          <w:rFonts w:hint="default" w:ascii="Times New Roman" w:hAnsi="Times New Roman" w:cs="Times New Roman"/>
          <w:szCs w:val="28"/>
          <w:highlight w:val="none"/>
        </w:rPr>
        <w:t>l</w:t>
      </w:r>
      <w:r>
        <w:rPr>
          <w:rFonts w:hint="default" w:ascii="Times New Roman" w:hAnsi="Times New Roman" w:cs="Times New Roman"/>
          <w:szCs w:val="28"/>
          <w:highlight w:val="none"/>
          <w:vertAlign w:val="subscript"/>
        </w:rPr>
        <w:t>i</w:t>
      </w:r>
      <w:r>
        <w:rPr>
          <w:rFonts w:hint="default" w:ascii="Times New Roman" w:hAnsi="Times New Roman" w:cs="Times New Roman"/>
          <w:szCs w:val="28"/>
          <w:highlight w:val="none"/>
        </w:rPr>
        <w:t>——对应图B.0.3中a</w:t>
      </w:r>
      <w:r>
        <w:rPr>
          <w:rFonts w:hint="default" w:ascii="Times New Roman" w:hAnsi="Times New Roman" w:cs="Times New Roman"/>
          <w:szCs w:val="28"/>
          <w:highlight w:val="none"/>
          <w:vertAlign w:val="subscript"/>
        </w:rPr>
        <w:t>i</w:t>
      </w:r>
      <w:r>
        <w:rPr>
          <w:rFonts w:hint="default" w:ascii="Times New Roman" w:hAnsi="Times New Roman" w:cs="Times New Roman"/>
          <w:szCs w:val="28"/>
          <w:highlight w:val="none"/>
        </w:rPr>
        <w:t>、b</w:t>
      </w:r>
      <w:r>
        <w:rPr>
          <w:rFonts w:hint="default" w:ascii="Times New Roman" w:hAnsi="Times New Roman" w:cs="Times New Roman"/>
          <w:szCs w:val="28"/>
          <w:highlight w:val="none"/>
          <w:vertAlign w:val="subscript"/>
        </w:rPr>
        <w:t>i</w:t>
      </w:r>
      <w:r>
        <w:rPr>
          <w:rFonts w:hint="default" w:ascii="Times New Roman" w:hAnsi="Times New Roman" w:cs="Times New Roman"/>
          <w:szCs w:val="28"/>
          <w:highlight w:val="none"/>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3  灌浆套筒与连接钢筋中心线位置偏差按下列公式计算：</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PMingLiU" w:cs="Times New Roman"/>
          <w:bCs/>
          <w:sz w:val="28"/>
          <w:szCs w:val="28"/>
          <w:highlight w:val="none"/>
          <w:lang w:val="en-US" w:eastAsia="zh-CN"/>
        </w:rPr>
      </w:pPr>
      <m:oMath>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l</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T−G</m:t>
            </m:r>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rad>
          <m:radPr>
            <m:degHide m:val="1"/>
            <m:ctrlPr>
              <w:rPr>
                <w:rFonts w:hint="default" w:ascii="Cambria Math" w:hAnsi="Cambria Math" w:cs="Times New Roman"/>
                <w:bCs/>
                <w:i/>
                <w:sz w:val="28"/>
                <w:szCs w:val="28"/>
                <w:highlight w:val="none"/>
                <w:lang w:val="en-US" w:eastAsia="zh-CN"/>
              </w:rPr>
            </m:ctrlPr>
          </m:radPr>
          <m:deg>
            <m:ctrlPr>
              <w:rPr>
                <w:rFonts w:hint="default" w:ascii="Cambria Math" w:hAnsi="Cambria Math" w:cs="Times New Roman"/>
                <w:bCs/>
                <w:i/>
                <w:sz w:val="28"/>
                <w:szCs w:val="28"/>
                <w:highlight w:val="none"/>
                <w:lang w:val="en-US" w:eastAsia="zh-CN"/>
              </w:rPr>
            </m:ctrlPr>
          </m:deg>
          <m:e>
            <m:sSup>
              <m:sSupPr>
                <m:ctrlPr>
                  <w:rPr>
                    <w:rFonts w:hint="default" w:ascii="Cambria Math" w:hAnsi="Cambria Math" w:cs="Times New Roman"/>
                    <w:bCs/>
                    <w:i/>
                    <w:sz w:val="28"/>
                    <w:szCs w:val="28"/>
                    <w:highlight w:val="none"/>
                    <w:lang w:val="en-US" w:eastAsia="zh-CN"/>
                  </w:rPr>
                </m:ctrlPr>
              </m:sSupPr>
              <m:e>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T</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x</m:t>
                    </m:r>
                    <m:ctrlPr>
                      <w:rPr>
                        <w:rFonts w:hint="default" w:ascii="Cambria Math" w:hAnsi="Cambria Math" w:cs="Times New Roman"/>
                        <w:bCs/>
                        <w:i/>
                        <w:sz w:val="28"/>
                        <w:szCs w:val="28"/>
                        <w:highlight w:val="none"/>
                        <w:lang w:val="en-US" w:eastAsia="zh-CN"/>
                      </w:rPr>
                    </m:ctrlPr>
                  </m:e>
                  <m:sub>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G</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ctrlPr>
                  <w:rPr>
                    <w:rFonts w:hint="default" w:ascii="Cambria Math" w:hAnsi="Cambria Math" w:cs="Times New Roman"/>
                    <w:bCs/>
                    <w:i/>
                    <w:sz w:val="28"/>
                    <w:szCs w:val="28"/>
                    <w:highlight w:val="none"/>
                    <w:lang w:val="en-US" w:eastAsia="zh-CN"/>
                  </w:rPr>
                </m:ctrlPr>
              </m:e>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p>
            <m:r>
              <m:rPr/>
              <w:rPr>
                <w:rFonts w:hint="default" w:ascii="Cambria Math" w:hAnsi="Cambria Math" w:cs="Times New Roman"/>
                <w:sz w:val="28"/>
                <w:szCs w:val="28"/>
                <w:highlight w:val="none"/>
                <w:lang w:val="en-US" w:eastAsia="zh-CN"/>
              </w:rPr>
              <m:t>+</m:t>
            </m:r>
            <m:sSup>
              <m:sSupPr>
                <m:ctrlPr>
                  <w:rPr>
                    <w:rFonts w:hint="default" w:ascii="Cambria Math" w:hAnsi="Cambria Math" w:cs="Times New Roman"/>
                    <w:bCs/>
                    <w:i/>
                    <w:sz w:val="28"/>
                    <w:szCs w:val="28"/>
                    <w:highlight w:val="none"/>
                    <w:lang w:val="en-US" w:eastAsia="zh-CN"/>
                  </w:rPr>
                </m:ctrlPr>
              </m:sSupPr>
              <m:e>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y</m:t>
                    </m:r>
                    <m:ctrlPr>
                      <w:rPr>
                        <w:rFonts w:hint="default" w:ascii="Cambria Math" w:hAnsi="Cambria Math" w:cs="Times New Roman"/>
                        <w:bCs/>
                        <w:i/>
                        <w:sz w:val="28"/>
                        <w:szCs w:val="28"/>
                        <w:highlight w:val="none"/>
                        <w:lang w:val="en-US" w:eastAsia="zh-CN"/>
                      </w:rPr>
                    </m:ctrlPr>
                  </m:e>
                  <m:sub>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T</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y</m:t>
                    </m:r>
                    <m:ctrlPr>
                      <w:rPr>
                        <w:rFonts w:hint="default" w:ascii="Cambria Math" w:hAnsi="Cambria Math" w:cs="Times New Roman"/>
                        <w:bCs/>
                        <w:i/>
                        <w:sz w:val="28"/>
                        <w:szCs w:val="28"/>
                        <w:highlight w:val="none"/>
                        <w:lang w:val="en-US" w:eastAsia="zh-CN"/>
                      </w:rPr>
                    </m:ctrlPr>
                  </m:e>
                  <m:sub>
                    <m:sSub>
                      <m:sSubPr>
                        <m:ctrlPr>
                          <w:rPr>
                            <w:rFonts w:hint="default" w:ascii="Cambria Math" w:hAnsi="Cambria Math" w:cs="Times New Roman"/>
                            <w:bCs/>
                            <w:i/>
                            <w:sz w:val="28"/>
                            <w:szCs w:val="28"/>
                            <w:highlight w:val="none"/>
                            <w:lang w:val="en-US" w:eastAsia="zh-CN"/>
                          </w:rPr>
                        </m:ctrlPr>
                      </m:sSubPr>
                      <m:e>
                        <m:r>
                          <m:rPr/>
                          <w:rPr>
                            <w:rFonts w:hint="default" w:ascii="Cambria Math" w:hAnsi="Cambria Math" w:cs="Times New Roman"/>
                            <w:sz w:val="28"/>
                            <w:szCs w:val="28"/>
                            <w:highlight w:val="none"/>
                            <w:lang w:val="en-US" w:eastAsia="zh-CN"/>
                          </w:rPr>
                          <m:t>G</m:t>
                        </m:r>
                        <m:ctrlPr>
                          <w:rPr>
                            <w:rFonts w:hint="default" w:ascii="Cambria Math" w:hAnsi="Cambria Math" w:cs="Times New Roman"/>
                            <w:bCs/>
                            <w:i/>
                            <w:sz w:val="28"/>
                            <w:szCs w:val="28"/>
                            <w:highlight w:val="none"/>
                            <w:lang w:val="en-US" w:eastAsia="zh-CN"/>
                          </w:rPr>
                        </m:ctrlPr>
                      </m:e>
                      <m:sub>
                        <m:r>
                          <m:rPr/>
                          <w:rPr>
                            <w:rFonts w:hint="default" w:ascii="Cambria Math" w:hAnsi="Cambria Math" w:cs="Times New Roman"/>
                            <w:sz w:val="28"/>
                            <w:szCs w:val="28"/>
                            <w:highlight w:val="none"/>
                            <w:lang w:val="en-US" w:eastAsia="zh-CN"/>
                          </w:rPr>
                          <m:t>i</m:t>
                        </m:r>
                        <m:ctrlPr>
                          <w:rPr>
                            <w:rFonts w:hint="default" w:ascii="Cambria Math" w:hAnsi="Cambria Math" w:cs="Times New Roman"/>
                            <w:bCs/>
                            <w:i/>
                            <w:sz w:val="28"/>
                            <w:szCs w:val="28"/>
                            <w:highlight w:val="none"/>
                            <w:lang w:val="en-US" w:eastAsia="zh-CN"/>
                          </w:rPr>
                        </m:ctrlPr>
                      </m:sub>
                    </m:sSub>
                    <m:ctrlPr>
                      <w:rPr>
                        <w:rFonts w:hint="default" w:ascii="Cambria Math" w:hAnsi="Cambria Math" w:cs="Times New Roman"/>
                        <w:bCs/>
                        <w:i/>
                        <w:sz w:val="28"/>
                        <w:szCs w:val="28"/>
                        <w:highlight w:val="none"/>
                        <w:lang w:val="en-US" w:eastAsia="zh-CN"/>
                      </w:rPr>
                    </m:ctrlPr>
                  </m:sub>
                </m:sSub>
                <m:r>
                  <m:rPr/>
                  <w:rPr>
                    <w:rFonts w:hint="default" w:ascii="Cambria Math" w:hAnsi="Cambria Math" w:cs="Times New Roman"/>
                    <w:sz w:val="28"/>
                    <w:szCs w:val="28"/>
                    <w:highlight w:val="none"/>
                    <w:lang w:val="en-US" w:eastAsia="zh-CN"/>
                  </w:rPr>
                  <m:t>)</m:t>
                </m:r>
                <m:ctrlPr>
                  <w:rPr>
                    <w:rFonts w:hint="default" w:ascii="Cambria Math" w:hAnsi="Cambria Math" w:cs="Times New Roman"/>
                    <w:bCs/>
                    <w:i/>
                    <w:sz w:val="28"/>
                    <w:szCs w:val="28"/>
                    <w:highlight w:val="none"/>
                    <w:lang w:val="en-US" w:eastAsia="zh-CN"/>
                  </w:rPr>
                </m:ctrlPr>
              </m:e>
              <m:sup>
                <m:r>
                  <m:rPr/>
                  <w:rPr>
                    <w:rFonts w:hint="default" w:ascii="Cambria Math" w:hAnsi="Cambria Math" w:cs="Times New Roman"/>
                    <w:sz w:val="28"/>
                    <w:szCs w:val="28"/>
                    <w:highlight w:val="none"/>
                    <w:lang w:val="en-US" w:eastAsia="zh-CN"/>
                  </w:rPr>
                  <m:t>2</m:t>
                </m:r>
                <m:ctrlPr>
                  <w:rPr>
                    <w:rFonts w:hint="default" w:ascii="Cambria Math" w:hAnsi="Cambria Math" w:cs="Times New Roman"/>
                    <w:bCs/>
                    <w:i/>
                    <w:sz w:val="28"/>
                    <w:szCs w:val="28"/>
                    <w:highlight w:val="none"/>
                    <w:lang w:val="en-US" w:eastAsia="zh-CN"/>
                  </w:rPr>
                </m:ctrlPr>
              </m:sup>
            </m:sSup>
            <m:ctrlPr>
              <w:rPr>
                <w:rFonts w:hint="default" w:ascii="Cambria Math" w:hAnsi="Cambria Math" w:cs="Times New Roman"/>
                <w:bCs/>
                <w:i/>
                <w:sz w:val="28"/>
                <w:szCs w:val="28"/>
                <w:highlight w:val="none"/>
                <w:lang w:val="en-US" w:eastAsia="zh-CN"/>
              </w:rPr>
            </m:ctrlPr>
          </m:e>
        </m:rad>
      </m:oMath>
      <w:r>
        <w:rPr>
          <w:rFonts w:hint="default" w:ascii="Times New Roman" w:hAnsi="Times New Roman" w:cs="Times New Roman"/>
          <w:bCs/>
          <w:sz w:val="28"/>
          <w:szCs w:val="28"/>
          <w:highlight w:val="none"/>
          <w:lang w:val="en-US" w:eastAsia="zh-CN"/>
        </w:rPr>
        <w:t xml:space="preserve">            (B.0.3-</w:t>
      </w:r>
      <w:r>
        <w:rPr>
          <w:rFonts w:hint="default" w:ascii="Times New Roman" w:hAnsi="Times New Roman" w:eastAsia="PMingLiU" w:cs="Times New Roman"/>
          <w:bCs/>
          <w:szCs w:val="28"/>
          <w:highlight w:val="none"/>
        </w:rPr>
        <w:t>5</w:t>
      </w:r>
      <w:r>
        <w:rPr>
          <w:rFonts w:hint="default" w:ascii="Times New Roman" w:hAnsi="Times New Roman" w:cs="Times New Roman"/>
          <w:bCs/>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rPr>
        <w:t>式中</w:t>
      </w:r>
      <w:r>
        <w:rPr>
          <w:rFonts w:hint="default" w:ascii="Times New Roman" w:hAnsi="Times New Roman" w:eastAsia="宋体" w:cs="Times New Roman"/>
          <w:szCs w:val="28"/>
          <w:highlight w:val="none"/>
          <w:lang w:eastAsia="zh-CN"/>
        </w:rPr>
        <w:t>：</w:t>
      </w:r>
      <w:r>
        <w:rPr>
          <w:rFonts w:hint="default" w:ascii="Times New Roman" w:hAnsi="Times New Roman" w:eastAsia="宋体" w:cs="Times New Roman"/>
          <w:bCs/>
          <w:i/>
          <w:szCs w:val="28"/>
          <w:highlight w:val="none"/>
          <w:lang w:bidi="zh-TW"/>
        </w:rPr>
        <w:t xml:space="preserve"> </w:t>
      </w:r>
      <m:oMath>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x</m:t>
            </m:r>
            <m:ctrlPr>
              <w:rPr>
                <w:rFonts w:hint="default" w:ascii="Cambria Math" w:hAnsi="Cambria Math" w:eastAsia="宋体" w:cs="Times New Roman"/>
                <w:bCs/>
                <w:i/>
                <w:szCs w:val="28"/>
                <w:highlight w:val="none"/>
                <w:lang w:bidi="zh-TW"/>
              </w:rPr>
            </m:ctrlPr>
          </m:e>
          <m:sub>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T</m:t>
                </m:r>
                <m:ctrlPr>
                  <w:rPr>
                    <w:rFonts w:hint="default" w:ascii="Cambria Math" w:hAnsi="Cambria Math" w:eastAsia="宋体" w:cs="Times New Roman"/>
                    <w:bCs/>
                    <w:i/>
                    <w:szCs w:val="28"/>
                    <w:highlight w:val="none"/>
                    <w:lang w:bidi="zh-TW"/>
                  </w:rPr>
                </m:ctrlPr>
              </m:e>
              <m:sub>
                <m:r>
                  <m:rPr/>
                  <w:rPr>
                    <w:rFonts w:hint="default" w:ascii="Cambria Math" w:hAnsi="Cambria Math" w:eastAsia="宋体" w:cs="Times New Roman"/>
                    <w:szCs w:val="28"/>
                    <w:highlight w:val="none"/>
                  </w:rPr>
                  <m:t>i</m:t>
                </m:r>
                <m:ctrlPr>
                  <w:rPr>
                    <w:rFonts w:hint="default" w:ascii="Cambria Math" w:hAnsi="Cambria Math" w:eastAsia="宋体" w:cs="Times New Roman"/>
                    <w:bCs/>
                    <w:i/>
                    <w:szCs w:val="28"/>
                    <w:highlight w:val="none"/>
                    <w:lang w:bidi="zh-TW"/>
                  </w:rPr>
                </m:ctrlPr>
              </m:sub>
            </m:sSub>
            <m:ctrlPr>
              <w:rPr>
                <w:rFonts w:hint="default" w:ascii="Cambria Math" w:hAnsi="Cambria Math" w:eastAsia="宋体" w:cs="Times New Roman"/>
                <w:bCs/>
                <w:i/>
                <w:szCs w:val="28"/>
                <w:highlight w:val="none"/>
                <w:lang w:bidi="zh-TW"/>
              </w:rPr>
            </m:ctrlPr>
          </m:sub>
        </m:sSub>
      </m:oMath>
      <w:r>
        <w:rPr>
          <w:rFonts w:hint="default" w:ascii="Times New Roman" w:hAnsi="Times New Roman" w:eastAsia="宋体" w:cs="Times New Roman"/>
          <w:szCs w:val="28"/>
          <w:highlight w:val="none"/>
        </w:rPr>
        <w:t>、</w:t>
      </w:r>
      <m:oMath>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y</m:t>
            </m:r>
            <m:ctrlPr>
              <w:rPr>
                <w:rFonts w:hint="default" w:ascii="Cambria Math" w:hAnsi="Cambria Math" w:eastAsia="宋体" w:cs="Times New Roman"/>
                <w:bCs/>
                <w:i/>
                <w:szCs w:val="28"/>
                <w:highlight w:val="none"/>
                <w:lang w:bidi="zh-TW"/>
              </w:rPr>
            </m:ctrlPr>
          </m:e>
          <m:sub>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T</m:t>
                </m:r>
                <m:ctrlPr>
                  <w:rPr>
                    <w:rFonts w:hint="default" w:ascii="Cambria Math" w:hAnsi="Cambria Math" w:eastAsia="宋体" w:cs="Times New Roman"/>
                    <w:bCs/>
                    <w:i/>
                    <w:szCs w:val="28"/>
                    <w:highlight w:val="none"/>
                    <w:lang w:bidi="zh-TW"/>
                  </w:rPr>
                </m:ctrlPr>
              </m:e>
              <m:sub>
                <m:r>
                  <m:rPr/>
                  <w:rPr>
                    <w:rFonts w:hint="default" w:ascii="Cambria Math" w:hAnsi="Cambria Math" w:eastAsia="宋体" w:cs="Times New Roman"/>
                    <w:szCs w:val="28"/>
                    <w:highlight w:val="none"/>
                  </w:rPr>
                  <m:t>i</m:t>
                </m:r>
                <m:ctrlPr>
                  <w:rPr>
                    <w:rFonts w:hint="default" w:ascii="Cambria Math" w:hAnsi="Cambria Math" w:eastAsia="宋体" w:cs="Times New Roman"/>
                    <w:bCs/>
                    <w:i/>
                    <w:szCs w:val="28"/>
                    <w:highlight w:val="none"/>
                    <w:lang w:bidi="zh-TW"/>
                  </w:rPr>
                </m:ctrlPr>
              </m:sub>
            </m:sSub>
            <m:ctrlPr>
              <w:rPr>
                <w:rFonts w:hint="default" w:ascii="Cambria Math" w:hAnsi="Cambria Math" w:eastAsia="宋体" w:cs="Times New Roman"/>
                <w:bCs/>
                <w:i/>
                <w:szCs w:val="28"/>
                <w:highlight w:val="none"/>
                <w:lang w:bidi="zh-TW"/>
              </w:rPr>
            </m:ctrlPr>
          </m:sub>
        </m:sSub>
      </m:oMath>
      <w:r>
        <w:rPr>
          <w:rFonts w:hint="default" w:ascii="Times New Roman" w:hAnsi="Times New Roman" w:eastAsia="宋体" w:cs="Times New Roman"/>
          <w:szCs w:val="28"/>
          <w:highlight w:val="none"/>
          <w:vertAlign w:val="subscript"/>
        </w:rPr>
        <w:t>——</w:t>
      </w:r>
      <w:r>
        <w:rPr>
          <w:rFonts w:hint="default" w:ascii="Times New Roman" w:hAnsi="Times New Roman" w:eastAsia="宋体" w:cs="Times New Roman"/>
          <w:szCs w:val="28"/>
          <w:highlight w:val="none"/>
        </w:rPr>
        <w:t>灌浆套筒第i点中心线位置坐标</w:t>
      </w:r>
      <w:r>
        <w:rPr>
          <w:rFonts w:hint="default" w:ascii="Times New Roman" w:hAnsi="Times New Roman" w:eastAsia="宋体"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both"/>
        <w:textAlignment w:val="auto"/>
        <w:rPr>
          <w:rFonts w:hint="default" w:ascii="Times New Roman" w:hAnsi="Times New Roman" w:eastAsia="宋体" w:cs="Times New Roman"/>
          <w:szCs w:val="28"/>
          <w:highlight w:val="none"/>
          <w:lang w:eastAsia="zh-CN"/>
        </w:rPr>
      </w:pPr>
      <m:oMath>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x</m:t>
            </m:r>
            <m:ctrlPr>
              <w:rPr>
                <w:rFonts w:hint="default" w:ascii="Cambria Math" w:hAnsi="Cambria Math" w:eastAsia="宋体" w:cs="Times New Roman"/>
                <w:bCs/>
                <w:i/>
                <w:szCs w:val="28"/>
                <w:highlight w:val="none"/>
                <w:lang w:bidi="zh-TW"/>
              </w:rPr>
            </m:ctrlPr>
          </m:e>
          <m:sub>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G</m:t>
                </m:r>
                <m:ctrlPr>
                  <w:rPr>
                    <w:rFonts w:hint="default" w:ascii="Cambria Math" w:hAnsi="Cambria Math" w:eastAsia="宋体" w:cs="Times New Roman"/>
                    <w:bCs/>
                    <w:i/>
                    <w:szCs w:val="28"/>
                    <w:highlight w:val="none"/>
                    <w:lang w:bidi="zh-TW"/>
                  </w:rPr>
                </m:ctrlPr>
              </m:e>
              <m:sub>
                <m:r>
                  <m:rPr/>
                  <w:rPr>
                    <w:rFonts w:hint="default" w:ascii="Cambria Math" w:hAnsi="Cambria Math" w:eastAsia="宋体" w:cs="Times New Roman"/>
                    <w:szCs w:val="28"/>
                    <w:highlight w:val="none"/>
                  </w:rPr>
                  <m:t>i</m:t>
                </m:r>
                <m:ctrlPr>
                  <w:rPr>
                    <w:rFonts w:hint="default" w:ascii="Cambria Math" w:hAnsi="Cambria Math" w:eastAsia="宋体" w:cs="Times New Roman"/>
                    <w:bCs/>
                    <w:i/>
                    <w:szCs w:val="28"/>
                    <w:highlight w:val="none"/>
                    <w:lang w:bidi="zh-TW"/>
                  </w:rPr>
                </m:ctrlPr>
              </m:sub>
            </m:sSub>
            <m:ctrlPr>
              <w:rPr>
                <w:rFonts w:hint="default" w:ascii="Cambria Math" w:hAnsi="Cambria Math" w:eastAsia="宋体" w:cs="Times New Roman"/>
                <w:bCs/>
                <w:i/>
                <w:szCs w:val="28"/>
                <w:highlight w:val="none"/>
                <w:lang w:bidi="zh-TW"/>
              </w:rPr>
            </m:ctrlPr>
          </m:sub>
        </m:sSub>
      </m:oMath>
      <w:r>
        <w:rPr>
          <w:rFonts w:hint="default" w:ascii="Times New Roman" w:hAnsi="Times New Roman" w:eastAsia="宋体" w:cs="Times New Roman"/>
          <w:szCs w:val="28"/>
          <w:highlight w:val="none"/>
        </w:rPr>
        <w:t>、</w:t>
      </w:r>
      <m:oMath>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y</m:t>
            </m:r>
            <m:ctrlPr>
              <w:rPr>
                <w:rFonts w:hint="default" w:ascii="Cambria Math" w:hAnsi="Cambria Math" w:eastAsia="宋体" w:cs="Times New Roman"/>
                <w:bCs/>
                <w:i/>
                <w:szCs w:val="28"/>
                <w:highlight w:val="none"/>
                <w:lang w:bidi="zh-TW"/>
              </w:rPr>
            </m:ctrlPr>
          </m:e>
          <m:sub>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G</m:t>
                </m:r>
                <m:ctrlPr>
                  <w:rPr>
                    <w:rFonts w:hint="default" w:ascii="Cambria Math" w:hAnsi="Cambria Math" w:eastAsia="宋体" w:cs="Times New Roman"/>
                    <w:bCs/>
                    <w:i/>
                    <w:szCs w:val="28"/>
                    <w:highlight w:val="none"/>
                    <w:lang w:bidi="zh-TW"/>
                  </w:rPr>
                </m:ctrlPr>
              </m:e>
              <m:sub>
                <m:r>
                  <m:rPr/>
                  <w:rPr>
                    <w:rFonts w:hint="default" w:ascii="Cambria Math" w:hAnsi="Cambria Math" w:eastAsia="宋体" w:cs="Times New Roman"/>
                    <w:szCs w:val="28"/>
                    <w:highlight w:val="none"/>
                  </w:rPr>
                  <m:t>i</m:t>
                </m:r>
                <m:ctrlPr>
                  <w:rPr>
                    <w:rFonts w:hint="default" w:ascii="Cambria Math" w:hAnsi="Cambria Math" w:eastAsia="宋体" w:cs="Times New Roman"/>
                    <w:bCs/>
                    <w:i/>
                    <w:szCs w:val="28"/>
                    <w:highlight w:val="none"/>
                    <w:lang w:bidi="zh-TW"/>
                  </w:rPr>
                </m:ctrlPr>
              </m:sub>
            </m:sSub>
            <m:ctrlPr>
              <w:rPr>
                <w:rFonts w:hint="default" w:ascii="Cambria Math" w:hAnsi="Cambria Math" w:eastAsia="宋体" w:cs="Times New Roman"/>
                <w:bCs/>
                <w:i/>
                <w:szCs w:val="28"/>
                <w:highlight w:val="none"/>
                <w:lang w:bidi="zh-TW"/>
              </w:rPr>
            </m:ctrlPr>
          </m:sub>
        </m:sSub>
      </m:oMath>
      <w:r>
        <w:rPr>
          <w:rFonts w:hint="default" w:ascii="Times New Roman" w:hAnsi="Times New Roman" w:eastAsia="宋体" w:cs="Times New Roman"/>
          <w:szCs w:val="28"/>
          <w:highlight w:val="none"/>
        </w:rPr>
        <w:t>——连接钢筋第i点中心线位置坐标</w:t>
      </w:r>
      <w:r>
        <w:rPr>
          <w:rFonts w:hint="default" w:ascii="Times New Roman" w:hAnsi="Times New Roman" w:eastAsia="宋体" w:cs="Times New Roman"/>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both"/>
        <w:textAlignment w:val="auto"/>
        <w:rPr>
          <w:rFonts w:hint="default" w:ascii="Times New Roman" w:hAnsi="Times New Roman" w:eastAsia="宋体" w:cs="Times New Roman"/>
          <w:szCs w:val="28"/>
          <w:highlight w:val="none"/>
        </w:rPr>
      </w:pPr>
      <m:oMath>
        <m:sSub>
          <m:sSubPr>
            <m:ctrlPr>
              <w:rPr>
                <w:rFonts w:hint="default" w:ascii="Cambria Math" w:hAnsi="Cambria Math" w:eastAsia="宋体" w:cs="Times New Roman"/>
                <w:bCs/>
                <w:i/>
                <w:szCs w:val="28"/>
                <w:highlight w:val="none"/>
                <w:lang w:bidi="zh-TW"/>
              </w:rPr>
            </m:ctrlPr>
          </m:sSubPr>
          <m:e>
            <m:r>
              <m:rPr/>
              <w:rPr>
                <w:rFonts w:hint="default" w:ascii="Cambria Math" w:hAnsi="Cambria Math" w:eastAsia="宋体" w:cs="Times New Roman"/>
                <w:szCs w:val="28"/>
                <w:highlight w:val="none"/>
              </w:rPr>
              <m:t>l</m:t>
            </m:r>
            <m:ctrlPr>
              <w:rPr>
                <w:rFonts w:hint="default" w:ascii="Cambria Math" w:hAnsi="Cambria Math" w:eastAsia="宋体" w:cs="Times New Roman"/>
                <w:bCs/>
                <w:i/>
                <w:szCs w:val="28"/>
                <w:highlight w:val="none"/>
                <w:lang w:bidi="zh-TW"/>
              </w:rPr>
            </m:ctrlPr>
          </m:e>
          <m:sub>
            <m:r>
              <m:rPr/>
              <w:rPr>
                <w:rFonts w:hint="default" w:ascii="Cambria Math" w:hAnsi="Cambria Math" w:eastAsia="宋体" w:cs="Times New Roman"/>
                <w:szCs w:val="28"/>
                <w:highlight w:val="none"/>
              </w:rPr>
              <m:t>T−G</m:t>
            </m:r>
            <m:ctrlPr>
              <w:rPr>
                <w:rFonts w:hint="default" w:ascii="Cambria Math" w:hAnsi="Cambria Math" w:eastAsia="宋体" w:cs="Times New Roman"/>
                <w:bCs/>
                <w:i/>
                <w:szCs w:val="28"/>
                <w:highlight w:val="none"/>
                <w:lang w:bidi="zh-TW"/>
              </w:rPr>
            </m:ctrlPr>
          </m:sub>
        </m:sSub>
      </m:oMath>
      <w:r>
        <w:rPr>
          <w:rFonts w:hint="default" w:ascii="Times New Roman" w:hAnsi="Times New Roman" w:eastAsia="宋体" w:cs="Times New Roman"/>
          <w:szCs w:val="28"/>
          <w:highlight w:val="none"/>
          <w:vertAlign w:val="subscript"/>
        </w:rPr>
        <w:t>——</w:t>
      </w:r>
      <w:r>
        <w:rPr>
          <w:rFonts w:hint="default" w:ascii="Times New Roman" w:hAnsi="Times New Roman" w:eastAsia="宋体" w:cs="Times New Roman"/>
          <w:bCs/>
          <w:szCs w:val="28"/>
          <w:highlight w:val="none"/>
          <w:lang w:bidi="zh-TW"/>
        </w:rPr>
        <w:t>灌浆套筒与连接钢筋中心线位置偏差。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bCs/>
          <w:kern w:val="44"/>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Cs w:val="28"/>
          <w:highlight w:val="none"/>
        </w:rPr>
      </w:pPr>
      <w:r>
        <w:rPr>
          <w:rFonts w:hint="eastAsia" w:ascii="Times New Roman" w:hAnsi="Times New Roman"/>
          <w:szCs w:val="28"/>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highlight w:val="none"/>
          <w:lang w:val="zh-TW" w:eastAsia="zh-TW"/>
        </w:rPr>
      </w:pPr>
      <w:bookmarkStart w:id="134" w:name="_Toc24532"/>
      <w:bookmarkStart w:id="135" w:name="_Toc25837"/>
      <w:bookmarkStart w:id="136" w:name="_Toc3875"/>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C  </w:t>
      </w:r>
      <w:r>
        <w:rPr>
          <w:rFonts w:hint="eastAsia" w:ascii="Times New Roman" w:hAnsi="Times New Roman" w:cs="Times New Roman"/>
          <w:highlight w:val="none"/>
          <w:lang w:val="zh-TW" w:eastAsia="zh-TW"/>
        </w:rPr>
        <w:t>套筒灌浆饱满度检测</w:t>
      </w:r>
      <w:bookmarkEnd w:id="134"/>
      <w:bookmarkEnd w:id="135"/>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37" w:name="_Toc3697"/>
      <w:bookmarkStart w:id="138" w:name="_Toc26694"/>
      <w:bookmarkStart w:id="139" w:name="_Toc8651"/>
      <w:bookmarkStart w:id="140" w:name="_Toc30138"/>
      <w:r>
        <w:rPr>
          <w:rFonts w:hint="eastAsia" w:ascii="Times New Roman" w:hAnsi="Times New Roman" w:cs="Times New Roman"/>
          <w:szCs w:val="28"/>
          <w:highlight w:val="none"/>
          <w:lang w:val="en-US" w:eastAsia="zh-CN"/>
        </w:rPr>
        <w:t>C.1  预埋传感器法</w:t>
      </w:r>
      <w:bookmarkEnd w:id="137"/>
      <w:bookmarkEnd w:id="138"/>
      <w:bookmarkEnd w:id="139"/>
      <w:bookmarkEnd w:id="140"/>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C.1.1</w:t>
      </w:r>
      <w:r>
        <w:rPr>
          <w:rFonts w:hint="eastAsia" w:ascii="Times New Roman" w:hAnsi="Times New Roman" w:cs="Times New Roman"/>
          <w:b w:val="0"/>
          <w:bCs/>
          <w:sz w:val="28"/>
          <w:szCs w:val="28"/>
          <w:highlight w:val="none"/>
          <w:lang w:val="en-US" w:eastAsia="zh-CN"/>
        </w:rPr>
        <w:t xml:space="preserve">  预埋传感器法可用于施工及验收阶段检测套筒灌浆饱满度。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C.1.2</w:t>
      </w:r>
      <w:r>
        <w:rPr>
          <w:rFonts w:hint="eastAsia" w:ascii="Times New Roman" w:hAnsi="Times New Roman" w:cs="Times New Roman"/>
          <w:b w:val="0"/>
          <w:bCs/>
          <w:sz w:val="28"/>
          <w:szCs w:val="28"/>
          <w:highlight w:val="none"/>
          <w:lang w:val="en-US" w:eastAsia="zh-CN"/>
        </w:rPr>
        <w:t xml:space="preserve">  灌浆饱满度检测仪应符合下列规定：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灌浆饱满度检测仪幅值线性度的偏差每10.0dB应不超过1.0dB，频带宽度应在10kHz~100kHz之间。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灌浆饱满度检测仪每年应至少校准一次。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C.1.3</w:t>
      </w:r>
      <w:r>
        <w:rPr>
          <w:rFonts w:hint="eastAsia" w:ascii="Times New Roman" w:hAnsi="Times New Roman" w:cs="Times New Roman"/>
          <w:b w:val="0"/>
          <w:bCs/>
          <w:sz w:val="28"/>
          <w:szCs w:val="28"/>
          <w:highlight w:val="none"/>
          <w:lang w:val="en-US" w:eastAsia="zh-CN"/>
        </w:rPr>
        <w:t xml:space="preserve">  辅助工具及材料应符合下列规定：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传感器(图C.1.3)宜为阻尼振动传感器，端头核心元件直径不应大于10.0mm。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传感器和橡胶塞应集成设计，排气孔的孔径不应小于3.0mm。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传感器在工作状态下的初读数不应小于225。</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drawing>
          <wp:anchor distT="0" distB="0" distL="114300" distR="114300" simplePos="0" relativeHeight="251671552" behindDoc="0" locked="0" layoutInCell="1" allowOverlap="1">
            <wp:simplePos x="0" y="0"/>
            <wp:positionH relativeFrom="column">
              <wp:posOffset>346710</wp:posOffset>
            </wp:positionH>
            <wp:positionV relativeFrom="paragraph">
              <wp:posOffset>160020</wp:posOffset>
            </wp:positionV>
            <wp:extent cx="4104005" cy="1190625"/>
            <wp:effectExtent l="0" t="0" r="10795" b="9525"/>
            <wp:wrapTopAndBottom/>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25"/>
                    <a:stretch>
                      <a:fillRect/>
                    </a:stretch>
                  </pic:blipFill>
                  <pic:spPr>
                    <a:xfrm>
                      <a:off x="0" y="0"/>
                      <a:ext cx="4104005" cy="1190625"/>
                    </a:xfrm>
                    <a:prstGeom prst="rect">
                      <a:avLst/>
                    </a:prstGeom>
                    <a:noFill/>
                    <a:ln>
                      <a:noFill/>
                    </a:ln>
                  </pic:spPr>
                </pic:pic>
              </a:graphicData>
            </a:graphic>
          </wp:anchor>
        </w:drawing>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图</w:t>
      </w:r>
      <w:r>
        <w:rPr>
          <w:rFonts w:hint="eastAsia" w:ascii="Times New Roman" w:hAnsi="Times New Roman" w:cs="Times New Roman"/>
          <w:b w:val="0"/>
          <w:bCs/>
          <w:sz w:val="24"/>
          <w:szCs w:val="24"/>
          <w:highlight w:val="none"/>
          <w:lang w:val="en-US" w:eastAsia="zh-CN"/>
        </w:rPr>
        <w:t>C</w:t>
      </w:r>
      <w:r>
        <w:rPr>
          <w:rFonts w:hint="default" w:ascii="Times New Roman" w:hAnsi="Times New Roman" w:eastAsia="宋体" w:cs="Times New Roman"/>
          <w:b w:val="0"/>
          <w:bCs/>
          <w:sz w:val="24"/>
          <w:szCs w:val="24"/>
          <w:highlight w:val="none"/>
          <w:lang w:val="en-US" w:eastAsia="zh-CN"/>
        </w:rPr>
        <w:t>.1.3传感器示意图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1—端头核心元件；2—钢管；3—橡胶塞；4—排气孔；5—数据线</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C.1.4</w:t>
      </w:r>
      <w:r>
        <w:rPr>
          <w:rFonts w:hint="eastAsia" w:ascii="Times New Roman" w:hAnsi="Times New Roman" w:cs="Times New Roman"/>
          <w:b w:val="0"/>
          <w:bCs/>
          <w:sz w:val="28"/>
          <w:szCs w:val="28"/>
          <w:highlight w:val="none"/>
          <w:lang w:val="en-US" w:eastAsia="zh-CN"/>
        </w:rPr>
        <w:t xml:space="preserve">  采用预埋传感器法检测套筒灌浆饱满度时应符合下列规定：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安装时，应将传感器沿套筒出浆孔水平伸至套筒内靠近出浆孔一侧的钢筋表面位置，传感器端头核心元件应呈侧向状态，橡胶塞的排气孔应位于正上方并保持通畅，橡胶塞应在出浆孔紧固到位。</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灌浆前，应通过灌浆饱满度检测仪检测传感器在工作状态下的初读数，并做好记录。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灌浆结束时封堵灌浆孔应及时、快速。</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灌浆结束后5min--8min，应再次通过灌浆饱满度检测仪检测传感器的读数，并做好记录。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C.1.5</w:t>
      </w:r>
      <w:r>
        <w:rPr>
          <w:rFonts w:hint="eastAsia" w:ascii="Times New Roman" w:hAnsi="Times New Roman" w:cs="Times New Roman"/>
          <w:b w:val="0"/>
          <w:bCs/>
          <w:sz w:val="28"/>
          <w:szCs w:val="28"/>
          <w:highlight w:val="none"/>
          <w:lang w:val="en-US" w:eastAsia="zh-CN"/>
        </w:rPr>
        <w:t xml:space="preserve">  采用预埋传感器法检测套筒灌浆饱满度的判定准则应符合下列规定：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对受检套筒，当传感器振动能量值不小于0且不大于150时，应判定灌浆饱满。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当传感器振动能量值大于150且不大于255时，应判定灌浆不饱满。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C.1.6</w:t>
      </w:r>
      <w:r>
        <w:rPr>
          <w:rFonts w:hint="eastAsia" w:ascii="Times New Roman" w:hAnsi="Times New Roman" w:cs="Times New Roman"/>
          <w:b w:val="0"/>
          <w:bCs/>
          <w:sz w:val="28"/>
          <w:szCs w:val="28"/>
          <w:highlight w:val="none"/>
          <w:lang w:val="en-US" w:eastAsia="zh-CN"/>
        </w:rPr>
        <w:t xml:space="preserve">  对首次灌浆不饱满的套筒应立即进行二次灌浆，并应进行复测。</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41" w:name="_Toc18704"/>
      <w:bookmarkStart w:id="142" w:name="_Toc20684"/>
      <w:bookmarkStart w:id="143" w:name="_Toc31177"/>
      <w:bookmarkStart w:id="144" w:name="_Toc11273"/>
      <w:r>
        <w:rPr>
          <w:rFonts w:hint="eastAsia" w:ascii="Times New Roman" w:hAnsi="Times New Roman" w:cs="Times New Roman"/>
          <w:szCs w:val="28"/>
          <w:highlight w:val="none"/>
          <w:lang w:val="en-US" w:eastAsia="zh-CN"/>
        </w:rPr>
        <w:t>C.2  预埋钢丝拉拔法</w:t>
      </w:r>
      <w:bookmarkEnd w:id="141"/>
      <w:bookmarkEnd w:id="142"/>
      <w:bookmarkEnd w:id="143"/>
      <w:bookmarkEnd w:id="144"/>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C.2.1</w:t>
      </w:r>
      <w:r>
        <w:rPr>
          <w:rFonts w:hint="eastAsia" w:ascii="Times New Roman" w:hAnsi="Times New Roman" w:cs="Times New Roman"/>
          <w:b w:val="0"/>
          <w:bCs/>
          <w:sz w:val="28"/>
          <w:szCs w:val="28"/>
          <w:highlight w:val="none"/>
          <w:lang w:val="en-US" w:eastAsia="zh-CN"/>
        </w:rPr>
        <w:t xml:space="preserve">  预埋钢丝拉拔法可用于施工及验收阶段检测套筒灌浆饱满度。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C.2.2</w:t>
      </w:r>
      <w:r>
        <w:rPr>
          <w:rFonts w:hint="eastAsia" w:ascii="Times New Roman" w:hAnsi="Times New Roman" w:cs="Times New Roman"/>
          <w:b w:val="0"/>
          <w:bCs/>
          <w:sz w:val="28"/>
          <w:szCs w:val="28"/>
          <w:highlight w:val="none"/>
          <w:lang w:val="en-US" w:eastAsia="zh-CN"/>
        </w:rPr>
        <w:t xml:space="preserve">  拉拔仪应符合下列规定：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拉拔仪量程不宜小于5kN，不宜大于15KN，最小分辨率单位不应高于0.01kN。</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拉拔仪每年应至少校准一次。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C.2.3</w:t>
      </w:r>
      <w:r>
        <w:rPr>
          <w:rFonts w:hint="eastAsia" w:ascii="Times New Roman" w:hAnsi="Times New Roman" w:cs="Times New Roman"/>
          <w:b w:val="0"/>
          <w:bCs/>
          <w:sz w:val="28"/>
          <w:szCs w:val="28"/>
          <w:highlight w:val="none"/>
          <w:lang w:val="en-US" w:eastAsia="zh-CN"/>
        </w:rPr>
        <w:t xml:space="preserve">  辅助工具及材料应符合下列规定：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钢丝(图C.2.3)应采用光圆高强不锈钢钢丝，抗拉强度不应低于600MPa，直径应为5.0mm+0.1mm，钢丝应包括锚固段、隔离段和拉拔段。</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钢丝锚固段长度应为30.0mm+0.5mm。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钢丝隔离段应与灌浆料浆体有效隔离。</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钢丝和橡胶塞应集成设计。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5  钢丝拉拔段长度应满足拉拔仪要求。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drawing>
          <wp:anchor distT="0" distB="0" distL="114300" distR="114300" simplePos="0" relativeHeight="251672576" behindDoc="0" locked="0" layoutInCell="1" allowOverlap="1">
            <wp:simplePos x="0" y="0"/>
            <wp:positionH relativeFrom="column">
              <wp:posOffset>539750</wp:posOffset>
            </wp:positionH>
            <wp:positionV relativeFrom="paragraph">
              <wp:posOffset>103505</wp:posOffset>
            </wp:positionV>
            <wp:extent cx="4650105" cy="1314450"/>
            <wp:effectExtent l="0" t="0" r="17145" b="0"/>
            <wp:wrapTopAndBottom/>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26"/>
                    <a:stretch>
                      <a:fillRect/>
                    </a:stretch>
                  </pic:blipFill>
                  <pic:spPr>
                    <a:xfrm>
                      <a:off x="0" y="0"/>
                      <a:ext cx="4650105" cy="1314450"/>
                    </a:xfrm>
                    <a:prstGeom prst="rect">
                      <a:avLst/>
                    </a:prstGeom>
                    <a:noFill/>
                    <a:ln>
                      <a:noFill/>
                    </a:ln>
                  </pic:spPr>
                </pic:pic>
              </a:graphicData>
            </a:graphic>
          </wp:anchor>
        </w:drawing>
      </w:r>
      <w:r>
        <w:rPr>
          <w:rFonts w:hint="eastAsia" w:ascii="Times New Roman" w:hAnsi="Times New Roman" w:eastAsia="宋体" w:cs="Times New Roman"/>
          <w:b w:val="0"/>
          <w:bCs/>
          <w:sz w:val="24"/>
          <w:szCs w:val="24"/>
          <w:highlight w:val="none"/>
          <w:lang w:val="en-US" w:eastAsia="zh-CN"/>
        </w:rPr>
        <w:t>图</w:t>
      </w:r>
      <w:r>
        <w:rPr>
          <w:rFonts w:hint="eastAsia" w:ascii="Times New Roman" w:hAnsi="Times New Roman" w:cs="Times New Roman"/>
          <w:b w:val="0"/>
          <w:bCs/>
          <w:sz w:val="24"/>
          <w:szCs w:val="24"/>
          <w:highlight w:val="none"/>
          <w:lang w:val="en-US" w:eastAsia="zh-CN"/>
        </w:rPr>
        <w:t>C</w:t>
      </w:r>
      <w:r>
        <w:rPr>
          <w:rFonts w:hint="eastAsia" w:ascii="Times New Roman" w:hAnsi="Times New Roman" w:eastAsia="宋体" w:cs="Times New Roman"/>
          <w:b w:val="0"/>
          <w:bCs/>
          <w:sz w:val="24"/>
          <w:szCs w:val="24"/>
          <w:highlight w:val="none"/>
          <w:lang w:val="en-US" w:eastAsia="zh-CN"/>
        </w:rPr>
        <w:t>.2.3钢丝示意图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1—钢丝锚固段；2—钢丝隔离段；3—橡胶塞；4—钢丝拉拔段</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C.2.4</w:t>
      </w:r>
      <w:r>
        <w:rPr>
          <w:rFonts w:hint="eastAsia" w:ascii="Times New Roman" w:hAnsi="Times New Roman" w:cs="Times New Roman"/>
          <w:b w:val="0"/>
          <w:bCs/>
          <w:sz w:val="28"/>
          <w:szCs w:val="28"/>
          <w:highlight w:val="none"/>
          <w:lang w:val="en-US" w:eastAsia="zh-CN"/>
        </w:rPr>
        <w:t xml:space="preserve">  采用预埋钢丝拉拔法检测套筒灌浆饱满度时应符合下列规定：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应根据预制构件表面的出浆孔到套筒内靠近出浆孔一侧的钢筋表面的垂直距离，以及钢丝锚固段的长度，确定钢丝隔离段的长度和橡胶塞在钢丝上的位置。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将钢丝沿套筒出浆孔插入时，应在橡胶塞和出浆孔之间留有一定空隙，待灌浆料浆体流出时再用橡胶塞封堵出浆孔，封堵后应确保钢丝锚固长度符合要求。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灌浆结束时封堵灌浆孔应及时、快速。</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灌浆结束后自然养护期间应做好现场防护工作，钢丝不应受到扰动。</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5  灌浆结束后自然养护3d，应对预埋钢丝实施拉拔；拉拔时，拉拔仪应与预埋钢丝对中连接，加载方向应与钢丝轴线方向重合，加载速度应控制在0.15kN/s~0.50kN/s，应连续均匀施加荷载直至钢丝被完全拔出，并记录极限拉拔荷载值，精确至0.1kN。</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C.2.5</w:t>
      </w:r>
      <w:r>
        <w:rPr>
          <w:rFonts w:hint="eastAsia" w:ascii="Times New Roman" w:hAnsi="Times New Roman" w:cs="Times New Roman"/>
          <w:b w:val="0"/>
          <w:bCs/>
          <w:sz w:val="28"/>
          <w:szCs w:val="28"/>
          <w:highlight w:val="none"/>
          <w:lang w:val="en-US" w:eastAsia="zh-CN"/>
        </w:rPr>
        <w:t xml:space="preserve">  采用预埋钢丝拉拔法检测套筒灌浆饱满度的判定准则应符合下列规定：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取同一批测点极限拉拔荷载值中3个最大值的平均值，该平均值的60%记为a，该平均值的40%记为b；当测点极限拉拔荷载值大于a且不小于1.5kN时，应判定测点对应套筒灌浆饱满；当测点极限拉拔荷载值小于b或小于1.0kN时，应判定测点对应套筒灌浆不饱满。</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其他情况应进一步结合内窥镜校核结果进行判定。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C.2.6</w:t>
      </w:r>
      <w:r>
        <w:rPr>
          <w:rFonts w:hint="eastAsia" w:ascii="Times New Roman" w:hAnsi="Times New Roman" w:cs="Times New Roman"/>
          <w:b w:val="0"/>
          <w:bCs/>
          <w:sz w:val="28"/>
          <w:szCs w:val="28"/>
          <w:highlight w:val="none"/>
          <w:lang w:val="en-US" w:eastAsia="zh-CN"/>
        </w:rPr>
        <w:t xml:space="preserve">  对预埋钢丝拉拔法检测灌浆不饱满的套筒，应进行注射补灌。</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45" w:name="_Toc5132"/>
      <w:bookmarkStart w:id="146" w:name="_Toc16068"/>
      <w:bookmarkStart w:id="147" w:name="_Toc10613"/>
      <w:bookmarkStart w:id="148" w:name="_Toc29512"/>
      <w:r>
        <w:rPr>
          <w:rFonts w:hint="eastAsia" w:ascii="Times New Roman" w:hAnsi="Times New Roman" w:cs="Times New Roman"/>
          <w:szCs w:val="28"/>
          <w:highlight w:val="none"/>
          <w:lang w:val="en-US" w:eastAsia="zh-CN"/>
        </w:rPr>
        <w:t>C.3  X射线数字成像法</w:t>
      </w:r>
      <w:bookmarkEnd w:id="145"/>
      <w:bookmarkEnd w:id="146"/>
      <w:bookmarkEnd w:id="147"/>
      <w:bookmarkEnd w:id="148"/>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C.3.1  </w:t>
      </w:r>
      <w:r>
        <w:rPr>
          <w:rFonts w:hint="eastAsia" w:ascii="Times New Roman" w:hAnsi="Times New Roman" w:cs="Times New Roman"/>
          <w:b w:val="0"/>
          <w:bCs/>
          <w:sz w:val="28"/>
          <w:szCs w:val="28"/>
          <w:highlight w:val="none"/>
          <w:lang w:val="en-US" w:eastAsia="zh-CN"/>
        </w:rPr>
        <w:t>X射线数字成像法检测时的防护要求应符合现行国家标准《电离辐射防护与辐射源安全基本导则》GB 18871中的有关规定。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C.3.2  </w:t>
      </w:r>
      <w:r>
        <w:rPr>
          <w:rFonts w:hint="eastAsia" w:ascii="Times New Roman" w:hAnsi="Times New Roman" w:cs="Times New Roman"/>
          <w:b w:val="0"/>
          <w:bCs/>
          <w:sz w:val="28"/>
          <w:szCs w:val="28"/>
          <w:highlight w:val="none"/>
          <w:lang w:val="en-US" w:eastAsia="zh-CN"/>
        </w:rPr>
        <w:t>X射线数字成像法可用于施工及验收阶段、使用阶段检测套笥灌浆饱满度和灌浆密实性，检测时灌浆龄期不应少于7d。</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C.3.3</w:t>
      </w:r>
      <w:r>
        <w:rPr>
          <w:rFonts w:hint="eastAsia" w:ascii="Times New Roman" w:hAnsi="Times New Roman" w:cs="Times New Roman"/>
          <w:b w:val="0"/>
          <w:bCs/>
          <w:sz w:val="28"/>
          <w:szCs w:val="28"/>
          <w:highlight w:val="none"/>
          <w:lang w:val="en-US" w:eastAsia="zh-CN"/>
        </w:rPr>
        <w:t xml:space="preserve">  采用X射线数字成像法检测时，宜采用便携式X射线探伤仪。便携式X射线探伤仪的最大管电压宜为250kV~300kV，平板探测器的分辨率不宜低于2.51p/mm，中央控制器可设置的最长延迟开启时间不应低于180s。</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C.3.4  </w:t>
      </w:r>
      <w:r>
        <w:rPr>
          <w:rFonts w:hint="eastAsia" w:ascii="Times New Roman" w:hAnsi="Times New Roman" w:cs="Times New Roman"/>
          <w:b w:val="0"/>
          <w:bCs/>
          <w:sz w:val="28"/>
          <w:szCs w:val="28"/>
          <w:highlight w:val="none"/>
          <w:lang w:val="en-US" w:eastAsia="zh-CN"/>
        </w:rPr>
        <w:t>采用X射线数字成像法检测套筒灌浆饱满度和灌浆密实性时(图C.3.4)应符合下列规定：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对于未装修的建筑，可结合图纸或目测确定套筒、灌浆孔和出浆孔的位置；对于已装修的建筑，宜结合图纸并通过钢筋探测仪确定套筒位置。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平板探测器就位，位于预制构件的一侧，应紧贴构件的表面。</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X射线探伤仪就位，位于预制构件的另一侧，应根据事先试验确定的数值，调节X射线探伤仪的焦距符合检测规定。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应将X射线探伤仪与中央控制器相连。</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5  应根据事先试验确定的数值设置管电压、管电流、曝光时间及延迟开启时间。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6  开始检测前，现场所有人员应退到安全距离以外，检测时人员所在处辐射剂量当量率不应大于2.5μSv/h。</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7  开始检测时，x射线探伤仪发射X射线，x射线穿过预制构件应在平板探测器上实时成像。</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8  图像采集时，宜通过平板探测器与计算机之间的有线或无线传输，实现计算机远程实时接收图像。</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drawing>
          <wp:anchor distT="0" distB="0" distL="114300" distR="114300" simplePos="0" relativeHeight="251673600" behindDoc="0" locked="0" layoutInCell="1" allowOverlap="1">
            <wp:simplePos x="0" y="0"/>
            <wp:positionH relativeFrom="column">
              <wp:posOffset>86995</wp:posOffset>
            </wp:positionH>
            <wp:positionV relativeFrom="paragraph">
              <wp:posOffset>236220</wp:posOffset>
            </wp:positionV>
            <wp:extent cx="5441315" cy="2665095"/>
            <wp:effectExtent l="0" t="0" r="6985" b="1905"/>
            <wp:wrapTopAndBottom/>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27"/>
                    <a:stretch>
                      <a:fillRect/>
                    </a:stretch>
                  </pic:blipFill>
                  <pic:spPr>
                    <a:xfrm>
                      <a:off x="0" y="0"/>
                      <a:ext cx="5441315" cy="2665095"/>
                    </a:xfrm>
                    <a:prstGeom prst="rect">
                      <a:avLst/>
                    </a:prstGeom>
                    <a:noFill/>
                    <a:ln>
                      <a:noFill/>
                    </a:ln>
                  </pic:spPr>
                </pic:pic>
              </a:graphicData>
            </a:graphic>
          </wp:anchor>
        </w:drawing>
      </w:r>
      <w:r>
        <w:rPr>
          <w:rFonts w:hint="eastAsia" w:ascii="Times New Roman" w:hAnsi="Times New Roman" w:eastAsia="宋体" w:cs="Times New Roman"/>
          <w:b w:val="0"/>
          <w:bCs/>
          <w:sz w:val="24"/>
          <w:szCs w:val="24"/>
          <w:highlight w:val="none"/>
          <w:lang w:val="en-US" w:eastAsia="zh-CN"/>
        </w:rPr>
        <w:t>图</w:t>
      </w:r>
      <w:r>
        <w:rPr>
          <w:rFonts w:hint="eastAsia" w:ascii="Times New Roman" w:hAnsi="Times New Roman" w:cs="Times New Roman"/>
          <w:b w:val="0"/>
          <w:bCs/>
          <w:sz w:val="24"/>
          <w:szCs w:val="24"/>
          <w:highlight w:val="none"/>
          <w:lang w:val="en-US" w:eastAsia="zh-CN"/>
        </w:rPr>
        <w:t>C</w:t>
      </w:r>
      <w:r>
        <w:rPr>
          <w:rFonts w:hint="eastAsia" w:ascii="Times New Roman" w:hAnsi="Times New Roman" w:eastAsia="宋体" w:cs="Times New Roman"/>
          <w:b w:val="0"/>
          <w:bCs/>
          <w:sz w:val="24"/>
          <w:szCs w:val="24"/>
          <w:highlight w:val="none"/>
          <w:lang w:val="en-US" w:eastAsia="zh-CN"/>
        </w:rPr>
        <w:t>.3.4采用X射线数字成像法检测套筒灌浆饱满度的示意图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1—平板探测器；2—X射线探伤仪；3—中央控制器；4—计算机；</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5—预制构件；6—灌浆套筒；7—灌浆缺陷</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C.3.5</w:t>
      </w:r>
      <w:r>
        <w:rPr>
          <w:rFonts w:hint="eastAsia" w:ascii="Times New Roman" w:hAnsi="Times New Roman" w:cs="Times New Roman"/>
          <w:b w:val="0"/>
          <w:bCs/>
          <w:sz w:val="28"/>
          <w:szCs w:val="28"/>
          <w:highlight w:val="none"/>
          <w:lang w:val="en-US" w:eastAsia="zh-CN"/>
        </w:rPr>
        <w:t xml:space="preserve">  对采用X射线数字成像法检测获得的图像宜进行归一化灰度分析。</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C.3.6</w:t>
      </w:r>
      <w:r>
        <w:rPr>
          <w:rFonts w:hint="eastAsia" w:ascii="Times New Roman" w:hAnsi="Times New Roman" w:cs="Times New Roman"/>
          <w:b w:val="0"/>
          <w:bCs/>
          <w:sz w:val="28"/>
          <w:szCs w:val="28"/>
          <w:highlight w:val="none"/>
          <w:lang w:val="en-US" w:eastAsia="zh-CN"/>
        </w:rPr>
        <w:t xml:space="preserve">  采用X射线数字成像法检测套筒灌浆饱满度和灌浆密实性的判定准则应符合下列规定：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当套筒灌浆区归一化灰度值不小于0且不大于0.65时，应判定灌浆饱满度或灌浆密实性符合要求。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当套筒灌浆区归一化灰度值不小于0.85且不大于1.0时，应判定灌浆饱满度或灌浆密实性不符合要求。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当套筒灌浆区归一化灰度值介于0.65和0.85之间或对以上判定有疑问时，可结合其他检测方法综合判定，或通过局部破损法进行验证。</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C.3.7</w:t>
      </w:r>
      <w:r>
        <w:rPr>
          <w:rFonts w:hint="eastAsia" w:ascii="Times New Roman" w:hAnsi="Times New Roman" w:cs="Times New Roman"/>
          <w:b w:val="0"/>
          <w:bCs/>
          <w:sz w:val="28"/>
          <w:szCs w:val="28"/>
          <w:highlight w:val="none"/>
          <w:lang w:val="en-US" w:eastAsia="zh-CN"/>
        </w:rPr>
        <w:t xml:space="preserve">  在X射线数字成像法检测获得的图像上测量灌浆缺陷区的尺寸时，应先通过已知尺寸标定X射线数字成像时的放大倍数。</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C.3.8</w:t>
      </w:r>
      <w:r>
        <w:rPr>
          <w:rFonts w:hint="eastAsia" w:ascii="Times New Roman" w:hAnsi="Times New Roman" w:cs="Times New Roman"/>
          <w:b w:val="0"/>
          <w:bCs/>
          <w:sz w:val="28"/>
          <w:szCs w:val="28"/>
          <w:highlight w:val="none"/>
          <w:lang w:val="en-US" w:eastAsia="zh-CN"/>
        </w:rPr>
        <w:t xml:space="preserve">  对X射线数字成像法检测灌浆不饱满或灌浆不密实的套筒，应进行注射补灌。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highlight w:val="none"/>
          <w:lang w:val="zh-TW" w:eastAsia="zh-TW"/>
        </w:rPr>
      </w:pPr>
      <w:bookmarkStart w:id="149" w:name="_Toc8803"/>
      <w:bookmarkStart w:id="150" w:name="_Toc6802"/>
      <w:bookmarkStart w:id="151" w:name="_Toc15015"/>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D  </w:t>
      </w:r>
      <w:r>
        <w:rPr>
          <w:rFonts w:hint="eastAsia" w:ascii="Times New Roman" w:hAnsi="Times New Roman" w:cs="Times New Roman"/>
          <w:highlight w:val="none"/>
          <w:lang w:val="zh-TW" w:eastAsia="zh-TW"/>
        </w:rPr>
        <w:t>钢筋套筒连接质量检测</w:t>
      </w:r>
      <w:bookmarkEnd w:id="149"/>
      <w:bookmarkEnd w:id="150"/>
      <w:bookmarkEnd w:id="151"/>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52" w:name="_Toc29523"/>
      <w:bookmarkStart w:id="153" w:name="_Toc1055"/>
      <w:bookmarkStart w:id="154" w:name="_Toc21926"/>
      <w:bookmarkStart w:id="155" w:name="_Toc11950"/>
      <w:r>
        <w:rPr>
          <w:rFonts w:hint="eastAsia" w:ascii="Times New Roman" w:hAnsi="Times New Roman" w:cs="Times New Roman"/>
          <w:szCs w:val="28"/>
          <w:highlight w:val="none"/>
          <w:lang w:val="en-US" w:eastAsia="zh-CN"/>
        </w:rPr>
        <w:t>D.1  内窥镜法</w:t>
      </w:r>
      <w:bookmarkEnd w:id="152"/>
      <w:bookmarkEnd w:id="153"/>
      <w:bookmarkEnd w:id="154"/>
      <w:bookmarkEnd w:id="155"/>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56" w:name="_Toc13827"/>
      <w:bookmarkStart w:id="157" w:name="_Toc3772"/>
      <w:bookmarkStart w:id="158" w:name="_Toc19266"/>
      <w:bookmarkStart w:id="159" w:name="_Toc1162"/>
      <w:r>
        <w:rPr>
          <w:rFonts w:hint="eastAsia" w:ascii="Times New Roman" w:hAnsi="Times New Roman" w:cs="Times New Roman"/>
          <w:szCs w:val="28"/>
          <w:highlight w:val="none"/>
          <w:lang w:val="en-US" w:eastAsia="zh-CN"/>
        </w:rPr>
        <w:t>I  灌浆前内窥镜法检测</w:t>
      </w:r>
      <w:bookmarkEnd w:id="156"/>
      <w:bookmarkEnd w:id="157"/>
      <w:bookmarkEnd w:id="158"/>
      <w:bookmarkEnd w:id="159"/>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D.1.1</w:t>
      </w:r>
      <w:r>
        <w:rPr>
          <w:rFonts w:hint="eastAsia" w:ascii="Times New Roman" w:hAnsi="Times New Roman" w:cs="Times New Roman"/>
          <w:b w:val="0"/>
          <w:bCs/>
          <w:sz w:val="28"/>
          <w:szCs w:val="28"/>
          <w:highlight w:val="none"/>
          <w:lang w:val="en-US" w:eastAsia="zh-CN"/>
        </w:rPr>
        <w:t xml:space="preserve">  钢筋套筒连接质量灌浆前检测内容应主要包括钢筋插人套筒深度、钢筋是否偏位、注浆通道是否通畅等。</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D.1.2</w:t>
      </w:r>
      <w:r>
        <w:rPr>
          <w:rFonts w:hint="eastAsia" w:ascii="Times New Roman" w:hAnsi="Times New Roman" w:cs="Times New Roman"/>
          <w:b w:val="0"/>
          <w:bCs/>
          <w:sz w:val="28"/>
          <w:szCs w:val="28"/>
          <w:highlight w:val="none"/>
          <w:lang w:val="en-US" w:eastAsia="zh-CN"/>
        </w:rPr>
        <w:t xml:space="preserve">  检测设备及辅助工具应包括带尺寸测量功能的内窥镜、刚性套管、钻孔设备，采用预成孔内窥镜法检测时宜包括预成孔装置。内窥镜应具有产品合格证书和定期计量检定或校准证书且通过技术鉴定。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D.1.3  </w:t>
      </w:r>
      <w:r>
        <w:rPr>
          <w:rFonts w:hint="eastAsia" w:ascii="Times New Roman" w:hAnsi="Times New Roman" w:cs="Times New Roman"/>
          <w:b w:val="0"/>
          <w:bCs/>
          <w:sz w:val="28"/>
          <w:szCs w:val="28"/>
          <w:highlight w:val="none"/>
          <w:lang w:val="en-US" w:eastAsia="zh-CN"/>
        </w:rPr>
        <w:t>检测前应做好以下工作：</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确定检测设备是否正常。</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确定套筒的品种、规格和位置等。</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根据检测要求及测试条件，确定待测钢筋套筒部位和测试方式。</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D.1.4</w:t>
      </w:r>
      <w:r>
        <w:rPr>
          <w:rFonts w:hint="eastAsia" w:ascii="Times New Roman" w:hAnsi="Times New Roman" w:cs="Times New Roman"/>
          <w:b w:val="0"/>
          <w:bCs/>
          <w:sz w:val="28"/>
          <w:szCs w:val="28"/>
          <w:highlight w:val="none"/>
          <w:lang w:val="en-US" w:eastAsia="zh-CN"/>
        </w:rPr>
        <w:t xml:space="preserve">  内窥镜法检测灌浆前钢筋配置是否到位时，应符合下列要求：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检测应在现场拼接完成后进行。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内窥镜的相关参数应设置适当并保证影像显示清晰。</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内窥镜探头的接线软管应分别送人注浆通道和溢浆通道，直至看到套筒内部的钢筋为止。送人的过程中应检查注浆通道和溢浆通道回传的影像是否清晰，通道是否通畅，若发现有堵塞或异物应进行通管处理。</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观察内窥镜探头拍摄的套筒内部下构件预埋钢筋位置，判断钢筋是否按照规定要求插入套筒内足够长度。</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60" w:name="_Toc25700"/>
      <w:bookmarkStart w:id="161" w:name="_Toc28843"/>
      <w:bookmarkStart w:id="162" w:name="_Toc3492"/>
      <w:bookmarkStart w:id="163" w:name="_Toc2265"/>
      <w:r>
        <w:rPr>
          <w:rFonts w:hint="eastAsia" w:ascii="Times New Roman" w:hAnsi="Times New Roman" w:cs="Times New Roman"/>
          <w:szCs w:val="28"/>
          <w:highlight w:val="none"/>
          <w:lang w:val="en-US" w:eastAsia="zh-CN"/>
        </w:rPr>
        <w:t>Ⅱ  灌浆后内窥镜法检测</w:t>
      </w:r>
      <w:bookmarkEnd w:id="160"/>
      <w:bookmarkEnd w:id="161"/>
      <w:bookmarkEnd w:id="162"/>
      <w:bookmarkEnd w:id="163"/>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D.1.5</w:t>
      </w:r>
      <w:r>
        <w:rPr>
          <w:rFonts w:hint="eastAsia" w:ascii="Times New Roman" w:hAnsi="Times New Roman" w:cs="Times New Roman"/>
          <w:b w:val="0"/>
          <w:bCs/>
          <w:sz w:val="28"/>
          <w:szCs w:val="28"/>
          <w:highlight w:val="none"/>
          <w:lang w:val="en-US" w:eastAsia="zh-CN"/>
        </w:rPr>
        <w:t xml:space="preserve">  灌浆后内窥镜检测内容应主要包括套筒钢筋内注浆是否饱满，是否有气泡、孔洞等。</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D.1.6</w:t>
      </w:r>
      <w:r>
        <w:rPr>
          <w:rFonts w:hint="eastAsia" w:ascii="Times New Roman" w:hAnsi="Times New Roman" w:cs="Times New Roman"/>
          <w:b w:val="0"/>
          <w:bCs/>
          <w:sz w:val="28"/>
          <w:szCs w:val="28"/>
          <w:highlight w:val="none"/>
          <w:lang w:val="en-US" w:eastAsia="zh-CN"/>
        </w:rPr>
        <w:t xml:space="preserve">  检测仪器设备及检测前准备工作应符合D.1.2及D.13款之规定。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D.1.7</w:t>
      </w:r>
      <w:r>
        <w:rPr>
          <w:rFonts w:hint="eastAsia" w:ascii="Times New Roman" w:hAnsi="Times New Roman" w:cs="Times New Roman"/>
          <w:b w:val="0"/>
          <w:bCs/>
          <w:sz w:val="28"/>
          <w:szCs w:val="28"/>
          <w:highlight w:val="none"/>
          <w:lang w:val="en-US" w:eastAsia="zh-CN"/>
        </w:rPr>
        <w:t xml:space="preserve">  灌浆后钢筋套筒连接质量内窥镜检测可采用出浆孔道钻孔内窥镜法、套筒壁钻孔内窥镜法进行检测，也可采用钢丝拉拔法检测后留下的通道进行检测。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D.1.8</w:t>
      </w:r>
      <w:r>
        <w:rPr>
          <w:rFonts w:hint="eastAsia" w:ascii="Times New Roman" w:hAnsi="Times New Roman" w:cs="Times New Roman"/>
          <w:b w:val="0"/>
          <w:bCs/>
          <w:sz w:val="28"/>
          <w:szCs w:val="28"/>
          <w:highlight w:val="none"/>
          <w:lang w:val="en-US" w:eastAsia="zh-CN"/>
        </w:rPr>
        <w:t xml:space="preserve">  采用出浆孔道钻孔内窥镜法检测时，应按下列步骤进行：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每钻进20mm-30mm便暂停操作，使用清理设备清理检测孔道内的灌浆料碎屑和粉末。</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钻至距套筒出浆口小于20mm时，应减缓钻进速度，每前进3mm-5mm便暂停操作，使用清理设备清理检测通道内的灌浆料碎屑和粉末，同时谨慎观察钻进情况直至检测孔道贯通。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从检测孔道将三维立体测量内窥镜的侧视测量镜头送人套筒内腔，并往下观测出灌浆缺陷区的长度，再根据灌浆缺陷区的长度换算得到灌浆饱满度，灌浆饱满度具体计算和判断方法，应按照D.1.11条执行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D.1.9</w:t>
      </w:r>
      <w:r>
        <w:rPr>
          <w:rFonts w:hint="eastAsia" w:ascii="Times New Roman" w:hAnsi="Times New Roman" w:cs="Times New Roman"/>
          <w:b w:val="0"/>
          <w:bCs/>
          <w:sz w:val="28"/>
          <w:szCs w:val="28"/>
          <w:highlight w:val="none"/>
          <w:lang w:val="en-US" w:eastAsia="zh-CN"/>
        </w:rPr>
        <w:t xml:space="preserve">  采用套筒壁钻孔内窥镜法，应按下列步骤进行：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检测前，可根据设计图纸并结合钢筋扫描仪的定位结果来确定套筒的位置。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局部剔除套筒出浆口高度对应位置外侧的混凝土保护层。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采用钻孔设备在套筒壁上开孔制作内窥镜检测孔道。</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从检测孔道将内窥镜的侧视测量镜头送人套筒内腔，往下观测出灌浆缺陷区的长度，再根据灌浆缺陷区的长度换算得到灌浆饱满度，灌浆饱满度具体计算和判断方法，应照D.1.11条执行。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D.1.10</w:t>
      </w:r>
      <w:r>
        <w:rPr>
          <w:rFonts w:hint="eastAsia" w:ascii="Times New Roman" w:hAnsi="Times New Roman" w:cs="Times New Roman"/>
          <w:b w:val="0"/>
          <w:bCs/>
          <w:sz w:val="28"/>
          <w:szCs w:val="28"/>
          <w:highlight w:val="none"/>
          <w:lang w:val="en-US" w:eastAsia="zh-CN"/>
        </w:rPr>
        <w:t xml:space="preserve">  采用钢丝拉拔法存留通道进行内窥镜检测，应检测通道壁是否存在其他孔洞、气泡等情况，同时应符合D.1.4条第3款之有关规定。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D.1.11</w:t>
      </w:r>
      <w:r>
        <w:rPr>
          <w:rFonts w:hint="eastAsia" w:ascii="Times New Roman" w:hAnsi="Times New Roman" w:cs="Times New Roman"/>
          <w:b w:val="0"/>
          <w:bCs/>
          <w:sz w:val="28"/>
          <w:szCs w:val="28"/>
          <w:highlight w:val="none"/>
          <w:lang w:val="en-US" w:eastAsia="zh-CN"/>
        </w:rPr>
        <w:t xml:space="preserve">  套筒灌浆饱满度可按下列公式进行计算：</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半灌浆套筒灌浆饱满度可按式D.1.11-1计算：</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F=(b-h1-h2)/(8d)x100%    (D.1.11-1)</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式中：F—套筒灌浆饱满度(%)，当F的计算结果大于100%时取100%；</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b—套筒出浆口中心至套筒底部的高度(mm)；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h—灌浆料上表面到侧视三维立体测量镜头拍摄端面的垂直距离(mm)；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h2—侧视三维立体测量镜头拍摄端面到套筒出浆口中心的垂直距离(mm)；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d一连接钢筋的公称直径(mm)。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全灌浆套筒灌浆饱满度可按式D.1.11-2计算：</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F=[8d-(h1+h2+D2/2)]/(8d)x100%    (D.1.11-2)</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式中：F—套筒灌浆饱满度(%)，当F的计算结果小于0时取0；.</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h1—灌浆料上表面到侧视三维立体测量镜头拍摄端面的垂直距离(mm)；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h2—侧视三维立体测量镜头拍摄端面到套筒出浆口中心的垂直距离(mm)；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D2—套筒出浆口直径(mm)；.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840" w:firstLineChars="30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val="0"/>
          <w:bCs/>
          <w:sz w:val="28"/>
          <w:szCs w:val="28"/>
          <w:highlight w:val="none"/>
          <w:lang w:val="en-US" w:eastAsia="zh-CN"/>
        </w:rPr>
        <w:t>d—连接钢筋的公称直径(mm)。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如采用套筒壁钻孔内窥镜法检测，则公式D1.11-1和D1.11-2中原以套筒出浆口高度起算的相关参数值均需调整为以钻孔中心高度起算的相关参数值。</w:t>
      </w:r>
    </w:p>
    <w:p>
      <w:pPr>
        <w:ind w:firstLine="560"/>
        <w:rPr>
          <w:rFonts w:ascii="Times New Roman" w:hAnsi="Times New Roman"/>
          <w:szCs w:val="28"/>
          <w:highlight w:val="none"/>
        </w:rPr>
      </w:pPr>
      <w:r>
        <w:rPr>
          <w:rFonts w:hint="eastAsia" w:ascii="Times New Roman" w:hAnsi="Times New Roman"/>
          <w:szCs w:val="28"/>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eastAsia" w:ascii="Times New Roman" w:hAnsi="Times New Roman" w:cs="Times New Roman"/>
          <w:highlight w:val="none"/>
          <w:lang w:val="zh-TW" w:eastAsia="zh-TW"/>
        </w:rPr>
      </w:pPr>
      <w:bookmarkStart w:id="164" w:name="_Toc30078"/>
      <w:bookmarkStart w:id="165" w:name="_Toc14132"/>
      <w:bookmarkStart w:id="166" w:name="bookmark148"/>
      <w:bookmarkStart w:id="167" w:name="bookmark149"/>
      <w:bookmarkStart w:id="168" w:name="_Toc17935"/>
      <w:bookmarkStart w:id="169" w:name="bookmark147"/>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E  </w:t>
      </w:r>
      <w:r>
        <w:rPr>
          <w:rFonts w:hint="eastAsia" w:ascii="Times New Roman" w:hAnsi="Times New Roman" w:cs="Times New Roman"/>
          <w:highlight w:val="none"/>
          <w:lang w:val="zh-TW" w:eastAsia="zh-TW"/>
        </w:rPr>
        <w:t>外窗及外墙板接缝处水密性检测设备要求</w:t>
      </w:r>
      <w:bookmarkEnd w:id="164"/>
      <w:bookmarkEnd w:id="165"/>
      <w:bookmarkEnd w:id="166"/>
      <w:bookmarkEnd w:id="167"/>
      <w:bookmarkEnd w:id="168"/>
      <w:bookmarkEnd w:id="169"/>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left"/>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测温仪应满足下列要求：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zh-TW" w:eastAsia="zh-TW"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zh-TW" w:eastAsia="zh-TW" w:bidi="zh-TW"/>
        </w:rPr>
        <w:t>量程-</w:t>
      </w:r>
      <w:r>
        <w:rPr>
          <w:rFonts w:hint="eastAsia" w:ascii="Times New Roman" w:hAnsi="Times New Roman" w:eastAsia="宋体" w:cs="Times New Roman"/>
          <w:bCs/>
          <w:kern w:val="2"/>
          <w:sz w:val="28"/>
          <w:szCs w:val="28"/>
          <w:highlight w:val="none"/>
          <w:lang w:val="en-US" w:eastAsia="zh-CN" w:bidi="zh-TW"/>
        </w:rPr>
        <w:t>20°C</w:t>
      </w:r>
      <w:r>
        <w:rPr>
          <w:rFonts w:hint="eastAsia" w:ascii="Times New Roman" w:hAnsi="Times New Roman" w:eastAsia="宋体" w:cs="Times New Roman"/>
          <w:bCs/>
          <w:kern w:val="2"/>
          <w:sz w:val="28"/>
          <w:szCs w:val="28"/>
          <w:highlight w:val="none"/>
          <w:lang w:val="zh-TW" w:eastAsia="zh-TW" w:bidi="zh-TW"/>
        </w:rPr>
        <w:t>〜</w:t>
      </w:r>
      <w:r>
        <w:rPr>
          <w:rFonts w:hint="eastAsia" w:ascii="Times New Roman" w:hAnsi="Times New Roman" w:eastAsia="宋体" w:cs="Times New Roman"/>
          <w:bCs/>
          <w:kern w:val="2"/>
          <w:sz w:val="28"/>
          <w:szCs w:val="28"/>
          <w:highlight w:val="none"/>
          <w:lang w:val="en-US" w:eastAsia="zh-CN" w:bidi="zh-TW"/>
        </w:rPr>
        <w:t>80°C，</w:t>
      </w:r>
      <w:r>
        <w:rPr>
          <w:rFonts w:hint="eastAsia" w:ascii="Times New Roman" w:hAnsi="Times New Roman" w:eastAsia="宋体" w:cs="Times New Roman"/>
          <w:bCs/>
          <w:kern w:val="2"/>
          <w:sz w:val="28"/>
          <w:szCs w:val="28"/>
          <w:highlight w:val="none"/>
          <w:lang w:val="zh-TW" w:eastAsia="zh-TW" w:bidi="zh-TW"/>
        </w:rPr>
        <w:t>测量精度</w:t>
      </w:r>
      <w:r>
        <w:rPr>
          <w:rFonts w:hint="eastAsia" w:ascii="Times New Roman" w:hAnsi="Times New Roman" w:eastAsia="宋体" w:cs="Times New Roman"/>
          <w:bCs/>
          <w:kern w:val="2"/>
          <w:sz w:val="28"/>
          <w:szCs w:val="28"/>
          <w:highlight w:val="none"/>
          <w:lang w:val="en-US" w:eastAsia="zh-CN" w:bidi="zh-TW"/>
        </w:rPr>
        <w:t>0.1°C</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非接触式测温</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3</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数字显示读数，显示分辨率0.1°C</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4</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便携式</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5</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连续正常工作时间不少于48h.</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left"/>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风速仪应满足下列要求：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zh-TW" w:eastAsia="zh-TW"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zh-TW" w:eastAsia="zh-TW" w:bidi="zh-TW"/>
        </w:rPr>
        <w:t>量程不小于</w:t>
      </w:r>
      <w:r>
        <w:rPr>
          <w:rFonts w:hint="eastAsia" w:ascii="Times New Roman" w:hAnsi="Times New Roman" w:eastAsia="宋体" w:cs="Times New Roman"/>
          <w:bCs/>
          <w:kern w:val="2"/>
          <w:sz w:val="28"/>
          <w:szCs w:val="28"/>
          <w:highlight w:val="none"/>
          <w:lang w:val="en-US" w:eastAsia="zh-CN" w:bidi="zh-TW"/>
        </w:rPr>
        <w:t>20.0m/s</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数字显示读数，显示分辨率不低于0.1m/s</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3</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便携式</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4</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连续正常工作时间应大于48h。</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left"/>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.0.3</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计时装置应满足下列要求：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应具备24h显示时间、万年历及秒表计时功能，秒表计时范围1s〜3600s，计时精度小于0.1s</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数字显示读数，显示分辨率0.1s</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3</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宜具备连接计时、倒计时、闹钟提醒功能</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4</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便携式</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5</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连续正常工作时间应大于48h。</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left"/>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.0.4</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喷淋设备应能控制调整流量、压力，喷淋水压、流量应能持续保持稳定，宜具备水压，流量、时间自动记录装置。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.0.5</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喷淋设备的直射喷淋范围能够覆盖被测外窗窗体、安装连接部位、安装洞口及外墙板拼缝连接位置，形成连续水膜并达到淋水量的要求。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.0.6</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喷淋设备应便于安装和使用，应设置安全装置，能有效防止设备高空坠落，保证操作人身安全。</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.0.7</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喷淋设备宜具备喷淋水回收及循环使用装置。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.0.8</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喷淋设备的喷嘴应符合以下要求：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采用精细雾化喷嘴</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所使用喷嘴的喷雾角度、喷嘴流量应相同</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3</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喷嘴应按平面点阵均匀布置，相邻喷嘴的间距不应大于喷嘴在500mm距离上在检测对象表面形成的喷射区域范围的直径。</w:t>
      </w:r>
    </w:p>
    <w:p>
      <w:pPr>
        <w:pStyle w:val="35"/>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.0.9</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喷淋设备的压力表应符合以下要求：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压力表能够实时测量整个喷淋设备最末端的压力</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精度等级不低于1.0级。</w:t>
      </w:r>
    </w:p>
    <w:p>
      <w:pPr>
        <w:pStyle w:val="37"/>
        <w:keepNext w:val="0"/>
        <w:keepLines w:val="0"/>
        <w:pageBreakBefore w:val="0"/>
        <w:widowControl w:val="0"/>
        <w:kinsoku/>
        <w:wordWrap/>
        <w:overflowPunct/>
        <w:topLinePunct w:val="0"/>
        <w:autoSpaceDE/>
        <w:autoSpaceDN/>
        <w:bidi w:val="0"/>
        <w:adjustRightInd/>
        <w:snapToGrid/>
        <w:spacing w:after="0"/>
        <w:ind w:left="0" w:firstLine="0" w:firstLineChars="0"/>
        <w:jc w:val="left"/>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.0.10</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喷淋设备的流量计宜采用SBL靶式流量计，应符合下列要求：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精度不低于1.0级</w:t>
      </w:r>
      <w:r>
        <w:rPr>
          <w:rFonts w:hint="eastAsia" w:ascii="Times New Roman" w:hAnsi="Times New Roman" w:cs="Times New Roman"/>
          <w:b w:val="0"/>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zh-TW" w:eastAsia="zh-TW"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zh-TW" w:eastAsia="zh-TW" w:bidi="zh-TW"/>
        </w:rPr>
        <w:t>量程不小于</w:t>
      </w:r>
      <w:r>
        <w:rPr>
          <w:rFonts w:hint="eastAsia" w:ascii="Times New Roman" w:hAnsi="Times New Roman" w:eastAsia="宋体" w:cs="Times New Roman"/>
          <w:b w:val="0"/>
          <w:bCs/>
          <w:kern w:val="2"/>
          <w:sz w:val="28"/>
          <w:szCs w:val="28"/>
          <w:highlight w:val="none"/>
          <w:lang w:val="en-US" w:eastAsia="zh-CN" w:bidi="zh-TW"/>
        </w:rPr>
        <w:t>2.00m</w:t>
      </w:r>
      <w:r>
        <w:rPr>
          <w:rFonts w:hint="eastAsia" w:ascii="Times New Roman" w:hAnsi="Times New Roman" w:eastAsia="宋体" w:cs="Times New Roman"/>
          <w:b w:val="0"/>
          <w:bCs/>
          <w:kern w:val="2"/>
          <w:sz w:val="28"/>
          <w:szCs w:val="28"/>
          <w:highlight w:val="none"/>
          <w:vertAlign w:val="superscript"/>
          <w:lang w:val="en-US" w:eastAsia="zh-CN" w:bidi="zh-TW"/>
        </w:rPr>
        <w:t>3</w:t>
      </w:r>
      <w:r>
        <w:rPr>
          <w:rFonts w:hint="eastAsia" w:ascii="Times New Roman" w:hAnsi="Times New Roman" w:eastAsia="宋体" w:cs="Times New Roman"/>
          <w:b w:val="0"/>
          <w:bCs/>
          <w:kern w:val="2"/>
          <w:sz w:val="28"/>
          <w:szCs w:val="28"/>
          <w:highlight w:val="none"/>
          <w:lang w:val="en-US" w:eastAsia="zh-CN" w:bidi="zh-TW"/>
        </w:rPr>
        <w:t>/h。</w:t>
      </w:r>
    </w:p>
    <w:p>
      <w:pPr>
        <w:pStyle w:val="37"/>
        <w:keepNext w:val="0"/>
        <w:keepLines w:val="0"/>
        <w:pageBreakBefore w:val="0"/>
        <w:widowControl w:val="0"/>
        <w:kinsoku/>
        <w:wordWrap/>
        <w:overflowPunct/>
        <w:topLinePunct w:val="0"/>
        <w:autoSpaceDE/>
        <w:autoSpaceDN/>
        <w:bidi w:val="0"/>
        <w:adjustRightInd/>
        <w:snapToGrid/>
        <w:spacing w:after="0"/>
        <w:ind w:left="0" w:firstLine="0" w:firstLineChars="0"/>
        <w:jc w:val="left"/>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E</w:t>
      </w:r>
      <w:r>
        <w:rPr>
          <w:rFonts w:hint="eastAsia" w:ascii="Times New Roman" w:hAnsi="Times New Roman" w:eastAsia="宋体" w:cs="Times New Roman"/>
          <w:b/>
          <w:bCs w:val="0"/>
          <w:kern w:val="2"/>
          <w:sz w:val="28"/>
          <w:szCs w:val="28"/>
          <w:highlight w:val="none"/>
          <w:lang w:val="en-US" w:eastAsia="zh-CN" w:bidi="zh-TW"/>
        </w:rPr>
        <w:t>.0.11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所采用的拍摄装置应采用数码相机，相机性能应满足以下要求：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有效像素2000万以上，快门速度ls~1/l00s或更大范围，光圈大于2.8，焦距小于50mm，广角，ISO最高感光不低于25600，全画幅。</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应具备时间记录功能并能自动标识在照片上，时间应能记录至分钟</w:t>
      </w:r>
      <w:r>
        <w:rPr>
          <w:rFonts w:hint="eastAsia" w:ascii="Times New Roman" w:hAnsi="Times New Roman" w:cs="Times New Roman"/>
          <w:b w:val="0"/>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拍摄的照片能自动编号</w:t>
      </w:r>
      <w:r>
        <w:rPr>
          <w:rFonts w:hint="eastAsia" w:ascii="Times New Roman" w:hAnsi="Times New Roman" w:cs="Times New Roman"/>
          <w:b w:val="0"/>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4</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宜具备视频拍摄功能</w:t>
      </w:r>
      <w:r>
        <w:rPr>
          <w:rFonts w:hint="eastAsia" w:ascii="Times New Roman" w:hAnsi="Times New Roman" w:cs="Times New Roman"/>
          <w:b w:val="0"/>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5</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电池最少能够连续拍摄200张最大分辨率照片</w:t>
      </w:r>
      <w:r>
        <w:rPr>
          <w:rFonts w:hint="eastAsia" w:ascii="Times New Roman" w:hAnsi="Times New Roman" w:cs="Times New Roman"/>
          <w:b w:val="0"/>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sectPr>
          <w:headerReference r:id="rId13" w:type="default"/>
          <w:footerReference r:id="rId14" w:type="default"/>
          <w:pgSz w:w="11900" w:h="16840"/>
          <w:pgMar w:top="1916" w:right="1613" w:bottom="1822" w:left="1618" w:header="0" w:footer="567" w:gutter="0"/>
          <w:pgBorders>
            <w:top w:val="none" w:sz="0" w:space="0"/>
            <w:left w:val="none" w:sz="0" w:space="0"/>
            <w:bottom w:val="none" w:sz="0" w:space="0"/>
            <w:right w:val="none" w:sz="0" w:space="0"/>
          </w:pgBorders>
          <w:pgNumType w:fmt="decimal"/>
          <w:cols w:space="720" w:num="1"/>
          <w:docGrid w:linePitch="360" w:charSpace="0"/>
        </w:sectPr>
      </w:pPr>
      <w:r>
        <w:rPr>
          <w:rFonts w:hint="eastAsia" w:ascii="Times New Roman" w:hAnsi="Times New Roman" w:eastAsia="宋体" w:cs="Times New Roman"/>
          <w:b w:val="0"/>
          <w:bCs/>
          <w:kern w:val="2"/>
          <w:sz w:val="28"/>
          <w:szCs w:val="28"/>
          <w:highlight w:val="none"/>
          <w:lang w:val="en-US" w:eastAsia="zh-CN" w:bidi="zh-TW"/>
        </w:rPr>
        <w:t>6</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便携式</w:t>
      </w:r>
      <w:r>
        <w:rPr>
          <w:rFonts w:hint="eastAsia" w:ascii="Times New Roman" w:hAnsi="Times New Roman" w:cs="Times New Roman"/>
          <w:b w:val="0"/>
          <w:bCs/>
          <w:kern w:val="2"/>
          <w:sz w:val="28"/>
          <w:szCs w:val="28"/>
          <w:highlight w:val="none"/>
          <w:lang w:val="en-US" w:eastAsia="zh-CN" w:bidi="zh-TW"/>
        </w:rPr>
        <w:t>。</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highlight w:val="none"/>
          <w:lang w:val="zh-TW" w:eastAsia="zh-TW"/>
        </w:rPr>
      </w:pPr>
      <w:bookmarkStart w:id="170" w:name="_Toc13305"/>
      <w:bookmarkStart w:id="171" w:name="_Toc26158"/>
      <w:bookmarkStart w:id="172" w:name="_Toc21967"/>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F  </w:t>
      </w:r>
      <w:r>
        <w:rPr>
          <w:rFonts w:hint="eastAsia" w:ascii="Times New Roman" w:hAnsi="Times New Roman" w:cs="Times New Roman"/>
          <w:highlight w:val="none"/>
          <w:lang w:val="zh-TW" w:eastAsia="zh-TW"/>
        </w:rPr>
        <w:t>拉拔法检测预制构件预埋连接件锚固抗拔力</w:t>
      </w:r>
      <w:bookmarkEnd w:id="170"/>
      <w:bookmarkEnd w:id="171"/>
      <w:bookmarkEnd w:id="172"/>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73" w:name="_bookmark27"/>
      <w:bookmarkEnd w:id="173"/>
      <w:bookmarkStart w:id="174" w:name="_Toc10735"/>
      <w:bookmarkStart w:id="175" w:name="_Toc28592"/>
      <w:bookmarkStart w:id="176" w:name="_Toc136"/>
      <w:bookmarkStart w:id="177" w:name="_Toc7883"/>
      <w:bookmarkStart w:id="178" w:name="_Toc11714"/>
      <w:r>
        <w:rPr>
          <w:rFonts w:hint="eastAsia" w:ascii="Times New Roman" w:hAnsi="Times New Roman" w:cs="Times New Roman"/>
          <w:szCs w:val="28"/>
          <w:highlight w:val="none"/>
          <w:lang w:val="en-US" w:eastAsia="zh-CN"/>
        </w:rPr>
        <w:t>F.1  检测过程</w:t>
      </w:r>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F</w:t>
      </w:r>
      <w:r>
        <w:rPr>
          <w:rFonts w:hint="eastAsia" w:ascii="Times New Roman" w:hAnsi="Times New Roman" w:eastAsia="宋体" w:cs="Times New Roman"/>
          <w:b/>
          <w:bCs w:val="0"/>
          <w:kern w:val="2"/>
          <w:sz w:val="28"/>
          <w:szCs w:val="28"/>
          <w:highlight w:val="none"/>
          <w:lang w:val="en-US" w:eastAsia="zh-CN" w:bidi="zh-TW"/>
        </w:rPr>
        <w:t>.1.1</w:t>
      </w:r>
      <w:r>
        <w:rPr>
          <w:rFonts w:hint="eastAsia" w:ascii="Times New Roman" w:hAnsi="Times New Roman" w:eastAsia="宋体" w:cs="Times New Roman"/>
          <w:bCs/>
          <w:kern w:val="2"/>
          <w:sz w:val="28"/>
          <w:szCs w:val="28"/>
          <w:highlight w:val="none"/>
          <w:lang w:val="en-US" w:eastAsia="zh-CN" w:bidi="zh-TW"/>
        </w:rPr>
        <w:t xml:space="preserve">  检测设备可采用专业拉拔仪，应配有合适的试验连接装置，并应符合下列要求：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试验荷载应大于设备量程的20%且不超过设备量程的80%。</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设备应能连续、平稳、速度可控地运行，测力系统测量允许偏差为全量程的±2%；设备的液压加荷系统持荷时间不超过5min时，其降荷值不应大于5%。</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当加载设备出现异常情况经维修后，应重新送法定机构进行检定。</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F</w:t>
      </w:r>
      <w:r>
        <w:rPr>
          <w:rFonts w:hint="eastAsia" w:ascii="Times New Roman" w:hAnsi="Times New Roman" w:eastAsia="宋体" w:cs="Times New Roman"/>
          <w:b/>
          <w:bCs w:val="0"/>
          <w:kern w:val="2"/>
          <w:sz w:val="28"/>
          <w:szCs w:val="28"/>
          <w:highlight w:val="none"/>
          <w:lang w:val="en-US" w:eastAsia="zh-CN" w:bidi="zh-TW"/>
        </w:rPr>
        <w:t>.1.2</w:t>
      </w:r>
      <w:r>
        <w:rPr>
          <w:rFonts w:hint="eastAsia" w:ascii="Times New Roman" w:hAnsi="Times New Roman" w:eastAsia="宋体" w:cs="Times New Roman"/>
          <w:bCs/>
          <w:kern w:val="2"/>
          <w:sz w:val="28"/>
          <w:szCs w:val="28"/>
          <w:highlight w:val="none"/>
          <w:lang w:val="en-US" w:eastAsia="zh-CN" w:bidi="zh-TW"/>
        </w:rPr>
        <w:t xml:space="preserve"> </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检测前的准备应包括以下工作内容：</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确定检测数量：同一类型构件进场应按不超过1000件为一批，每批应随机抽取不少于3个构件进行检测，每个构件应检测3个连接件，数量不足3个时应全数检测。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检查检测设备状态。</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确定检验荷载：</w:t>
      </w:r>
    </w:p>
    <w:p>
      <w:pPr>
        <w:keepNext w:val="0"/>
        <w:keepLines w:val="0"/>
        <w:pageBreakBefore w:val="0"/>
        <w:widowControl w:val="0"/>
        <w:kinsoku/>
        <w:wordWrap/>
        <w:overflowPunct/>
        <w:topLinePunct w:val="0"/>
        <w:autoSpaceDE/>
        <w:autoSpaceDN/>
        <w:bidi w:val="0"/>
        <w:adjustRightInd/>
        <w:snapToGrid/>
        <w:spacing w:line="360" w:lineRule="auto"/>
        <w:ind w:left="0" w:right="0" w:firstLine="700" w:firstLineChars="25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夹芯</w:t>
      </w:r>
      <w:r>
        <w:rPr>
          <w:rFonts w:hint="eastAsia" w:ascii="Times New Roman" w:hAnsi="Times New Roman" w:eastAsia="宋体" w:cs="Times New Roman"/>
          <w:bCs/>
          <w:kern w:val="2"/>
          <w:sz w:val="28"/>
          <w:szCs w:val="28"/>
          <w:highlight w:val="none"/>
          <w:lang w:val="en-US" w:eastAsia="zh-CN" w:bidi="zh-TW"/>
        </w:rPr>
        <w:t>墙板连接件的检验荷载宜由设计单位提供，也可根据相关材料的力学性能计算得到检验荷载值，具体计算见公式</w:t>
      </w:r>
      <w:r>
        <w:rPr>
          <w:rFonts w:hint="eastAsia" w:ascii="Times New Roman" w:hAnsi="Times New Roman" w:cs="Times New Roman"/>
          <w:bCs/>
          <w:kern w:val="2"/>
          <w:sz w:val="28"/>
          <w:szCs w:val="28"/>
          <w:highlight w:val="none"/>
          <w:lang w:val="en-US" w:eastAsia="zh-CN" w:bidi="zh-TW"/>
        </w:rPr>
        <w:t>F</w:t>
      </w:r>
      <w:r>
        <w:rPr>
          <w:rFonts w:hint="eastAsia" w:ascii="Times New Roman" w:hAnsi="Times New Roman" w:eastAsia="宋体" w:cs="Times New Roman"/>
          <w:bCs/>
          <w:kern w:val="2"/>
          <w:sz w:val="28"/>
          <w:szCs w:val="28"/>
          <w:highlight w:val="none"/>
          <w:lang w:val="en-US" w:eastAsia="zh-CN" w:bidi="zh-TW"/>
        </w:rPr>
        <w:t>.1.2</w:t>
      </w:r>
      <w:r>
        <w:rPr>
          <w:rFonts w:hint="eastAsia" w:ascii="Times New Roman" w:hAnsi="Times New Roman" w:cs="Times New Roman"/>
          <w:bCs/>
          <w:kern w:val="2"/>
          <w:sz w:val="28"/>
          <w:szCs w:val="28"/>
          <w:highlight w:val="none"/>
          <w:lang w:val="en-US" w:eastAsia="zh-CN" w:bidi="zh-TW"/>
        </w:rPr>
        <w:t>。</w:t>
      </w:r>
    </w:p>
    <w:p>
      <w:pPr>
        <w:spacing w:before="204" w:line="217" w:lineRule="auto"/>
        <w:ind w:left="0" w:leftChars="0" w:firstLine="0" w:firstLineChars="0"/>
        <w:jc w:val="center"/>
        <w:rPr>
          <w:rFonts w:cs="宋体"/>
          <w:color w:val="auto"/>
          <w:szCs w:val="28"/>
          <w:highlight w:val="none"/>
        </w:rPr>
      </w:pPr>
      <w:r>
        <w:rPr>
          <w:rFonts w:ascii="Times New Roman" w:hAnsi="Times New Roman" w:eastAsia="Times New Roman" w:cs="Times New Roman"/>
          <w:i/>
          <w:iCs/>
          <w:color w:val="auto"/>
          <w:szCs w:val="28"/>
          <w:highlight w:val="none"/>
        </w:rPr>
        <w:t>F</w:t>
      </w:r>
      <w:r>
        <w:rPr>
          <w:rFonts w:ascii="Times New Roman" w:hAnsi="Times New Roman" w:eastAsia="Times New Roman" w:cs="Times New Roman"/>
          <w:i/>
          <w:iCs/>
          <w:color w:val="auto"/>
          <w:spacing w:val="-1"/>
          <w:szCs w:val="28"/>
          <w:highlight w:val="none"/>
        </w:rPr>
        <w:t>=0.9</w:t>
      </w:r>
      <w:r>
        <w:rPr>
          <w:rFonts w:cs="宋体"/>
          <w:i/>
          <w:iCs/>
          <w:color w:val="auto"/>
          <w:spacing w:val="-1"/>
          <w:szCs w:val="28"/>
          <w:highlight w:val="none"/>
        </w:rPr>
        <w:t>ƒ</w:t>
      </w:r>
      <w:r>
        <w:rPr>
          <w:rFonts w:ascii="Times New Roman" w:hAnsi="Times New Roman" w:eastAsia="Times New Roman" w:cs="Times New Roman"/>
          <w:i/>
          <w:iCs/>
          <w:color w:val="auto"/>
          <w:position w:val="-2"/>
          <w:szCs w:val="28"/>
          <w:highlight w:val="none"/>
        </w:rPr>
        <w:t>yk</w:t>
      </w:r>
      <w:r>
        <w:rPr>
          <w:rFonts w:ascii="Times New Roman" w:hAnsi="Times New Roman" w:eastAsia="Times New Roman" w:cs="Times New Roman"/>
          <w:i/>
          <w:iCs/>
          <w:color w:val="auto"/>
          <w:szCs w:val="28"/>
          <w:highlight w:val="none"/>
        </w:rPr>
        <w:t>A</w:t>
      </w:r>
      <w:r>
        <w:rPr>
          <w:rFonts w:ascii="Times New Roman" w:hAnsi="Times New Roman" w:eastAsia="Times New Roman" w:cs="Times New Roman"/>
          <w:i/>
          <w:iCs/>
          <w:color w:val="auto"/>
          <w:position w:val="-2"/>
          <w:szCs w:val="28"/>
          <w:highlight w:val="none"/>
        </w:rPr>
        <w:t>S</w:t>
      </w:r>
      <w:r>
        <w:rPr>
          <w:rFonts w:ascii="Times New Roman" w:hAnsi="Times New Roman" w:eastAsia="Times New Roman" w:cs="Times New Roman"/>
          <w:color w:val="auto"/>
          <w:spacing w:val="-1"/>
          <w:position w:val="-2"/>
          <w:szCs w:val="28"/>
          <w:highlight w:val="none"/>
        </w:rPr>
        <w:t xml:space="preserve">      </w:t>
      </w:r>
      <w:r>
        <w:rPr>
          <w:rFonts w:ascii="Times New Roman" w:hAnsi="Times New Roman" w:eastAsia="Times New Roman" w:cs="Times New Roman"/>
          <w:color w:val="auto"/>
          <w:position w:val="-2"/>
          <w:szCs w:val="28"/>
          <w:highlight w:val="none"/>
        </w:rPr>
        <w:t xml:space="preserve">       </w:t>
      </w:r>
      <w:r>
        <w:rPr>
          <w:rFonts w:cs="宋体"/>
          <w:color w:val="auto"/>
          <w:szCs w:val="28"/>
          <w:highlight w:val="none"/>
        </w:rPr>
        <w:t>(</w:t>
      </w:r>
      <w:r>
        <w:rPr>
          <w:rFonts w:hint="eastAsia" w:ascii="Times New Roman" w:hAnsi="Times New Roman" w:cs="Times New Roman"/>
          <w:color w:val="auto"/>
          <w:szCs w:val="28"/>
          <w:highlight w:val="none"/>
          <w:lang w:val="en-US" w:eastAsia="zh-CN"/>
        </w:rPr>
        <w:t>F</w:t>
      </w:r>
      <w:r>
        <w:rPr>
          <w:rFonts w:ascii="Times New Roman" w:hAnsi="Times New Roman" w:eastAsia="Times New Roman" w:cs="Times New Roman"/>
          <w:color w:val="auto"/>
          <w:szCs w:val="28"/>
          <w:highlight w:val="none"/>
        </w:rPr>
        <w:t>.1.2</w:t>
      </w:r>
      <w:r>
        <w:rPr>
          <w:rFonts w:cs="宋体"/>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016" w:firstLineChars="400"/>
        <w:textAlignment w:val="auto"/>
        <w:rPr>
          <w:rFonts w:cs="宋体"/>
          <w:color w:val="auto"/>
          <w:szCs w:val="28"/>
          <w:highlight w:val="none"/>
        </w:rPr>
      </w:pPr>
      <w:r>
        <w:rPr>
          <w:rFonts w:cs="宋体"/>
          <w:color w:val="auto"/>
          <w:spacing w:val="-13"/>
          <w:szCs w:val="28"/>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ind w:left="0" w:firstLine="1656" w:firstLineChars="600"/>
        <w:textAlignment w:val="auto"/>
        <w:rPr>
          <w:rFonts w:cs="宋体"/>
          <w:color w:val="auto"/>
          <w:szCs w:val="28"/>
          <w:highlight w:val="none"/>
        </w:rPr>
      </w:pPr>
      <w:r>
        <w:rPr>
          <w:rFonts w:ascii="Times New Roman" w:hAnsi="Times New Roman" w:eastAsia="Times New Roman" w:cs="Times New Roman"/>
          <w:i/>
          <w:iCs/>
          <w:color w:val="auto"/>
          <w:spacing w:val="-2"/>
          <w:position w:val="6"/>
          <w:szCs w:val="28"/>
          <w:highlight w:val="none"/>
        </w:rPr>
        <w:t>F</w:t>
      </w:r>
      <w:r>
        <w:rPr>
          <w:rFonts w:cs="宋体"/>
          <w:color w:val="auto"/>
          <w:spacing w:val="-3"/>
          <w:position w:val="6"/>
          <w:szCs w:val="28"/>
          <w:highlight w:val="none"/>
        </w:rPr>
        <w:t>—</w:t>
      </w:r>
      <w:r>
        <w:rPr>
          <w:rFonts w:cs="宋体"/>
          <w:color w:val="auto"/>
          <w:spacing w:val="-2"/>
          <w:position w:val="6"/>
          <w:szCs w:val="28"/>
          <w:highlight w:val="none"/>
        </w:rPr>
        <w:t>检验荷载 (</w:t>
      </w:r>
      <w:r>
        <w:rPr>
          <w:rFonts w:ascii="Times New Roman" w:hAnsi="Times New Roman" w:eastAsia="Times New Roman" w:cs="Times New Roman"/>
          <w:color w:val="auto"/>
          <w:spacing w:val="-2"/>
          <w:position w:val="6"/>
          <w:szCs w:val="28"/>
          <w:highlight w:val="none"/>
        </w:rPr>
        <w:t>kN</w:t>
      </w:r>
      <w:r>
        <w:rPr>
          <w:rFonts w:cs="宋体"/>
          <w:color w:val="auto"/>
          <w:spacing w:val="-2"/>
          <w:position w:val="6"/>
          <w:szCs w:val="28"/>
          <w:highlight w:val="none"/>
        </w:rPr>
        <w:t xml:space="preserve">)，精确至 </w:t>
      </w:r>
      <w:r>
        <w:rPr>
          <w:rFonts w:ascii="Times New Roman" w:hAnsi="Times New Roman" w:eastAsia="Times New Roman" w:cs="Times New Roman"/>
          <w:color w:val="auto"/>
          <w:spacing w:val="-2"/>
          <w:position w:val="6"/>
          <w:szCs w:val="28"/>
          <w:highlight w:val="none"/>
        </w:rPr>
        <w:t>0.1 kN</w:t>
      </w:r>
      <w:r>
        <w:rPr>
          <w:rFonts w:cs="宋体"/>
          <w:color w:val="auto"/>
          <w:spacing w:val="-2"/>
          <w:position w:val="6"/>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1680" w:firstLineChars="600"/>
        <w:textAlignment w:val="auto"/>
        <w:rPr>
          <w:rFonts w:cs="宋体"/>
          <w:color w:val="auto"/>
          <w:szCs w:val="28"/>
          <w:highlight w:val="none"/>
        </w:rPr>
      </w:pPr>
      <w:r>
        <w:rPr>
          <w:rFonts w:cs="宋体"/>
          <w:i/>
          <w:iCs/>
          <w:color w:val="auto"/>
          <w:szCs w:val="28"/>
          <w:highlight w:val="none"/>
        </w:rPr>
        <w:t>ƒ</w:t>
      </w:r>
      <w:r>
        <w:rPr>
          <w:rFonts w:ascii="Times New Roman" w:hAnsi="Times New Roman" w:eastAsia="Times New Roman" w:cs="Times New Roman"/>
          <w:i/>
          <w:iCs/>
          <w:color w:val="auto"/>
          <w:position w:val="-2"/>
          <w:szCs w:val="28"/>
          <w:highlight w:val="none"/>
        </w:rPr>
        <w:t>yk</w:t>
      </w:r>
      <w:r>
        <w:rPr>
          <w:rFonts w:cs="宋体"/>
          <w:color w:val="auto"/>
          <w:szCs w:val="28"/>
          <w:highlight w:val="none"/>
        </w:rPr>
        <w:t>—材料屈服强度标准值 (</w:t>
      </w:r>
      <w:r>
        <w:rPr>
          <w:rFonts w:ascii="Times New Roman" w:hAnsi="Times New Roman" w:eastAsia="Times New Roman" w:cs="Times New Roman"/>
          <w:color w:val="auto"/>
          <w:szCs w:val="28"/>
          <w:highlight w:val="none"/>
        </w:rPr>
        <w:t>MP</w:t>
      </w:r>
      <w:r>
        <w:rPr>
          <w:rFonts w:ascii="Times New Roman" w:hAnsi="Times New Roman" w:eastAsia="Times New Roman" w:cs="Times New Roman"/>
          <w:color w:val="auto"/>
          <w:szCs w:val="28"/>
          <w:highlight w:val="none"/>
          <w:vertAlign w:val="subscript"/>
        </w:rPr>
        <w:t>a</w:t>
      </w:r>
      <w:r>
        <w:rPr>
          <w:rFonts w:cs="宋体"/>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1668" w:firstLineChars="600"/>
        <w:textAlignment w:val="auto"/>
        <w:rPr>
          <w:rFonts w:cs="宋体"/>
          <w:color w:val="auto"/>
          <w:szCs w:val="28"/>
          <w:highlight w:val="none"/>
        </w:rPr>
      </w:pPr>
      <w:r>
        <w:rPr>
          <w:rFonts w:ascii="Times New Roman" w:hAnsi="Times New Roman" w:eastAsia="Times New Roman" w:cs="Times New Roman"/>
          <w:i/>
          <w:iCs/>
          <w:color w:val="auto"/>
          <w:spacing w:val="-1"/>
          <w:szCs w:val="28"/>
          <w:highlight w:val="none"/>
        </w:rPr>
        <w:t>A</w:t>
      </w:r>
      <w:r>
        <w:rPr>
          <w:rFonts w:ascii="Times New Roman" w:hAnsi="Times New Roman" w:eastAsia="Times New Roman" w:cs="Times New Roman"/>
          <w:i/>
          <w:iCs/>
          <w:color w:val="auto"/>
          <w:spacing w:val="-1"/>
          <w:position w:val="-3"/>
          <w:szCs w:val="28"/>
          <w:highlight w:val="none"/>
        </w:rPr>
        <w:t>S</w:t>
      </w:r>
      <w:r>
        <w:rPr>
          <w:rFonts w:cs="宋体"/>
          <w:color w:val="auto"/>
          <w:spacing w:val="-2"/>
          <w:szCs w:val="28"/>
          <w:highlight w:val="none"/>
        </w:rPr>
        <w:t>—材料应力截面面积 (</w:t>
      </w:r>
      <w:r>
        <w:rPr>
          <w:rFonts w:ascii="Times New Roman" w:hAnsi="Times New Roman" w:eastAsia="Times New Roman" w:cs="Times New Roman"/>
          <w:color w:val="auto"/>
          <w:spacing w:val="-1"/>
          <w:szCs w:val="28"/>
          <w:highlight w:val="none"/>
        </w:rPr>
        <w:t>mm</w:t>
      </w:r>
      <w:r>
        <w:rPr>
          <w:rFonts w:ascii="Times New Roman" w:hAnsi="Times New Roman" w:eastAsia="Times New Roman" w:cs="Times New Roman"/>
          <w:color w:val="auto"/>
          <w:spacing w:val="-1"/>
          <w:szCs w:val="28"/>
          <w:highlight w:val="none"/>
          <w:vertAlign w:val="superscript"/>
        </w:rPr>
        <w:t>2</w:t>
      </w:r>
      <w:r>
        <w:rPr>
          <w:rFonts w:ascii="Times New Roman" w:hAnsi="Times New Roman" w:eastAsia="Times New Roman" w:cs="Times New Roman"/>
          <w:color w:val="auto"/>
          <w:spacing w:val="-1"/>
          <w:szCs w:val="28"/>
          <w:highlight w:val="non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right="0" w:firstLine="700" w:firstLineChars="25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吊装连接件的检验荷载宜由设计单位提供。</w:t>
      </w:r>
    </w:p>
    <w:p>
      <w:pPr>
        <w:keepNext w:val="0"/>
        <w:keepLines w:val="0"/>
        <w:pageBreakBefore w:val="0"/>
        <w:widowControl w:val="0"/>
        <w:kinsoku/>
        <w:wordWrap/>
        <w:overflowPunct/>
        <w:topLinePunct w:val="0"/>
        <w:autoSpaceDE/>
        <w:autoSpaceDN/>
        <w:bidi w:val="0"/>
        <w:adjustRightInd/>
        <w:snapToGrid/>
        <w:spacing w:line="360" w:lineRule="auto"/>
        <w:ind w:left="0" w:right="0" w:firstLine="700" w:firstLineChars="25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3) 记录工程名称、楼号、楼层、连接件种类、连接件具体位置、检测人员信息等。</w:t>
      </w:r>
    </w:p>
    <w:p>
      <w:pPr>
        <w:keepNext w:val="0"/>
        <w:keepLines w:val="0"/>
        <w:pageBreakBefore w:val="0"/>
        <w:widowControl w:val="0"/>
        <w:kinsoku/>
        <w:wordWrap/>
        <w:overflowPunct/>
        <w:topLinePunct w:val="0"/>
        <w:autoSpaceDE/>
        <w:autoSpaceDN/>
        <w:bidi w:val="0"/>
        <w:adjustRightInd/>
        <w:snapToGrid/>
        <w:spacing w:line="360" w:lineRule="auto"/>
        <w:ind w:left="0" w:right="0" w:firstLine="700" w:firstLineChars="25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4) 预制构件混凝土强度应达到设计要求， 混凝土表面平整度应满足试验要求。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700" w:firstLineChars="250"/>
        <w:textAlignment w:val="auto"/>
        <w:rPr>
          <w:rFonts w:cs="宋体"/>
          <w:color w:val="FF0000"/>
          <w:szCs w:val="28"/>
          <w:highlight w:val="none"/>
        </w:rPr>
      </w:pPr>
      <w:r>
        <w:rPr>
          <w:rFonts w:hint="eastAsia" w:ascii="Times New Roman" w:hAnsi="Times New Roman" w:eastAsia="宋体" w:cs="Times New Roman"/>
          <w:bCs/>
          <w:kern w:val="2"/>
          <w:sz w:val="28"/>
          <w:szCs w:val="28"/>
          <w:highlight w:val="none"/>
          <w:lang w:val="en-US" w:eastAsia="zh-CN" w:bidi="zh-TW"/>
        </w:rPr>
        <w:t>5)</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检测前应在原始记录中描绘测点布置示意图，并在构件上做相应标注，与记录</w:t>
      </w:r>
      <w:r>
        <w:rPr>
          <w:rFonts w:hint="eastAsia" w:ascii="Times New Roman" w:hAnsi="Times New Roman" w:cs="Times New Roman"/>
          <w:bCs/>
          <w:kern w:val="2"/>
          <w:sz w:val="28"/>
          <w:szCs w:val="28"/>
          <w:highlight w:val="none"/>
          <w:lang w:val="en-US" w:eastAsia="zh-CN" w:bidi="zh-TW"/>
        </w:rPr>
        <w:t>一一</w:t>
      </w:r>
      <w:r>
        <w:rPr>
          <w:rFonts w:hint="eastAsia" w:ascii="Times New Roman" w:hAnsi="Times New Roman" w:eastAsia="宋体" w:cs="Times New Roman"/>
          <w:bCs/>
          <w:kern w:val="2"/>
          <w:sz w:val="28"/>
          <w:szCs w:val="28"/>
          <w:highlight w:val="none"/>
          <w:lang w:val="en-US" w:eastAsia="zh-CN" w:bidi="zh-TW"/>
        </w:rPr>
        <w:t>对应。</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F</w:t>
      </w:r>
      <w:r>
        <w:rPr>
          <w:rFonts w:hint="eastAsia" w:ascii="Times New Roman" w:hAnsi="Times New Roman" w:eastAsia="宋体" w:cs="Times New Roman"/>
          <w:b/>
          <w:bCs w:val="0"/>
          <w:kern w:val="2"/>
          <w:sz w:val="28"/>
          <w:szCs w:val="28"/>
          <w:highlight w:val="none"/>
          <w:lang w:val="en-US" w:eastAsia="zh-CN" w:bidi="zh-TW"/>
        </w:rPr>
        <w:t>.1. 3</w:t>
      </w:r>
      <w:r>
        <w:rPr>
          <w:rFonts w:hint="eastAsia" w:ascii="Times New Roman" w:hAnsi="Times New Roman" w:eastAsia="宋体" w:cs="Times New Roman"/>
          <w:bCs/>
          <w:kern w:val="2"/>
          <w:sz w:val="28"/>
          <w:szCs w:val="28"/>
          <w:highlight w:val="none"/>
          <w:lang w:val="en-US" w:eastAsia="zh-CN" w:bidi="zh-TW"/>
        </w:rPr>
        <w:t xml:space="preserve"> </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检测时应按以下规定执行：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预制构件预埋连接件锚固抗拔力采用拉拔法进行检测，宜采用非破坏性方法，如设计有特殊要求可采用破坏性方法。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检测前应根据连接件的形式选用适当的试验加载和支撑装置，并保证所施加的拉伸荷载与预埋件实际受力状态保持一致，且不改变可能的破坏形态，具体的试验加载连接和支撑装置可参见</w:t>
      </w:r>
      <w:r>
        <w:rPr>
          <w:rFonts w:hint="eastAsia" w:ascii="Times New Roman" w:hAnsi="Times New Roman" w:cs="Times New Roman"/>
          <w:b w:val="0"/>
          <w:bCs/>
          <w:kern w:val="2"/>
          <w:sz w:val="28"/>
          <w:szCs w:val="28"/>
          <w:highlight w:val="none"/>
          <w:lang w:val="en-US" w:eastAsia="zh-CN" w:bidi="zh-TW"/>
        </w:rPr>
        <w:t xml:space="preserve"> F</w:t>
      </w: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《试验连接装置》。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对夹芯墙板连接件锚固抗拔力检测时，应选取有代表性的预埋连接件进行检测。相邻两个被测连 接件的间距不应小于300mm，被测连接件距构件边缘不应小于150 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4</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预制混凝土构件预埋件的抗拔力试验可采用连续加载或分级加载。试验过程中，若采用连续加载，施加力应连续、均匀、其速度应控制在2min~3min 内加荷至规定的检验荷载或样品破坏；若采用分级加载，以预计检验荷载的 10%为一级，逐级加荷，每级荷载保持2min，至设定荷载或锚固破坏。</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5</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在加载至检验荷载后，应通过设备稳压或人工补压的方式维持检验荷载2min。</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6</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试验时，应采取有效措施防止试验装置脱落。</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宋体" w:cs="Times New Roman"/>
          <w:b/>
          <w:bCs w:val="0"/>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F</w:t>
      </w:r>
      <w:r>
        <w:rPr>
          <w:rFonts w:hint="eastAsia" w:ascii="Times New Roman" w:hAnsi="Times New Roman" w:eastAsia="宋体" w:cs="Times New Roman"/>
          <w:b/>
          <w:bCs w:val="0"/>
          <w:kern w:val="2"/>
          <w:sz w:val="28"/>
          <w:szCs w:val="28"/>
          <w:highlight w:val="none"/>
          <w:lang w:val="en-US" w:eastAsia="zh-CN" w:bidi="zh-TW"/>
        </w:rPr>
        <w:t xml:space="preserve">.1. 4 </w:t>
      </w:r>
      <w:r>
        <w:rPr>
          <w:rFonts w:hint="eastAsia" w:ascii="Times New Roman" w:hAnsi="Times New Roman" w:cs="Times New Roman"/>
          <w:b/>
          <w:bCs w:val="0"/>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检测结果合格评价应符合下列规定：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在检验荷载作用下2min，以混凝土基材无裂缝、破坏或连接件滑移等破坏现象出现为合格。</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当构件所抽检的连接件锚固抗拔力全部合格时，则该构件应判定为合格。</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79" w:name="_Toc8013"/>
      <w:bookmarkStart w:id="180" w:name="_Toc2497"/>
      <w:bookmarkStart w:id="181" w:name="_Toc682"/>
      <w:bookmarkStart w:id="182" w:name="_Toc7412"/>
      <w:bookmarkStart w:id="183" w:name="_Toc12769"/>
      <w:r>
        <w:rPr>
          <w:rFonts w:hint="eastAsia" w:ascii="Times New Roman" w:hAnsi="Times New Roman" w:cs="Times New Roman"/>
          <w:szCs w:val="28"/>
          <w:highlight w:val="none"/>
          <w:lang w:val="en-US" w:eastAsia="zh-CN"/>
        </w:rPr>
        <w:t>F.2  试验连接装置</w:t>
      </w:r>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cs="宋体"/>
          <w:color w:val="auto"/>
          <w:szCs w:val="28"/>
          <w:highlight w:val="none"/>
        </w:rPr>
      </w:pPr>
      <w:r>
        <w:rPr>
          <w:rFonts w:hint="eastAsia" w:ascii="Times New Roman" w:hAnsi="Times New Roman" w:cs="Times New Roman"/>
          <w:b/>
          <w:bCs/>
          <w:color w:val="auto"/>
          <w:spacing w:val="-2"/>
          <w:szCs w:val="28"/>
          <w:highlight w:val="none"/>
          <w:lang w:val="en-US" w:eastAsia="zh-CN"/>
        </w:rPr>
        <w:t>F</w:t>
      </w:r>
      <w:r>
        <w:rPr>
          <w:rFonts w:ascii="Times New Roman" w:hAnsi="Times New Roman" w:eastAsia="Times New Roman" w:cs="Times New Roman"/>
          <w:b/>
          <w:bCs/>
          <w:color w:val="auto"/>
          <w:spacing w:val="-3"/>
          <w:szCs w:val="28"/>
          <w:highlight w:val="none"/>
        </w:rPr>
        <w:t>.</w:t>
      </w:r>
      <w:r>
        <w:rPr>
          <w:rFonts w:ascii="Times New Roman" w:hAnsi="Times New Roman" w:eastAsia="Times New Roman" w:cs="Times New Roman"/>
          <w:b/>
          <w:bCs/>
          <w:color w:val="auto"/>
          <w:spacing w:val="-2"/>
          <w:szCs w:val="28"/>
          <w:highlight w:val="none"/>
        </w:rPr>
        <w:t>2.1</w:t>
      </w:r>
      <w:r>
        <w:rPr>
          <w:rFonts w:hint="eastAsia" w:ascii="Times New Roman" w:hAnsi="Times New Roman" w:cs="Times New Roman"/>
          <w:b/>
          <w:bCs/>
          <w:color w:val="auto"/>
          <w:spacing w:val="-2"/>
          <w:szCs w:val="28"/>
          <w:highlight w:val="none"/>
          <w:lang w:val="en-US" w:eastAsia="zh-CN"/>
        </w:rPr>
        <w:t xml:space="preserve">  </w:t>
      </w:r>
      <w:r>
        <w:rPr>
          <w:rFonts w:cs="宋体"/>
          <w:color w:val="auto"/>
          <w:spacing w:val="-2"/>
          <w:szCs w:val="28"/>
          <w:highlight w:val="none"/>
        </w:rPr>
        <w:t xml:space="preserve">锚固抗拔力试验装置如图 </w:t>
      </w:r>
      <w:r>
        <w:rPr>
          <w:rFonts w:hint="eastAsia" w:ascii="Times New Roman" w:hAnsi="Times New Roman" w:cs="Times New Roman"/>
          <w:color w:val="auto"/>
          <w:spacing w:val="-2"/>
          <w:szCs w:val="28"/>
          <w:highlight w:val="none"/>
          <w:lang w:val="en-US" w:eastAsia="zh-CN"/>
        </w:rPr>
        <w:t>F</w:t>
      </w:r>
      <w:r>
        <w:rPr>
          <w:rFonts w:ascii="Times New Roman" w:hAnsi="Times New Roman" w:eastAsia="Times New Roman" w:cs="Times New Roman"/>
          <w:color w:val="auto"/>
          <w:spacing w:val="-2"/>
          <w:szCs w:val="28"/>
          <w:highlight w:val="none"/>
        </w:rPr>
        <w:t xml:space="preserve">.2.1 </w:t>
      </w:r>
      <w:r>
        <w:rPr>
          <w:rFonts w:cs="宋体"/>
          <w:color w:val="auto"/>
          <w:spacing w:val="-2"/>
          <w:szCs w:val="28"/>
          <w:highlight w:val="none"/>
        </w:rPr>
        <w:t>所示。</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center"/>
        <w:rPr>
          <w:rFonts w:ascii="Arial"/>
          <w:color w:val="auto"/>
          <w:szCs w:val="28"/>
          <w:highlight w:val="none"/>
        </w:rPr>
      </w:pPr>
      <w:r>
        <w:rPr>
          <w:color w:val="auto"/>
          <w:szCs w:val="28"/>
          <w:highlight w:val="none"/>
        </w:rPr>
        <w:drawing>
          <wp:inline distT="0" distB="0" distL="0" distR="0">
            <wp:extent cx="4953000" cy="2124075"/>
            <wp:effectExtent l="0" t="0" r="0"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4953000" cy="2124075"/>
                    </a:xfrm>
                    <a:prstGeom prst="rect">
                      <a:avLst/>
                    </a:prstGeom>
                  </pic:spPr>
                </pic:pic>
              </a:graphicData>
            </a:graphic>
          </wp:inline>
        </w:drawing>
      </w:r>
    </w:p>
    <w:p>
      <w:pPr>
        <w:pStyle w:val="35"/>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锁紧装置； 2-千斤顶； 3-油管；4-支撑环； 5-球形连接支座；6-加载连接装置(详见本节 B.2. 2)；7-连接件； 8-支撑角垫； 9-预制构件； 10-拉拔仪</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zh-TW"/>
        </w:rPr>
        <w:t xml:space="preserve">图 </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.2.1 锚固抗拔力试验装置</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cs="宋体"/>
          <w:color w:val="auto"/>
          <w:szCs w:val="28"/>
          <w:highlight w:val="none"/>
        </w:rPr>
      </w:pPr>
      <w:r>
        <w:rPr>
          <w:rFonts w:hint="eastAsia" w:ascii="Times New Roman" w:hAnsi="Times New Roman" w:cs="Times New Roman"/>
          <w:b/>
          <w:bCs/>
          <w:color w:val="auto"/>
          <w:szCs w:val="28"/>
          <w:highlight w:val="none"/>
          <w:lang w:val="en-US" w:eastAsia="zh-CN"/>
        </w:rPr>
        <w:t>F</w:t>
      </w:r>
      <w:r>
        <w:rPr>
          <w:rFonts w:ascii="Times New Roman" w:hAnsi="Times New Roman" w:eastAsia="Times New Roman" w:cs="Times New Roman"/>
          <w:b/>
          <w:bCs/>
          <w:color w:val="auto"/>
          <w:spacing w:val="-1"/>
          <w:szCs w:val="28"/>
          <w:highlight w:val="none"/>
        </w:rPr>
        <w:t>.2</w:t>
      </w:r>
      <w:r>
        <w:rPr>
          <w:rFonts w:ascii="Times New Roman" w:hAnsi="Times New Roman" w:eastAsia="Times New Roman" w:cs="Times New Roman"/>
          <w:b/>
          <w:bCs/>
          <w:color w:val="auto"/>
          <w:szCs w:val="28"/>
          <w:highlight w:val="none"/>
        </w:rPr>
        <w:t>.2</w:t>
      </w:r>
      <w:r>
        <w:rPr>
          <w:rFonts w:hint="eastAsia" w:ascii="Times New Roman" w:hAnsi="Times New Roman" w:cs="Times New Roman"/>
          <w:color w:val="auto"/>
          <w:szCs w:val="28"/>
          <w:highlight w:val="none"/>
          <w:lang w:val="en-US" w:eastAsia="zh-CN"/>
        </w:rPr>
        <w:t xml:space="preserve">  </w:t>
      </w:r>
      <w:r>
        <w:rPr>
          <w:rFonts w:cs="宋体"/>
          <w:color w:val="auto"/>
          <w:szCs w:val="28"/>
          <w:highlight w:val="none"/>
        </w:rPr>
        <w:t>加载连接装置构造及安装说明。</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  提升套筒试验加载连接装置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396" w:firstLineChars="15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8"/>
          <w:sz w:val="28"/>
          <w:szCs w:val="28"/>
          <w:highlight w:val="none"/>
        </w:rPr>
        <w:t>提升套筒试验</w:t>
      </w:r>
      <w:r>
        <w:rPr>
          <w:rFonts w:hint="default" w:ascii="Times New Roman" w:hAnsi="Times New Roman" w:eastAsia="宋体" w:cs="Times New Roman"/>
          <w:color w:val="auto"/>
          <w:spacing w:val="-5"/>
          <w:sz w:val="28"/>
          <w:szCs w:val="28"/>
          <w:highlight w:val="none"/>
        </w:rPr>
        <w:t>连</w:t>
      </w:r>
      <w:r>
        <w:rPr>
          <w:rFonts w:hint="default" w:ascii="Times New Roman" w:hAnsi="Times New Roman" w:eastAsia="宋体" w:cs="Times New Roman"/>
          <w:color w:val="auto"/>
          <w:spacing w:val="-4"/>
          <w:sz w:val="28"/>
          <w:szCs w:val="28"/>
          <w:highlight w:val="none"/>
        </w:rPr>
        <w:t>接装置形式见图</w:t>
      </w:r>
      <w:r>
        <w:rPr>
          <w:rFonts w:hint="eastAsia" w:ascii="Times New Roman" w:hAnsi="Times New Roman" w:cs="Times New Roman"/>
          <w:color w:val="auto"/>
          <w:spacing w:val="-4"/>
          <w:sz w:val="28"/>
          <w:szCs w:val="28"/>
          <w:highlight w:val="none"/>
          <w:lang w:val="en-US" w:eastAsia="zh-CN"/>
        </w:rPr>
        <w:t xml:space="preserve"> F</w:t>
      </w:r>
      <w:r>
        <w:rPr>
          <w:rFonts w:hint="default" w:ascii="Times New Roman" w:hAnsi="Times New Roman" w:eastAsia="宋体" w:cs="Times New Roman"/>
          <w:color w:val="auto"/>
          <w:spacing w:val="-4"/>
          <w:sz w:val="28"/>
          <w:szCs w:val="28"/>
          <w:highlight w:val="none"/>
        </w:rPr>
        <w:t>.2.2- 1，由夹持螺杆与螺纹接头组成。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center"/>
        <w:rPr>
          <w:color w:val="auto"/>
          <w:szCs w:val="28"/>
          <w:highlight w:val="none"/>
        </w:rPr>
      </w:pPr>
      <w:r>
        <w:rPr>
          <w:color w:val="auto"/>
          <w:szCs w:val="28"/>
          <w:highlight w:val="none"/>
        </w:rPr>
        <w:drawing>
          <wp:inline distT="0" distB="0" distL="0" distR="0">
            <wp:extent cx="5276850" cy="1181100"/>
            <wp:effectExtent l="0" t="0" r="0" b="0"/>
            <wp:docPr id="1" name="IM 15"/>
            <wp:cNvGraphicFramePr/>
            <a:graphic xmlns:a="http://schemas.openxmlformats.org/drawingml/2006/main">
              <a:graphicData uri="http://schemas.openxmlformats.org/drawingml/2006/picture">
                <pic:pic xmlns:pic="http://schemas.openxmlformats.org/drawingml/2006/picture">
                  <pic:nvPicPr>
                    <pic:cNvPr id="1" name="IM 15"/>
                    <pic:cNvPicPr/>
                  </pic:nvPicPr>
                  <pic:blipFill>
                    <a:blip r:embed="rId29"/>
                    <a:stretch>
                      <a:fillRect/>
                    </a:stretch>
                  </pic:blipFill>
                  <pic:spPr>
                    <a:xfrm>
                      <a:off x="0" y="0"/>
                      <a:ext cx="5276850" cy="11811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1-夹持螺杆； 2-螺纹接头</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 xml:space="preserve">图 </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.2.2-1 提升套筒试验加载连接装置</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color w:val="auto"/>
          <w:szCs w:val="28"/>
          <w:highlight w:val="none"/>
        </w:rPr>
        <w:sectPr>
          <w:headerReference r:id="rId15" w:type="default"/>
          <w:footerReference r:id="rId16" w:type="default"/>
          <w:pgSz w:w="11907" w:h="16839"/>
          <w:pgMar w:top="1405" w:right="1128" w:bottom="1310" w:left="1423" w:header="0" w:footer="113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ascii="Arial"/>
          <w:color w:val="auto"/>
          <w:szCs w:val="28"/>
          <w:highlight w:val="none"/>
        </w:rPr>
      </w:pP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吊环试验加载连接装置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396" w:firstLineChars="150"/>
        <w:jc w:val="both"/>
        <w:textAlignment w:val="auto"/>
        <w:rPr>
          <w:rFonts w:hint="default" w:ascii="Times New Roman" w:hAnsi="Times New Roman" w:eastAsia="宋体" w:cs="Times New Roman"/>
          <w:color w:val="auto"/>
          <w:spacing w:val="-8"/>
          <w:sz w:val="28"/>
          <w:szCs w:val="28"/>
          <w:highlight w:val="none"/>
        </w:rPr>
      </w:pPr>
      <w:r>
        <w:rPr>
          <w:rFonts w:hint="default" w:ascii="Times New Roman" w:hAnsi="Times New Roman" w:eastAsia="宋体" w:cs="Times New Roman"/>
          <w:color w:val="auto"/>
          <w:spacing w:val="-8"/>
          <w:sz w:val="28"/>
          <w:szCs w:val="28"/>
          <w:highlight w:val="none"/>
        </w:rPr>
        <w:t xml:space="preserve">吊环试验连接装置形式见图 </w:t>
      </w:r>
      <w:r>
        <w:rPr>
          <w:rFonts w:hint="eastAsia" w:ascii="Times New Roman" w:hAnsi="Times New Roman" w:cs="Times New Roman"/>
          <w:color w:val="auto"/>
          <w:spacing w:val="-8"/>
          <w:sz w:val="28"/>
          <w:szCs w:val="28"/>
          <w:highlight w:val="none"/>
          <w:lang w:val="en-US" w:eastAsia="zh-CN"/>
        </w:rPr>
        <w:t>F</w:t>
      </w:r>
      <w:r>
        <w:rPr>
          <w:rFonts w:hint="default" w:ascii="Times New Roman" w:hAnsi="Times New Roman" w:eastAsia="宋体" w:cs="Times New Roman"/>
          <w:color w:val="auto"/>
          <w:spacing w:val="-8"/>
          <w:sz w:val="28"/>
          <w:szCs w:val="28"/>
          <w:highlight w:val="none"/>
        </w:rPr>
        <w:t>.2.2-2，由夹持螺杆和挂钩组成。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ascii="Arial"/>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center"/>
        <w:rPr>
          <w:color w:val="auto"/>
          <w:szCs w:val="28"/>
          <w:highlight w:val="none"/>
        </w:rPr>
      </w:pPr>
      <w:r>
        <w:rPr>
          <w:color w:val="auto"/>
          <w:szCs w:val="28"/>
          <w:highlight w:val="none"/>
        </w:rPr>
        <w:drawing>
          <wp:inline distT="0" distB="0" distL="0" distR="0">
            <wp:extent cx="4429125" cy="1238250"/>
            <wp:effectExtent l="0" t="0" r="9525" b="0"/>
            <wp:docPr id="5" name="IM 16"/>
            <wp:cNvGraphicFramePr/>
            <a:graphic xmlns:a="http://schemas.openxmlformats.org/drawingml/2006/main">
              <a:graphicData uri="http://schemas.openxmlformats.org/drawingml/2006/picture">
                <pic:pic xmlns:pic="http://schemas.openxmlformats.org/drawingml/2006/picture">
                  <pic:nvPicPr>
                    <pic:cNvPr id="5" name="IM 16"/>
                    <pic:cNvPicPr/>
                  </pic:nvPicPr>
                  <pic:blipFill>
                    <a:blip r:embed="rId30"/>
                    <a:stretch>
                      <a:fillRect/>
                    </a:stretch>
                  </pic:blipFill>
                  <pic:spPr>
                    <a:xfrm>
                      <a:off x="0" y="0"/>
                      <a:ext cx="4429125" cy="1238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1-夹持螺杆； 2-挂钩</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 xml:space="preserve">图 </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.2.2-2 吊环试验加载连接装置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3 吊钉试验加载连接装置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396" w:firstLineChars="150"/>
        <w:jc w:val="both"/>
        <w:textAlignment w:val="auto"/>
        <w:rPr>
          <w:rFonts w:hint="default" w:ascii="Times New Roman" w:hAnsi="Times New Roman" w:eastAsia="宋体" w:cs="Times New Roman"/>
          <w:color w:val="auto"/>
          <w:spacing w:val="-8"/>
          <w:sz w:val="28"/>
          <w:szCs w:val="28"/>
          <w:highlight w:val="none"/>
          <w:lang w:val="zh-TW" w:eastAsia="zh-TW"/>
        </w:rPr>
      </w:pPr>
      <w:r>
        <w:rPr>
          <w:rFonts w:hint="default" w:ascii="Times New Roman" w:hAnsi="Times New Roman" w:eastAsia="宋体" w:cs="Times New Roman"/>
          <w:color w:val="auto"/>
          <w:spacing w:val="-8"/>
          <w:sz w:val="28"/>
          <w:szCs w:val="28"/>
          <w:highlight w:val="none"/>
          <w:lang w:val="zh-TW" w:eastAsia="zh-TW"/>
        </w:rPr>
        <w:t xml:space="preserve">吊钉试验连接装置形式见图 </w:t>
      </w:r>
      <w:r>
        <w:rPr>
          <w:rFonts w:hint="eastAsia" w:ascii="Times New Roman" w:hAnsi="Times New Roman" w:cs="Times New Roman"/>
          <w:color w:val="auto"/>
          <w:spacing w:val="-8"/>
          <w:sz w:val="28"/>
          <w:szCs w:val="28"/>
          <w:highlight w:val="none"/>
          <w:lang w:val="en-US" w:eastAsia="zh-CN"/>
        </w:rPr>
        <w:t>F</w:t>
      </w:r>
      <w:r>
        <w:rPr>
          <w:rFonts w:hint="default" w:ascii="Times New Roman" w:hAnsi="Times New Roman" w:eastAsia="宋体" w:cs="Times New Roman"/>
          <w:color w:val="auto"/>
          <w:spacing w:val="-8"/>
          <w:sz w:val="28"/>
          <w:szCs w:val="28"/>
          <w:highlight w:val="none"/>
          <w:lang w:val="zh-TW" w:eastAsia="zh-TW"/>
        </w:rPr>
        <w:t>.2.2-3 ，由夹持螺杆和套环组成。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center"/>
        <w:rPr>
          <w:color w:val="auto"/>
          <w:szCs w:val="28"/>
          <w:highlight w:val="none"/>
        </w:rPr>
      </w:pPr>
      <w:r>
        <w:rPr>
          <w:color w:val="auto"/>
          <w:szCs w:val="28"/>
          <w:highlight w:val="none"/>
        </w:rPr>
        <w:drawing>
          <wp:inline distT="0" distB="0" distL="0" distR="0">
            <wp:extent cx="4962525" cy="1781175"/>
            <wp:effectExtent l="0" t="0" r="9525" b="9525"/>
            <wp:docPr id="7" name="IM 17"/>
            <wp:cNvGraphicFramePr/>
            <a:graphic xmlns:a="http://schemas.openxmlformats.org/drawingml/2006/main">
              <a:graphicData uri="http://schemas.openxmlformats.org/drawingml/2006/picture">
                <pic:pic xmlns:pic="http://schemas.openxmlformats.org/drawingml/2006/picture">
                  <pic:nvPicPr>
                    <pic:cNvPr id="7" name="IM 17"/>
                    <pic:cNvPicPr/>
                  </pic:nvPicPr>
                  <pic:blipFill>
                    <a:blip r:embed="rId31"/>
                    <a:stretch>
                      <a:fillRect/>
                    </a:stretch>
                  </pic:blipFill>
                  <pic:spPr>
                    <a:xfrm>
                      <a:off x="0" y="0"/>
                      <a:ext cx="4962525" cy="1781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1-夹持螺杆； 2-套环</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图</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.2.2-3 吊钉试验加载连接装置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4 纤维增强塑料连接件试验加载连接装置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660" w:firstLineChars="250"/>
        <w:jc w:val="both"/>
        <w:textAlignment w:val="auto"/>
        <w:rPr>
          <w:rFonts w:hint="default" w:ascii="Times New Roman" w:hAnsi="Times New Roman" w:eastAsia="宋体" w:cs="Times New Roman"/>
          <w:color w:val="auto"/>
          <w:spacing w:val="-8"/>
          <w:sz w:val="28"/>
          <w:szCs w:val="28"/>
          <w:highlight w:val="none"/>
          <w:lang w:val="zh-TW" w:eastAsia="zh-TW"/>
        </w:rPr>
      </w:pPr>
      <w:r>
        <w:rPr>
          <w:rFonts w:hint="default" w:ascii="Times New Roman" w:hAnsi="Times New Roman" w:eastAsia="宋体" w:cs="Times New Roman"/>
          <w:color w:val="auto"/>
          <w:spacing w:val="-8"/>
          <w:sz w:val="28"/>
          <w:szCs w:val="28"/>
          <w:highlight w:val="none"/>
          <w:lang w:val="zh-TW" w:eastAsia="zh-TW"/>
        </w:rPr>
        <w:t xml:space="preserve">1) 纤维增强塑料连接件试验加载连接装置形式见图 </w:t>
      </w:r>
      <w:r>
        <w:rPr>
          <w:rFonts w:hint="eastAsia" w:ascii="Times New Roman" w:hAnsi="Times New Roman" w:cs="Times New Roman"/>
          <w:color w:val="auto"/>
          <w:spacing w:val="-8"/>
          <w:sz w:val="28"/>
          <w:szCs w:val="28"/>
          <w:highlight w:val="none"/>
          <w:lang w:val="en-US" w:eastAsia="zh-CN"/>
        </w:rPr>
        <w:t>F</w:t>
      </w:r>
      <w:r>
        <w:rPr>
          <w:rFonts w:hint="default" w:ascii="Times New Roman" w:hAnsi="Times New Roman" w:eastAsia="宋体" w:cs="Times New Roman"/>
          <w:color w:val="auto"/>
          <w:spacing w:val="-8"/>
          <w:sz w:val="28"/>
          <w:szCs w:val="28"/>
          <w:highlight w:val="none"/>
          <w:lang w:val="zh-TW" w:eastAsia="zh-TW"/>
        </w:rPr>
        <w:t>.2.2-4 ，由夹持螺杆、固定块、夹紧活动块、夹紧螺栓组成。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center"/>
        <w:rPr>
          <w:color w:val="auto"/>
          <w:szCs w:val="28"/>
          <w:highlight w:val="none"/>
        </w:rPr>
      </w:pPr>
      <w:r>
        <w:rPr>
          <w:color w:val="auto"/>
          <w:szCs w:val="28"/>
          <w:highlight w:val="none"/>
        </w:rPr>
        <w:drawing>
          <wp:inline distT="0" distB="0" distL="0" distR="0">
            <wp:extent cx="5276850" cy="1590675"/>
            <wp:effectExtent l="0" t="0" r="0" b="9525"/>
            <wp:docPr id="8" name="IM 18"/>
            <wp:cNvGraphicFramePr/>
            <a:graphic xmlns:a="http://schemas.openxmlformats.org/drawingml/2006/main">
              <a:graphicData uri="http://schemas.openxmlformats.org/drawingml/2006/picture">
                <pic:pic xmlns:pic="http://schemas.openxmlformats.org/drawingml/2006/picture">
                  <pic:nvPicPr>
                    <pic:cNvPr id="8" name="IM 18"/>
                    <pic:cNvPicPr/>
                  </pic:nvPicPr>
                  <pic:blipFill>
                    <a:blip r:embed="rId32"/>
                    <a:stretch>
                      <a:fillRect/>
                    </a:stretch>
                  </pic:blipFill>
                  <pic:spPr>
                    <a:xfrm>
                      <a:off x="0" y="0"/>
                      <a:ext cx="5276850" cy="159067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0" w:firstLineChars="0"/>
        <w:jc w:val="center"/>
        <w:textAlignment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正视图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center"/>
        <w:rPr>
          <w:color w:val="auto"/>
          <w:szCs w:val="28"/>
          <w:highlight w:val="none"/>
        </w:rPr>
      </w:pPr>
      <w:r>
        <w:rPr>
          <w:color w:val="auto"/>
          <w:szCs w:val="28"/>
          <w:highlight w:val="none"/>
        </w:rPr>
        <w:drawing>
          <wp:inline distT="0" distB="0" distL="0" distR="0">
            <wp:extent cx="5276850" cy="1762125"/>
            <wp:effectExtent l="0" t="0" r="0" b="9525"/>
            <wp:docPr id="13" name="IM 19"/>
            <wp:cNvGraphicFramePr/>
            <a:graphic xmlns:a="http://schemas.openxmlformats.org/drawingml/2006/main">
              <a:graphicData uri="http://schemas.openxmlformats.org/drawingml/2006/picture">
                <pic:pic xmlns:pic="http://schemas.openxmlformats.org/drawingml/2006/picture">
                  <pic:nvPicPr>
                    <pic:cNvPr id="13" name="IM 19"/>
                    <pic:cNvPicPr/>
                  </pic:nvPicPr>
                  <pic:blipFill>
                    <a:blip r:embed="rId33"/>
                    <a:stretch>
                      <a:fillRect/>
                    </a:stretch>
                  </pic:blipFill>
                  <pic:spPr>
                    <a:xfrm>
                      <a:off x="0" y="0"/>
                      <a:ext cx="5276850" cy="176212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0" w:firstLineChars="0"/>
        <w:jc w:val="center"/>
        <w:textAlignment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俯视图</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center"/>
        <w:rPr>
          <w:color w:val="auto"/>
          <w:szCs w:val="28"/>
          <w:highlight w:val="none"/>
        </w:rPr>
      </w:pPr>
      <w:r>
        <w:rPr>
          <w:color w:val="auto"/>
          <w:szCs w:val="28"/>
          <w:highlight w:val="none"/>
        </w:rPr>
        <w:drawing>
          <wp:inline distT="0" distB="0" distL="0" distR="0">
            <wp:extent cx="2447925" cy="2247900"/>
            <wp:effectExtent l="0" t="0" r="9525" b="0"/>
            <wp:docPr id="28" name="IM 20"/>
            <wp:cNvGraphicFramePr/>
            <a:graphic xmlns:a="http://schemas.openxmlformats.org/drawingml/2006/main">
              <a:graphicData uri="http://schemas.openxmlformats.org/drawingml/2006/picture">
                <pic:pic xmlns:pic="http://schemas.openxmlformats.org/drawingml/2006/picture">
                  <pic:nvPicPr>
                    <pic:cNvPr id="28" name="IM 20"/>
                    <pic:cNvPicPr/>
                  </pic:nvPicPr>
                  <pic:blipFill>
                    <a:blip r:embed="rId34"/>
                    <a:stretch>
                      <a:fillRect/>
                    </a:stretch>
                  </pic:blipFill>
                  <pic:spPr>
                    <a:xfrm>
                      <a:off x="0" y="0"/>
                      <a:ext cx="2447925" cy="2247900"/>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0" w:firstLineChars="0"/>
        <w:jc w:val="center"/>
        <w:textAlignment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侧视图</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1-夹持螺杆； 2- 固定块； 3-夹紧活动块； 4-夹紧螺栓</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 xml:space="preserve">图 </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.2.2-4 纤维增强塑料连接件试验加载连接装置</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660" w:firstLineChars="250"/>
        <w:jc w:val="both"/>
        <w:textAlignment w:val="auto"/>
        <w:rPr>
          <w:rFonts w:hint="default" w:ascii="Times New Roman" w:hAnsi="Times New Roman" w:eastAsia="宋体" w:cs="Times New Roman"/>
          <w:color w:val="auto"/>
          <w:spacing w:val="-8"/>
          <w:sz w:val="28"/>
          <w:szCs w:val="28"/>
          <w:highlight w:val="none"/>
          <w:lang w:val="zh-TW" w:eastAsia="zh-TW"/>
        </w:rPr>
      </w:pPr>
      <w:r>
        <w:rPr>
          <w:rFonts w:hint="default" w:ascii="Times New Roman" w:hAnsi="Times New Roman" w:eastAsia="宋体" w:cs="Times New Roman"/>
          <w:color w:val="auto"/>
          <w:spacing w:val="-8"/>
          <w:sz w:val="28"/>
          <w:szCs w:val="28"/>
          <w:highlight w:val="none"/>
          <w:lang w:val="zh-TW" w:eastAsia="zh-TW"/>
        </w:rPr>
        <w:t>2) 将纤维增强塑料连接件穿入试验加载连接装置中，用螺栓将固定块和夹紧块紧固，使连接装置和连接件轴心始终保持在一条直线上，确保连接件是轴心受力。在夹紧和拉伸过程中应保持纤维增强塑 料连接件与墙板面垂直。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5</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金属连接件试验加载连接装置</w:t>
      </w:r>
    </w:p>
    <w:p>
      <w:pPr>
        <w:pStyle w:val="35"/>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firstLine="660" w:firstLineChars="250"/>
        <w:jc w:val="both"/>
        <w:textAlignment w:val="auto"/>
        <w:rPr>
          <w:rFonts w:hint="default" w:ascii="Times New Roman" w:hAnsi="Times New Roman" w:eastAsia="宋体" w:cs="Times New Roman"/>
          <w:color w:val="auto"/>
          <w:spacing w:val="-8"/>
          <w:sz w:val="28"/>
          <w:szCs w:val="28"/>
          <w:highlight w:val="none"/>
          <w:lang w:val="zh-TW" w:eastAsia="zh-TW"/>
        </w:rPr>
      </w:pPr>
      <w:r>
        <w:rPr>
          <w:rFonts w:hint="default" w:ascii="Times New Roman" w:hAnsi="Times New Roman" w:eastAsia="宋体" w:cs="Times New Roman"/>
          <w:color w:val="auto"/>
          <w:spacing w:val="-8"/>
          <w:sz w:val="28"/>
          <w:szCs w:val="28"/>
          <w:highlight w:val="none"/>
          <w:lang w:val="zh-TW" w:eastAsia="zh-TW"/>
        </w:rPr>
        <w:t xml:space="preserve">金属连接件试验加载连接装置形式见图 </w:t>
      </w:r>
      <w:r>
        <w:rPr>
          <w:rFonts w:hint="eastAsia" w:ascii="Times New Roman" w:hAnsi="Times New Roman" w:cs="Times New Roman"/>
          <w:color w:val="auto"/>
          <w:spacing w:val="-8"/>
          <w:sz w:val="28"/>
          <w:szCs w:val="28"/>
          <w:highlight w:val="none"/>
          <w:lang w:val="en-US" w:eastAsia="zh-CN"/>
        </w:rPr>
        <w:t>F</w:t>
      </w:r>
      <w:r>
        <w:rPr>
          <w:rFonts w:hint="default" w:ascii="Times New Roman" w:hAnsi="Times New Roman" w:eastAsia="宋体" w:cs="Times New Roman"/>
          <w:color w:val="auto"/>
          <w:spacing w:val="-8"/>
          <w:sz w:val="28"/>
          <w:szCs w:val="28"/>
          <w:highlight w:val="none"/>
          <w:lang w:val="zh-TW" w:eastAsia="zh-TW"/>
        </w:rPr>
        <w:t>.2.2-5 ，由夹持螺杆、压紧滚轮、滚轮支座、固定架、 贯穿孔、滚筒偏心轴组成。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ascii="Arial"/>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color w:val="auto"/>
          <w:szCs w:val="28"/>
          <w:highlight w:val="none"/>
        </w:rPr>
      </w:pPr>
      <w:r>
        <w:rPr>
          <w:color w:val="auto"/>
          <w:position w:val="-90"/>
          <w:szCs w:val="28"/>
          <w:highlight w:val="none"/>
        </w:rPr>
        <w:drawing>
          <wp:inline distT="0" distB="0" distL="0" distR="0">
            <wp:extent cx="5276850" cy="2867025"/>
            <wp:effectExtent l="0" t="0" r="0" b="9525"/>
            <wp:docPr id="29" name="IM 21"/>
            <wp:cNvGraphicFramePr/>
            <a:graphic xmlns:a="http://schemas.openxmlformats.org/drawingml/2006/main">
              <a:graphicData uri="http://schemas.openxmlformats.org/drawingml/2006/picture">
                <pic:pic xmlns:pic="http://schemas.openxmlformats.org/drawingml/2006/picture">
                  <pic:nvPicPr>
                    <pic:cNvPr id="29" name="IM 21"/>
                    <pic:cNvPicPr/>
                  </pic:nvPicPr>
                  <pic:blipFill>
                    <a:blip r:embed="rId35"/>
                    <a:stretch>
                      <a:fillRect/>
                    </a:stretch>
                  </pic:blipFill>
                  <pic:spPr>
                    <a:xfrm>
                      <a:off x="0" y="0"/>
                      <a:ext cx="5276850" cy="28670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center"/>
        <w:rPr>
          <w:rFonts w:ascii="Arial"/>
          <w:color w:val="auto"/>
          <w:szCs w:val="28"/>
          <w:highlight w:val="none"/>
        </w:rPr>
      </w:pPr>
      <w:r>
        <w:rPr>
          <w:rFonts w:hint="eastAsia" w:ascii="Times New Roman" w:hAnsi="Times New Roman" w:eastAsia="宋体" w:cs="Times New Roman"/>
          <w:b w:val="0"/>
          <w:bCs/>
          <w:kern w:val="2"/>
          <w:sz w:val="24"/>
          <w:szCs w:val="24"/>
          <w:highlight w:val="none"/>
          <w:lang w:val="en-US" w:eastAsia="zh-CN" w:bidi="zh-TW"/>
        </w:rPr>
        <w:t>a.正视图</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color w:val="auto"/>
          <w:szCs w:val="28"/>
          <w:highlight w:val="none"/>
        </w:rPr>
      </w:pPr>
      <w:r>
        <w:rPr>
          <w:color w:val="auto"/>
          <w:position w:val="-44"/>
          <w:szCs w:val="28"/>
          <w:highlight w:val="none"/>
        </w:rPr>
        <w:drawing>
          <wp:inline distT="0" distB="0" distL="0" distR="0">
            <wp:extent cx="5276850" cy="1409700"/>
            <wp:effectExtent l="0" t="0" r="0" b="0"/>
            <wp:docPr id="30" name="IM 22"/>
            <wp:cNvGraphicFramePr/>
            <a:graphic xmlns:a="http://schemas.openxmlformats.org/drawingml/2006/main">
              <a:graphicData uri="http://schemas.openxmlformats.org/drawingml/2006/picture">
                <pic:pic xmlns:pic="http://schemas.openxmlformats.org/drawingml/2006/picture">
                  <pic:nvPicPr>
                    <pic:cNvPr id="30" name="IM 22"/>
                    <pic:cNvPicPr/>
                  </pic:nvPicPr>
                  <pic:blipFill>
                    <a:blip r:embed="rId36"/>
                    <a:stretch>
                      <a:fillRect/>
                    </a:stretch>
                  </pic:blipFill>
                  <pic:spPr>
                    <a:xfrm>
                      <a:off x="0" y="0"/>
                      <a:ext cx="5276850" cy="14097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b.俯视图</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center"/>
        <w:rPr>
          <w:color w:val="auto"/>
          <w:szCs w:val="28"/>
          <w:highlight w:val="none"/>
        </w:rPr>
      </w:pPr>
      <w:r>
        <w:rPr>
          <w:color w:val="auto"/>
          <w:szCs w:val="28"/>
          <w:highlight w:val="none"/>
        </w:rPr>
        <w:drawing>
          <wp:inline distT="0" distB="0" distL="0" distR="0">
            <wp:extent cx="2571750" cy="1570990"/>
            <wp:effectExtent l="0" t="0" r="0" b="10160"/>
            <wp:docPr id="31" name="IM 23"/>
            <wp:cNvGraphicFramePr/>
            <a:graphic xmlns:a="http://schemas.openxmlformats.org/drawingml/2006/main">
              <a:graphicData uri="http://schemas.openxmlformats.org/drawingml/2006/picture">
                <pic:pic xmlns:pic="http://schemas.openxmlformats.org/drawingml/2006/picture">
                  <pic:nvPicPr>
                    <pic:cNvPr id="31" name="IM 23"/>
                    <pic:cNvPicPr/>
                  </pic:nvPicPr>
                  <pic:blipFill>
                    <a:blip r:embed="rId37"/>
                    <a:stretch>
                      <a:fillRect/>
                    </a:stretch>
                  </pic:blipFill>
                  <pic:spPr>
                    <a:xfrm>
                      <a:off x="0" y="0"/>
                      <a:ext cx="2571750" cy="1571624"/>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c.侧视图</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1-夹持螺杆； 2-压紧滚轮； 3-滚轮支座； 4- 固定架； 5-贯穿孔； 6-滚筒偏心轴</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eastAsia="宋体" w:cs="Times New Roman"/>
          <w:b w:val="0"/>
          <w:bCs/>
          <w:kern w:val="2"/>
          <w:sz w:val="24"/>
          <w:szCs w:val="24"/>
          <w:highlight w:val="none"/>
          <w:lang w:val="en-US" w:eastAsia="zh-CN" w:bidi="zh-TW"/>
        </w:rPr>
      </w:pPr>
      <w:r>
        <w:rPr>
          <w:rFonts w:hint="eastAsia" w:ascii="Times New Roman" w:hAnsi="Times New Roman" w:eastAsia="宋体" w:cs="Times New Roman"/>
          <w:b w:val="0"/>
          <w:bCs/>
          <w:kern w:val="2"/>
          <w:sz w:val="24"/>
          <w:szCs w:val="24"/>
          <w:highlight w:val="none"/>
          <w:lang w:val="en-US" w:eastAsia="zh-CN" w:bidi="zh-TW"/>
        </w:rPr>
        <w:t xml:space="preserve">图 </w:t>
      </w:r>
      <w:r>
        <w:rPr>
          <w:rFonts w:hint="eastAsia" w:ascii="Times New Roman" w:hAnsi="Times New Roman" w:cs="Times New Roman"/>
          <w:b w:val="0"/>
          <w:bCs/>
          <w:kern w:val="2"/>
          <w:sz w:val="24"/>
          <w:szCs w:val="24"/>
          <w:highlight w:val="none"/>
          <w:lang w:val="en-US" w:eastAsia="zh-CN" w:bidi="zh-TW"/>
        </w:rPr>
        <w:t>F</w:t>
      </w:r>
      <w:r>
        <w:rPr>
          <w:rFonts w:hint="eastAsia" w:ascii="Times New Roman" w:hAnsi="Times New Roman" w:eastAsia="宋体" w:cs="Times New Roman"/>
          <w:b w:val="0"/>
          <w:bCs/>
          <w:kern w:val="2"/>
          <w:sz w:val="24"/>
          <w:szCs w:val="24"/>
          <w:highlight w:val="none"/>
          <w:lang w:val="en-US" w:eastAsia="zh-CN" w:bidi="zh-TW"/>
        </w:rPr>
        <w:t>.2.2-5 金属连接件试验加载连接装置</w:t>
      </w:r>
    </w:p>
    <w:p>
      <w:pPr>
        <w:pStyle w:val="35"/>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firstLine="660" w:firstLineChars="250"/>
        <w:jc w:val="both"/>
        <w:textAlignment w:val="auto"/>
        <w:rPr>
          <w:rFonts w:hint="default" w:ascii="Times New Roman" w:hAnsi="Times New Roman" w:eastAsia="宋体" w:cs="Times New Roman"/>
          <w:color w:val="auto"/>
          <w:spacing w:val="-8"/>
          <w:sz w:val="28"/>
          <w:szCs w:val="28"/>
          <w:highlight w:val="none"/>
          <w:lang w:val="zh-TW" w:eastAsia="zh-TW"/>
        </w:rPr>
      </w:pPr>
      <w:r>
        <w:rPr>
          <w:rFonts w:hint="default" w:ascii="Times New Roman" w:hAnsi="Times New Roman" w:eastAsia="宋体" w:cs="Times New Roman"/>
          <w:color w:val="auto"/>
          <w:spacing w:val="-8"/>
          <w:sz w:val="28"/>
          <w:szCs w:val="28"/>
          <w:highlight w:val="none"/>
          <w:lang w:val="zh-TW" w:eastAsia="zh-TW"/>
        </w:rPr>
        <w:t>将金属连接件穿入试验加载装置中，压紧滚轮与固定架之间的空隙，金属连接件的中线应与夹持杆保持在一条直线上，利用贯穿孔转动压紧滚轮，使连接件压紧在固定架上。在夹紧和拉伸过程中应注意保持金属连接件与墙板面垂直。</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b/>
          <w:bCs/>
          <w:color w:val="auto"/>
          <w:szCs w:val="28"/>
          <w:highlight w:val="none"/>
        </w:rPr>
      </w:pPr>
      <w:r>
        <w:rPr>
          <w:b/>
          <w:bCs/>
          <w:color w:val="auto"/>
          <w:szCs w:val="28"/>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highlight w:val="none"/>
        </w:rPr>
      </w:pPr>
      <w:bookmarkStart w:id="184" w:name="_Toc22830"/>
      <w:bookmarkStart w:id="185" w:name="_Toc29258"/>
      <w:r>
        <w:rPr>
          <w:rFonts w:hint="default" w:ascii="Times New Roman" w:hAnsi="Times New Roman" w:cs="Times New Roman"/>
          <w:highlight w:val="none"/>
        </w:rPr>
        <w:t>附录</w:t>
      </w:r>
      <w:r>
        <w:rPr>
          <w:rFonts w:hint="eastAsia" w:ascii="Times New Roman" w:hAnsi="Times New Roman" w:cs="Times New Roman"/>
          <w:highlight w:val="none"/>
          <w:lang w:eastAsia="zh-CN"/>
        </w:rPr>
        <w:t>G</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混凝土缺陷</w:t>
      </w:r>
      <w:r>
        <w:rPr>
          <w:rFonts w:hint="default" w:ascii="Times New Roman" w:hAnsi="Times New Roman" w:cs="Times New Roman"/>
          <w:highlight w:val="none"/>
        </w:rPr>
        <w:t>检测</w:t>
      </w:r>
      <w:bookmarkEnd w:id="136"/>
      <w:bookmarkEnd w:id="184"/>
      <w:bookmarkEnd w:id="185"/>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cs="Times New Roman"/>
          <w:szCs w:val="28"/>
          <w:highlight w:val="none"/>
          <w:lang w:val="en-US" w:eastAsia="zh-CN"/>
        </w:rPr>
      </w:pPr>
      <w:bookmarkStart w:id="186" w:name="_Toc13570"/>
      <w:bookmarkStart w:id="187" w:name="_Toc23693"/>
      <w:bookmarkStart w:id="188" w:name="_Toc16676"/>
      <w:bookmarkStart w:id="189" w:name="_Toc393"/>
      <w:r>
        <w:rPr>
          <w:rFonts w:hint="eastAsia" w:ascii="Times New Roman" w:hAnsi="Times New Roman" w:cs="Times New Roman"/>
          <w:szCs w:val="28"/>
          <w:highlight w:val="none"/>
          <w:lang w:val="en-US" w:eastAsia="zh-CN"/>
        </w:rPr>
        <w:t>G.1  相控阵超声成像法</w:t>
      </w:r>
      <w:bookmarkEnd w:id="186"/>
      <w:bookmarkEnd w:id="187"/>
      <w:bookmarkEnd w:id="188"/>
      <w:bookmarkEnd w:id="189"/>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G.1.1</w:t>
      </w:r>
      <w:r>
        <w:rPr>
          <w:rFonts w:hint="eastAsia" w:ascii="Times New Roman" w:hAnsi="Times New Roman" w:cs="Times New Roman"/>
          <w:b w:val="0"/>
          <w:bCs/>
          <w:sz w:val="28"/>
          <w:szCs w:val="28"/>
          <w:highlight w:val="none"/>
          <w:lang w:val="en-US" w:eastAsia="zh-CN"/>
        </w:rPr>
        <w:t xml:space="preserve">  相控阵超声成像法是利用脉冲回波技术对混凝土内部夹杂物、孔洞、分层、裂缝、蜂窝、预埋管道等情况成像的方法。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G.1.2</w:t>
      </w:r>
      <w:r>
        <w:rPr>
          <w:rFonts w:hint="eastAsia" w:ascii="Times New Roman" w:hAnsi="Times New Roman" w:cs="Times New Roman"/>
          <w:b w:val="0"/>
          <w:bCs/>
          <w:sz w:val="28"/>
          <w:szCs w:val="28"/>
          <w:highlight w:val="none"/>
          <w:lang w:val="en-US" w:eastAsia="zh-CN"/>
        </w:rPr>
        <w:t xml:space="preserve">  测试前，应充分收集被测物体的设计和建造信息，如混凝土强度、几何尺寸、钢筋分布、预埋配件位置、施工工艺等情况。</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G.1.3</w:t>
      </w:r>
      <w:r>
        <w:rPr>
          <w:rFonts w:hint="eastAsia" w:ascii="Times New Roman" w:hAnsi="Times New Roman" w:cs="Times New Roman"/>
          <w:b w:val="0"/>
          <w:bCs/>
          <w:sz w:val="28"/>
          <w:szCs w:val="28"/>
          <w:highlight w:val="none"/>
          <w:lang w:val="en-US" w:eastAsia="zh-CN"/>
        </w:rPr>
        <w:t xml:space="preserve">  相控阵超声成像仪应符合下列规定：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应包含主机、探头、扫查装置和分析软件等，且均应具</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备产品出厂合格证明文件。</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应具备对混凝土内部构造彩色成像的功能。</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标称探测深度不宜小于1000mm，探头应可用于单面测试。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脉冲发射频率范围宜为10-~500kHz，接收增益宜为0~-80dB，声时最小分辨率不宜大于0.1μs，脉冲延时宜为8-100ms且可调节。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5  工作环境温度宜为-10~-50°C，且不宜在机械振动和高振幅电噪声干扰环境下使用。</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6  仪器每年至少校准一次，并应出具符合国家规定、在有效期限内使用的校准证书；当仪器固件升级和配件更换后，应校准合格后方可继续使用。</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G.1.4  </w:t>
      </w:r>
      <w:r>
        <w:rPr>
          <w:rFonts w:hint="eastAsia" w:ascii="Times New Roman" w:hAnsi="Times New Roman" w:cs="Times New Roman"/>
          <w:b w:val="0"/>
          <w:bCs/>
          <w:sz w:val="28"/>
          <w:szCs w:val="28"/>
          <w:highlight w:val="none"/>
          <w:lang w:val="en-US" w:eastAsia="zh-CN"/>
        </w:rPr>
        <w:t>检测构件及测区布置应符合以下要求：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被检构件表面应清洁、平整，构件测试面宜与超声波反射面平行；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测区应标识编号和位置，且宜连续布置，测区覆盖范围应大于预估缺陷的区域；</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default"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测区与被测构件边缘的距离、测试深度应符合仪器性能的要求。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G.1.5  </w:t>
      </w:r>
      <w:r>
        <w:rPr>
          <w:rFonts w:hint="eastAsia" w:ascii="Times New Roman" w:hAnsi="Times New Roman" w:cs="Times New Roman"/>
          <w:b w:val="0"/>
          <w:bCs/>
          <w:sz w:val="28"/>
          <w:szCs w:val="28"/>
          <w:highlight w:val="none"/>
          <w:lang w:val="en-US" w:eastAsia="zh-CN"/>
        </w:rPr>
        <w:t>测时应首先按照仪器给出的方法测试构件的超声波脉冲速度，当构件厚度已知时，宜采用已知厚度对超声脉冲波速进行标定。.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 xml:space="preserve">G.1.6  </w:t>
      </w:r>
      <w:r>
        <w:rPr>
          <w:rFonts w:hint="eastAsia" w:ascii="Times New Roman" w:hAnsi="Times New Roman" w:cs="Times New Roman"/>
          <w:b w:val="0"/>
          <w:bCs/>
          <w:sz w:val="28"/>
          <w:szCs w:val="28"/>
          <w:highlight w:val="none"/>
          <w:lang w:val="en-US" w:eastAsia="zh-CN"/>
        </w:rPr>
        <w:t>被测物体最小厚度宜≥50mm。当测试物体内存在圆柱形缺陷时，缺陷直径宜≥10mm；对球形缺陷，缺陷直径宜≥25mm。</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G.1.7</w:t>
      </w:r>
      <w:r>
        <w:rPr>
          <w:rFonts w:hint="eastAsia" w:ascii="Times New Roman" w:hAnsi="Times New Roman" w:cs="Times New Roman"/>
          <w:b w:val="0"/>
          <w:bCs/>
          <w:sz w:val="28"/>
          <w:szCs w:val="28"/>
          <w:highlight w:val="none"/>
          <w:lang w:val="en-US" w:eastAsia="zh-CN"/>
        </w:rPr>
        <w:t xml:space="preserve">  检测过程中应根据成像结果分析缺陷的类型、大小、空间位置等情况，并存储成像。当对分析结果有怀疑时，可局部破损检测方法验证。</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default"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G.1.8</w:t>
      </w:r>
      <w:r>
        <w:rPr>
          <w:rFonts w:hint="eastAsia" w:ascii="Times New Roman" w:hAnsi="Times New Roman" w:cs="Times New Roman"/>
          <w:b w:val="0"/>
          <w:bCs/>
          <w:sz w:val="28"/>
          <w:szCs w:val="28"/>
          <w:highlight w:val="none"/>
          <w:lang w:val="en-US" w:eastAsia="zh-CN"/>
        </w:rPr>
        <w:t xml:space="preserve">  根据检测结果，应对被测构件的质量进行分级，给出措施建议，如表G.1.8所示。</w:t>
      </w:r>
    </w:p>
    <w:p>
      <w:pPr>
        <w:pageBreakBefore w:val="0"/>
        <w:kinsoku/>
        <w:wordWrap/>
        <w:overflowPunct/>
        <w:topLinePunct w:val="0"/>
        <w:autoSpaceDE/>
        <w:autoSpaceDN/>
        <w:bidi w:val="0"/>
        <w:adjustRightInd/>
        <w:snapToGrid/>
        <w:spacing w:before="154" w:line="360" w:lineRule="auto"/>
        <w:ind w:right="116"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w:t>
      </w:r>
      <w:r>
        <w:rPr>
          <w:rFonts w:hint="eastAsia" w:ascii="Times New Roman" w:hAnsi="Times New Roman" w:cs="Times New Roman"/>
          <w:b/>
          <w:bCs/>
          <w:color w:val="auto"/>
          <w:sz w:val="24"/>
          <w:szCs w:val="24"/>
          <w:highlight w:val="none"/>
          <w:lang w:val="en-US" w:eastAsia="zh-CN"/>
        </w:rPr>
        <w:t>G</w:t>
      </w:r>
      <w:r>
        <w:rPr>
          <w:rFonts w:hint="eastAsia" w:ascii="Times New Roman" w:hAnsi="Times New Roman" w:eastAsia="宋体" w:cs="Times New Roman"/>
          <w:b/>
          <w:bCs/>
          <w:color w:val="auto"/>
          <w:sz w:val="24"/>
          <w:szCs w:val="24"/>
          <w:highlight w:val="none"/>
          <w:lang w:val="en-US" w:eastAsia="zh-CN"/>
        </w:rPr>
        <w:t>.1.8混凝土构件质量分级及措施建议</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25"/>
        <w:gridCol w:w="6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等级</w:t>
            </w:r>
          </w:p>
        </w:tc>
        <w:tc>
          <w:tcPr>
            <w:tcW w:w="14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分级</w:t>
            </w:r>
          </w:p>
        </w:tc>
        <w:tc>
          <w:tcPr>
            <w:tcW w:w="648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措施建议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Ⅰ</w:t>
            </w:r>
          </w:p>
        </w:tc>
        <w:tc>
          <w:tcPr>
            <w:tcW w:w="14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无明显缺陷</w:t>
            </w:r>
          </w:p>
        </w:tc>
        <w:tc>
          <w:tcPr>
            <w:tcW w:w="648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可不采取措施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Ⅱ</w:t>
            </w:r>
          </w:p>
        </w:tc>
        <w:tc>
          <w:tcPr>
            <w:tcW w:w="14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有一般缺陷</w:t>
            </w:r>
          </w:p>
        </w:tc>
        <w:tc>
          <w:tcPr>
            <w:tcW w:w="648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由施工单位按技术处理方案进行处理，并重新验收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Ⅲ</w:t>
            </w:r>
          </w:p>
        </w:tc>
        <w:tc>
          <w:tcPr>
            <w:tcW w:w="14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有严重缺陷</w:t>
            </w:r>
          </w:p>
        </w:tc>
        <w:tc>
          <w:tcPr>
            <w:tcW w:w="648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4" w:line="360" w:lineRule="auto"/>
              <w:ind w:firstLine="0" w:firstLineChars="0"/>
              <w:jc w:val="center"/>
              <w:textAlignment w:val="auto"/>
              <w:rPr>
                <w:rFonts w:hint="default" w:ascii="Times New Roman" w:hAnsi="Times New Roman" w:cs="Times New Roman"/>
                <w:spacing w:val="-1"/>
                <w:sz w:val="21"/>
                <w:szCs w:val="21"/>
                <w:highlight w:val="none"/>
                <w:lang w:val="en-US" w:eastAsia="zh-CN"/>
              </w:rPr>
            </w:pPr>
            <w:r>
              <w:rPr>
                <w:rFonts w:hint="eastAsia" w:ascii="Times New Roman" w:hAnsi="Times New Roman" w:cs="Times New Roman"/>
                <w:spacing w:val="-1"/>
                <w:sz w:val="21"/>
                <w:szCs w:val="21"/>
                <w:highlight w:val="none"/>
                <w:lang w:val="en-US" w:eastAsia="zh-CN"/>
              </w:rPr>
              <w:t>由施工单位提出技术处理方案，经监理单位认可，必要时尚应经设计单位认可，处理后重新验收。</w:t>
            </w:r>
          </w:p>
        </w:tc>
      </w:tr>
    </w:tbl>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190" w:name="_Toc11746"/>
      <w:bookmarkStart w:id="191" w:name="_Toc29779"/>
      <w:bookmarkStart w:id="192" w:name="_Toc14922"/>
      <w:bookmarkStart w:id="193" w:name="_Toc278"/>
      <w:r>
        <w:rPr>
          <w:rFonts w:hint="eastAsia" w:ascii="Times New Roman" w:hAnsi="Times New Roman" w:cs="Times New Roman"/>
          <w:szCs w:val="28"/>
          <w:highlight w:val="none"/>
          <w:lang w:val="en-US" w:eastAsia="zh-CN"/>
        </w:rPr>
        <w:t>G.2  声波透射法</w:t>
      </w:r>
      <w:bookmarkEnd w:id="190"/>
      <w:bookmarkEnd w:id="191"/>
      <w:bookmarkEnd w:id="192"/>
      <w:bookmarkEnd w:id="193"/>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Times New Roman" w:hAnsi="Times New Roman" w:cs="Times New Roman"/>
          <w:b w:val="0"/>
          <w:bCs/>
          <w:sz w:val="28"/>
          <w:szCs w:val="28"/>
          <w:highlight w:val="none"/>
          <w:lang w:val="en-US" w:eastAsia="zh-CN"/>
        </w:rPr>
      </w:pPr>
      <w:r>
        <w:rPr>
          <w:rFonts w:hint="eastAsia" w:ascii="Times New Roman" w:hAnsi="Times New Roman" w:cs="Times New Roman"/>
          <w:b/>
          <w:bCs w:val="0"/>
          <w:sz w:val="28"/>
          <w:szCs w:val="28"/>
          <w:highlight w:val="none"/>
          <w:lang w:val="en-US" w:eastAsia="zh-CN"/>
        </w:rPr>
        <w:t>G.2.1</w:t>
      </w:r>
      <w:r>
        <w:rPr>
          <w:rFonts w:hint="eastAsia" w:ascii="Times New Roman" w:hAnsi="Times New Roman" w:cs="Times New Roman"/>
          <w:b w:val="0"/>
          <w:bCs/>
          <w:sz w:val="28"/>
          <w:szCs w:val="28"/>
          <w:highlight w:val="none"/>
          <w:lang w:val="en-US" w:eastAsia="zh-CN"/>
        </w:rPr>
        <w:t xml:space="preserve">  混凝土结构缺陷检测应符合下列规定：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宜采用对测法和斜测法。</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具体测试方法及数据处理与判断应按现行相关规范的有关规定执行。</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声波透射法检测判断存在缺陷时，可采用钻芯法进行验证，具体测试方法可按《钻芯法检测混凝土强度技术标准》JGJ/T 384的相关规定执行。</w:t>
      </w:r>
    </w:p>
    <w:p>
      <w:pPr>
        <w:ind w:firstLine="560"/>
        <w:rPr>
          <w:rFonts w:ascii="Times New Roman" w:hAnsi="Times New Roman"/>
          <w:szCs w:val="28"/>
          <w:highlight w:val="none"/>
        </w:rPr>
      </w:pPr>
      <w:r>
        <w:rPr>
          <w:rFonts w:hint="eastAsia" w:ascii="Times New Roman" w:hAnsi="Times New Roman"/>
          <w:szCs w:val="28"/>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cs="Times New Roman"/>
          <w:highlight w:val="none"/>
        </w:rPr>
      </w:pPr>
      <w:bookmarkStart w:id="194" w:name="_Toc30731"/>
      <w:bookmarkStart w:id="195" w:name="_Toc28657"/>
      <w:bookmarkStart w:id="196" w:name="_Toc21678"/>
      <w:r>
        <w:rPr>
          <w:rFonts w:hint="default" w:ascii="Times New Roman" w:hAnsi="Times New Roman" w:cs="Times New Roman"/>
          <w:highlight w:val="none"/>
        </w:rPr>
        <w:t>附录</w:t>
      </w:r>
      <w:r>
        <w:rPr>
          <w:rFonts w:hint="eastAsia" w:ascii="Times New Roman" w:hAnsi="Times New Roman" w:cs="Times New Roman"/>
          <w:highlight w:val="none"/>
          <w:lang w:val="en-US" w:eastAsia="zh-CN"/>
        </w:rPr>
        <w:t xml:space="preserve">H  </w:t>
      </w:r>
      <w:bookmarkEnd w:id="194"/>
      <w:bookmarkEnd w:id="195"/>
      <w:r>
        <w:rPr>
          <w:rFonts w:hint="default" w:ascii="Times New Roman" w:hAnsi="Times New Roman" w:cs="Times New Roman"/>
          <w:highlight w:val="none"/>
        </w:rPr>
        <w:t>回弹法检测套筒灌浆料抗压强度</w:t>
      </w:r>
    </w:p>
    <w:p>
      <w:pPr>
        <w:keepNext/>
        <w:keepLines/>
        <w:spacing w:before="120" w:beforeLines="50" w:after="120" w:afterLines="50" w:line="400" w:lineRule="exact"/>
        <w:jc w:val="center"/>
        <w:outlineLvl w:val="1"/>
        <w:rPr>
          <w:b/>
          <w:kern w:val="0"/>
          <w:sz w:val="28"/>
          <w:szCs w:val="28"/>
        </w:rPr>
      </w:pPr>
      <w:bookmarkStart w:id="197" w:name="_Toc58746773"/>
      <w:r>
        <w:rPr>
          <w:rFonts w:hint="eastAsia"/>
          <w:b/>
          <w:kern w:val="0"/>
          <w:sz w:val="28"/>
          <w:szCs w:val="28"/>
          <w:lang w:val="en-US" w:eastAsia="zh-CN"/>
        </w:rPr>
        <w:t>H</w:t>
      </w:r>
      <w:r>
        <w:rPr>
          <w:b/>
          <w:kern w:val="0"/>
          <w:sz w:val="28"/>
          <w:szCs w:val="28"/>
        </w:rPr>
        <w:t>.1  一般规定</w:t>
      </w:r>
      <w:bookmarkEnd w:id="197"/>
    </w:p>
    <w:p>
      <w:pPr>
        <w:spacing w:line="360" w:lineRule="auto"/>
        <w:rPr>
          <w:color w:val="000000" w:themeColor="text1"/>
          <w:sz w:val="28"/>
          <w:szCs w:val="28"/>
          <w14:textFill>
            <w14:solidFill>
              <w14:schemeClr w14:val="tx1"/>
            </w14:solidFill>
          </w14:textFill>
        </w:rPr>
      </w:pP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 xml:space="preserve">.1.1  </w:t>
      </w:r>
      <w:r>
        <w:rPr>
          <w:bCs/>
          <w:color w:val="000000" w:themeColor="text1"/>
          <w:sz w:val="28"/>
          <w:szCs w:val="28"/>
          <w:shd w:val="clear" w:color="auto" w:fill="FFFFFF"/>
          <w14:textFill>
            <w14:solidFill>
              <w14:schemeClr w14:val="tx1"/>
            </w14:solidFill>
          </w14:textFill>
        </w:rPr>
        <w:t>灌浆料回弹仪</w:t>
      </w:r>
      <w:r>
        <w:rPr>
          <w:color w:val="000000" w:themeColor="text1"/>
          <w:sz w:val="28"/>
          <w:szCs w:val="28"/>
          <w14:textFill>
            <w14:solidFill>
              <w14:schemeClr w14:val="tx1"/>
            </w14:solidFill>
          </w14:textFill>
        </w:rPr>
        <w:t>应符合下列规定：</w:t>
      </w:r>
    </w:p>
    <w:p>
      <w:pPr>
        <w:pStyle w:val="44"/>
        <w:adjustRightInd/>
        <w:snapToGrid/>
        <w:spacing w:line="360" w:lineRule="auto"/>
        <w:ind w:firstLine="482"/>
        <w:rPr>
          <w:color w:val="000000" w:themeColor="text1"/>
          <w:sz w:val="28"/>
          <w:szCs w:val="28"/>
          <w14:textFill>
            <w14:solidFill>
              <w14:schemeClr w14:val="tx1"/>
            </w14:solidFill>
          </w14:textFill>
        </w:rPr>
      </w:pPr>
      <w:r>
        <w:rPr>
          <w:b/>
          <w:color w:val="000000" w:themeColor="text1"/>
          <w:sz w:val="28"/>
          <w:szCs w:val="28"/>
          <w:shd w:val="clear" w:color="auto" w:fill="FFFFFF"/>
          <w14:textFill>
            <w14:solidFill>
              <w14:schemeClr w14:val="tx1"/>
            </w14:solidFill>
          </w14:textFill>
        </w:rPr>
        <w:t xml:space="preserve">1  </w:t>
      </w:r>
      <w:r>
        <w:rPr>
          <w:bCs/>
          <w:color w:val="000000" w:themeColor="text1"/>
          <w:sz w:val="28"/>
          <w:szCs w:val="28"/>
          <w:shd w:val="clear" w:color="auto" w:fill="FFFFFF"/>
          <w14:textFill>
            <w14:solidFill>
              <w14:schemeClr w14:val="tx1"/>
            </w14:solidFill>
          </w14:textFill>
        </w:rPr>
        <w:t>水平弹击时</w:t>
      </w:r>
      <w:r>
        <w:rPr>
          <w:color w:val="000000" w:themeColor="text1"/>
          <w:sz w:val="28"/>
          <w:szCs w:val="28"/>
          <w14:textFill>
            <w14:solidFill>
              <w14:schemeClr w14:val="tx1"/>
            </w14:solidFill>
          </w14:textFill>
        </w:rPr>
        <w:t>冲击能量应为11mJ，冲击体质量应为7.2g，球头直径应为3mm，冲击装置直径不宜大于6mm。</w:t>
      </w:r>
    </w:p>
    <w:p>
      <w:pPr>
        <w:pStyle w:val="44"/>
        <w:adjustRightInd/>
        <w:snapToGrid/>
        <w:spacing w:line="360" w:lineRule="auto"/>
        <w:ind w:firstLine="482"/>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 xml:space="preserve">2  </w:t>
      </w:r>
      <w:r>
        <w:rPr>
          <w:color w:val="000000" w:themeColor="text1"/>
          <w:sz w:val="28"/>
          <w:szCs w:val="28"/>
          <w14:textFill>
            <w14:solidFill>
              <w14:schemeClr w14:val="tx1"/>
            </w14:solidFill>
          </w14:textFill>
        </w:rPr>
        <w:t>支承环宜包括手持段和抵接段，抵接段应能伸入灌浆孔道或出浆孔道并与灌浆料表面抵接。</w:t>
      </w:r>
    </w:p>
    <w:p>
      <w:pPr>
        <w:pStyle w:val="44"/>
        <w:adjustRightInd/>
        <w:snapToGrid/>
        <w:spacing w:line="360" w:lineRule="auto"/>
        <w:ind w:firstLine="482"/>
        <w:rPr>
          <w:sz w:val="28"/>
          <w:szCs w:val="28"/>
        </w:rPr>
      </w:pPr>
      <w:r>
        <w:rPr>
          <w:b/>
          <w:sz w:val="28"/>
          <w:szCs w:val="28"/>
          <w:shd w:val="clear" w:color="auto" w:fill="FFFFFF"/>
        </w:rPr>
        <w:t xml:space="preserve">3  </w:t>
      </w:r>
      <w:r>
        <w:rPr>
          <w:sz w:val="28"/>
          <w:szCs w:val="28"/>
        </w:rPr>
        <w:t>在里氏硬度HDL为878的标准块上率定值应为878±30，分度值不应大于1。</w:t>
      </w:r>
    </w:p>
    <w:p>
      <w:pPr>
        <w:spacing w:line="360" w:lineRule="auto"/>
        <w:rPr>
          <w:bCs/>
          <w:sz w:val="28"/>
          <w:szCs w:val="28"/>
          <w:shd w:val="clear" w:color="auto" w:fill="FFFFFF"/>
        </w:rPr>
      </w:pPr>
      <w:r>
        <w:rPr>
          <w:rFonts w:hint="eastAsia"/>
          <w:b/>
          <w:color w:val="000000" w:themeColor="text1"/>
          <w:sz w:val="28"/>
          <w:szCs w:val="28"/>
          <w:shd w:val="clear" w:color="auto" w:fill="FFFFFF"/>
          <w:lang w:eastAsia="zh-CN"/>
          <w14:textFill>
            <w14:solidFill>
              <w14:schemeClr w14:val="tx1"/>
            </w14:solidFill>
          </w14:textFill>
        </w:rPr>
        <w:t>H</w:t>
      </w:r>
      <w:r>
        <w:rPr>
          <w:b/>
          <w:sz w:val="28"/>
          <w:szCs w:val="28"/>
          <w:shd w:val="clear" w:color="auto" w:fill="FFFFFF"/>
        </w:rPr>
        <w:t xml:space="preserve">.1.2  </w:t>
      </w:r>
      <w:r>
        <w:rPr>
          <w:bCs/>
          <w:sz w:val="28"/>
          <w:szCs w:val="28"/>
          <w:shd w:val="clear" w:color="auto" w:fill="FFFFFF"/>
        </w:rPr>
        <w:t>灌浆料回弹仪的率定试验应符合下列规定：</w:t>
      </w:r>
    </w:p>
    <w:p>
      <w:pPr>
        <w:spacing w:line="360" w:lineRule="auto"/>
        <w:ind w:left="566" w:leftChars="202"/>
        <w:rPr>
          <w:bCs/>
          <w:sz w:val="28"/>
          <w:szCs w:val="28"/>
          <w:shd w:val="clear" w:color="auto" w:fill="FFFFFF"/>
        </w:rPr>
      </w:pPr>
      <w:r>
        <w:rPr>
          <w:b/>
          <w:sz w:val="28"/>
          <w:szCs w:val="28"/>
          <w:shd w:val="clear" w:color="auto" w:fill="FFFFFF"/>
        </w:rPr>
        <w:t>1</w:t>
      </w:r>
      <w:r>
        <w:rPr>
          <w:bCs/>
          <w:sz w:val="28"/>
          <w:szCs w:val="28"/>
          <w:shd w:val="clear" w:color="auto" w:fill="FFFFFF"/>
        </w:rPr>
        <w:t xml:space="preserve">  率定试验应在室温为（5~35）℃的条件下进行；</w:t>
      </w:r>
    </w:p>
    <w:p>
      <w:pPr>
        <w:spacing w:line="360" w:lineRule="auto"/>
        <w:ind w:left="566" w:leftChars="202"/>
        <w:rPr>
          <w:bCs/>
          <w:sz w:val="28"/>
          <w:szCs w:val="28"/>
          <w:shd w:val="clear" w:color="auto" w:fill="FFFFFF"/>
        </w:rPr>
      </w:pPr>
      <w:r>
        <w:rPr>
          <w:b/>
          <w:sz w:val="28"/>
          <w:szCs w:val="28"/>
          <w:shd w:val="clear" w:color="auto" w:fill="FFFFFF"/>
        </w:rPr>
        <w:t>2</w:t>
      </w:r>
      <w:r>
        <w:rPr>
          <w:bCs/>
          <w:sz w:val="28"/>
          <w:szCs w:val="28"/>
          <w:shd w:val="clear" w:color="auto" w:fill="FFFFFF"/>
        </w:rPr>
        <w:t xml:space="preserve">  标准块表面应干燥、清洁，并应稳固地平放在刚度大的物体上；</w:t>
      </w:r>
    </w:p>
    <w:p>
      <w:pPr>
        <w:spacing w:line="360" w:lineRule="auto"/>
        <w:ind w:left="566" w:leftChars="202"/>
        <w:rPr>
          <w:b/>
          <w:sz w:val="28"/>
          <w:szCs w:val="28"/>
          <w:shd w:val="clear" w:color="auto" w:fill="FFFFFF"/>
        </w:rPr>
      </w:pPr>
      <w:r>
        <w:rPr>
          <w:b/>
          <w:sz w:val="28"/>
          <w:szCs w:val="28"/>
          <w:shd w:val="clear" w:color="auto" w:fill="FFFFFF"/>
        </w:rPr>
        <w:t>3</w:t>
      </w:r>
      <w:r>
        <w:rPr>
          <w:bCs/>
          <w:sz w:val="28"/>
          <w:szCs w:val="28"/>
          <w:shd w:val="clear" w:color="auto" w:fill="FFFFFF"/>
        </w:rPr>
        <w:t xml:space="preserve">  回弹值应取连续向下弹击三次的稳定回弹结果的平均值。</w:t>
      </w:r>
    </w:p>
    <w:p>
      <w:pPr>
        <w:spacing w:line="360" w:lineRule="auto"/>
        <w:rPr>
          <w:color w:val="000000" w:themeColor="text1"/>
          <w:sz w:val="28"/>
          <w:szCs w:val="28"/>
          <w14:textFill>
            <w14:solidFill>
              <w14:schemeClr w14:val="tx1"/>
            </w14:solidFill>
          </w14:textFill>
        </w:rPr>
      </w:pP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 xml:space="preserve">.1.3  </w:t>
      </w:r>
      <w:r>
        <w:rPr>
          <w:color w:val="000000" w:themeColor="text1"/>
          <w:sz w:val="28"/>
          <w:szCs w:val="28"/>
          <w14:textFill>
            <w14:solidFill>
              <w14:schemeClr w14:val="tx1"/>
            </w14:solidFill>
          </w14:textFill>
        </w:rPr>
        <w:t>灌浆料抗压强度检测的抽样原则宜符合下列要求：</w:t>
      </w:r>
    </w:p>
    <w:p>
      <w:pPr>
        <w:pStyle w:val="44"/>
        <w:adjustRightInd/>
        <w:snapToGrid/>
        <w:spacing w:line="360" w:lineRule="auto"/>
        <w:ind w:firstLine="482"/>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按单个构件进行检测，应在该构件上随机选取不少于4个连续灌浆施工的套筒。</w:t>
      </w:r>
    </w:p>
    <w:p>
      <w:pPr>
        <w:pStyle w:val="44"/>
        <w:adjustRightInd/>
        <w:snapToGrid/>
        <w:spacing w:line="360" w:lineRule="auto"/>
        <w:ind w:firstLine="482"/>
        <w:rPr>
          <w:color w:val="000000" w:themeColor="text1"/>
          <w:sz w:val="28"/>
          <w:szCs w:val="28"/>
          <w14:textFill>
            <w14:solidFill>
              <w14:schemeClr w14:val="tx1"/>
            </w14:solidFill>
          </w14:textFill>
        </w:rPr>
      </w:pPr>
      <w:r>
        <w:rPr>
          <w:b/>
          <w:color w:val="000000" w:themeColor="text1"/>
          <w:sz w:val="28"/>
          <w:szCs w:val="28"/>
          <w:shd w:val="clear" w:color="auto" w:fill="FFFFFF"/>
          <w14:textFill>
            <w14:solidFill>
              <w14:schemeClr w14:val="tx1"/>
            </w14:solidFill>
          </w14:textFill>
        </w:rPr>
        <w:t xml:space="preserve">2  </w:t>
      </w:r>
      <w:r>
        <w:rPr>
          <w:color w:val="000000" w:themeColor="text1"/>
          <w:sz w:val="28"/>
          <w:szCs w:val="28"/>
          <w14:textFill>
            <w14:solidFill>
              <w14:schemeClr w14:val="tx1"/>
            </w14:solidFill>
          </w14:textFill>
        </w:rPr>
        <w:t>对于采用同一批灌浆料、同一水灰比、同一灌浆工艺、同一养护龄期且连续灌浆施工或灌浆间隔相近的构件宜划分为同一检测批。</w:t>
      </w:r>
    </w:p>
    <w:p>
      <w:pPr>
        <w:keepNext/>
        <w:keepLines/>
        <w:spacing w:before="120" w:beforeLines="50" w:after="120" w:afterLines="50" w:line="360" w:lineRule="auto"/>
        <w:jc w:val="center"/>
        <w:outlineLvl w:val="1"/>
        <w:rPr>
          <w:b/>
          <w:kern w:val="0"/>
          <w:sz w:val="28"/>
          <w:szCs w:val="28"/>
        </w:rPr>
      </w:pPr>
      <w:bookmarkStart w:id="198" w:name="_Toc58746774"/>
      <w:r>
        <w:rPr>
          <w:rFonts w:hint="eastAsia"/>
          <w:b/>
          <w:kern w:val="0"/>
          <w:sz w:val="28"/>
          <w:szCs w:val="28"/>
          <w:lang w:eastAsia="zh-CN"/>
        </w:rPr>
        <w:t>H</w:t>
      </w:r>
      <w:r>
        <w:rPr>
          <w:b/>
          <w:kern w:val="0"/>
          <w:sz w:val="28"/>
          <w:szCs w:val="28"/>
        </w:rPr>
        <w:t>.2  回弹法检测套筒灌浆料抗压强度</w:t>
      </w:r>
      <w:bookmarkEnd w:id="198"/>
    </w:p>
    <w:p>
      <w:pPr>
        <w:spacing w:line="360" w:lineRule="auto"/>
        <w:rPr>
          <w:color w:val="000000" w:themeColor="text1"/>
          <w:sz w:val="28"/>
          <w:szCs w:val="28"/>
          <w14:textFill>
            <w14:solidFill>
              <w14:schemeClr w14:val="tx1"/>
            </w14:solidFill>
          </w14:textFill>
        </w:rPr>
      </w:pP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 xml:space="preserve">.2.1  </w:t>
      </w:r>
      <w:r>
        <w:rPr>
          <w:color w:val="000000" w:themeColor="text1"/>
          <w:sz w:val="28"/>
          <w:szCs w:val="28"/>
          <w14:textFill>
            <w14:solidFill>
              <w14:schemeClr w14:val="tx1"/>
            </w14:solidFill>
          </w14:textFill>
        </w:rPr>
        <w:t>回弹法检测灌浆料抗压强度应符合下列规定：</w:t>
      </w:r>
    </w:p>
    <w:p>
      <w:pPr>
        <w:pStyle w:val="44"/>
        <w:adjustRightInd/>
        <w:snapToGrid/>
        <w:spacing w:line="360" w:lineRule="auto"/>
        <w:ind w:firstLine="482"/>
        <w:rPr>
          <w:color w:val="000000" w:themeColor="text1"/>
          <w:sz w:val="28"/>
          <w:szCs w:val="28"/>
          <w14:textFill>
            <w14:solidFill>
              <w14:schemeClr w14:val="tx1"/>
            </w14:solidFill>
          </w14:textFill>
        </w:rPr>
      </w:pPr>
      <w:r>
        <w:rPr>
          <w:b/>
          <w:bCs/>
          <w:color w:val="000000" w:themeColor="text1"/>
          <w:sz w:val="28"/>
          <w:szCs w:val="28"/>
          <w:shd w:val="clear" w:color="auto" w:fill="FFFFFF"/>
          <w14:textFill>
            <w14:solidFill>
              <w14:schemeClr w14:val="tx1"/>
            </w14:solidFill>
          </w14:textFill>
        </w:rPr>
        <w:t xml:space="preserve">1  </w:t>
      </w:r>
      <w:r>
        <w:rPr>
          <w:color w:val="000000" w:themeColor="text1"/>
          <w:sz w:val="28"/>
          <w:szCs w:val="28"/>
          <w14:textFill>
            <w14:solidFill>
              <w14:schemeClr w14:val="tx1"/>
            </w14:solidFill>
          </w14:textFill>
        </w:rPr>
        <w:t>检测面</w:t>
      </w:r>
      <w:r>
        <w:rPr>
          <w:color w:val="000000" w:themeColor="text1"/>
          <w:sz w:val="28"/>
          <w:szCs w:val="28"/>
          <w:shd w:val="clear" w:color="auto" w:fill="FFFFFF"/>
          <w14:textFill>
            <w14:solidFill>
              <w14:schemeClr w14:val="tx1"/>
            </w14:solidFill>
          </w14:textFill>
        </w:rPr>
        <w:t>应为</w:t>
      </w:r>
      <w:r>
        <w:rPr>
          <w:color w:val="000000" w:themeColor="text1"/>
          <w:sz w:val="28"/>
          <w:szCs w:val="28"/>
          <w14:textFill>
            <w14:solidFill>
              <w14:schemeClr w14:val="tx1"/>
            </w14:solidFill>
          </w14:textFill>
        </w:rPr>
        <w:t>灌浆饱满、平整、光洁的原浆面；</w:t>
      </w:r>
    </w:p>
    <w:p>
      <w:pPr>
        <w:pStyle w:val="44"/>
        <w:adjustRightInd/>
        <w:snapToGrid/>
        <w:spacing w:line="360" w:lineRule="auto"/>
        <w:ind w:firstLine="482"/>
        <w:rPr>
          <w:color w:val="000000" w:themeColor="text1"/>
          <w:sz w:val="28"/>
          <w:szCs w:val="28"/>
          <w14:textFill>
            <w14:solidFill>
              <w14:schemeClr w14:val="tx1"/>
            </w14:solidFill>
          </w14:textFill>
        </w:rPr>
      </w:pPr>
      <w:r>
        <w:rPr>
          <w:b/>
          <w:color w:val="000000" w:themeColor="text1"/>
          <w:sz w:val="28"/>
          <w:szCs w:val="28"/>
          <w:shd w:val="clear" w:color="auto" w:fill="FFFFFF"/>
          <w14:textFill>
            <w14:solidFill>
              <w14:schemeClr w14:val="tx1"/>
            </w14:solidFill>
          </w14:textFill>
        </w:rPr>
        <w:t xml:space="preserve">2  </w:t>
      </w:r>
      <w:r>
        <w:rPr>
          <w:color w:val="000000" w:themeColor="text1"/>
          <w:sz w:val="28"/>
          <w:szCs w:val="28"/>
          <w14:textFill>
            <w14:solidFill>
              <w14:schemeClr w14:val="tx1"/>
            </w14:solidFill>
          </w14:textFill>
        </w:rPr>
        <w:t>检测前应记录工程名称、楼号、楼层、套筒所在构件编号和套筒位置等信息；</w:t>
      </w:r>
    </w:p>
    <w:p>
      <w:pPr>
        <w:pStyle w:val="44"/>
        <w:adjustRightInd/>
        <w:snapToGrid/>
        <w:spacing w:line="360" w:lineRule="auto"/>
        <w:ind w:firstLine="482"/>
        <w:rPr>
          <w:color w:val="000000" w:themeColor="text1"/>
          <w:sz w:val="28"/>
          <w:szCs w:val="28"/>
          <w14:textFill>
            <w14:solidFill>
              <w14:schemeClr w14:val="tx1"/>
            </w14:solidFill>
          </w14:textFill>
        </w:rPr>
      </w:pPr>
      <w:r>
        <w:rPr>
          <w:b/>
          <w:bCs/>
          <w:color w:val="000000" w:themeColor="text1"/>
          <w:sz w:val="28"/>
          <w:szCs w:val="28"/>
          <w:shd w:val="clear" w:color="auto" w:fill="FFFFFF"/>
          <w14:textFill>
            <w14:solidFill>
              <w14:schemeClr w14:val="tx1"/>
            </w14:solidFill>
          </w14:textFill>
        </w:rPr>
        <w:t xml:space="preserve">3  </w:t>
      </w:r>
      <w:r>
        <w:rPr>
          <w:color w:val="000000" w:themeColor="text1"/>
          <w:sz w:val="28"/>
          <w:szCs w:val="28"/>
          <w14:textFill>
            <w14:solidFill>
              <w14:schemeClr w14:val="tx1"/>
            </w14:solidFill>
          </w14:textFill>
        </w:rPr>
        <w:t>测点应在检测面内均匀分布，同一测点只能回弹1次，任意两压痕中心之间的距离以及任一压痕中心距检测面边缘的距离均不宜小于3mm。</w:t>
      </w:r>
    </w:p>
    <w:p>
      <w:pPr>
        <w:pStyle w:val="44"/>
        <w:adjustRightInd/>
        <w:snapToGrid/>
        <w:spacing w:line="360" w:lineRule="auto"/>
        <w:ind w:firstLine="482"/>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 xml:space="preserve">  每个套筒宜采集4个回弹值，每一测点的回弹值应精确至1，每个预制构件测试16个点，共计16个回弹值；</w:t>
      </w:r>
    </w:p>
    <w:p>
      <w:pPr>
        <w:pStyle w:val="44"/>
        <w:adjustRightInd/>
        <w:snapToGrid/>
        <w:spacing w:line="360" w:lineRule="auto"/>
        <w:ind w:firstLine="482"/>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t xml:space="preserve">  对灌浆料进行表面回弹检测，向下推动加载套锁住冲击体，在支承环的辅助定位下，将冲击装置冲击头紧压在灌浆料表面，平稳的按动冲击装置释放按钮，读取并记录回弹值。</w:t>
      </w:r>
    </w:p>
    <w:p>
      <w:pPr>
        <w:spacing w:line="360" w:lineRule="auto"/>
        <w:rPr>
          <w:color w:val="000000" w:themeColor="text1"/>
          <w:sz w:val="28"/>
          <w:szCs w:val="28"/>
          <w14:textFill>
            <w14:solidFill>
              <w14:schemeClr w14:val="tx1"/>
            </w14:solidFill>
          </w14:textFill>
        </w:rPr>
      </w:pP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 xml:space="preserve">.2.2  </w:t>
      </w:r>
      <w:r>
        <w:rPr>
          <w:color w:val="000000" w:themeColor="text1"/>
          <w:sz w:val="28"/>
          <w:szCs w:val="28"/>
          <w14:textFill>
            <w14:solidFill>
              <w14:schemeClr w14:val="tx1"/>
            </w14:solidFill>
          </w14:textFill>
        </w:rPr>
        <w:t>从同一个预制构件16个回弹值中依次剔除3个较大值和3个较小值，其余的10个值按下式计算平均值：</w:t>
      </w:r>
    </w:p>
    <w:tbl>
      <w:tblPr>
        <w:tblStyle w:val="1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vAlign w:val="center"/>
          </w:tcPr>
          <w:p>
            <w:pPr>
              <w:spacing w:line="360" w:lineRule="auto"/>
              <w:jc w:val="center"/>
              <w:rPr>
                <w:i/>
                <w:color w:val="000000" w:themeColor="text1"/>
                <w:kern w:val="0"/>
                <w:sz w:val="28"/>
                <w:szCs w:val="28"/>
                <w14:textFill>
                  <w14:solidFill>
                    <w14:schemeClr w14:val="tx1"/>
                  </w14:solidFill>
                </w14:textFill>
              </w:rPr>
            </w:pPr>
            <w:r>
              <w:rPr>
                <w:color w:val="000000" w:themeColor="text1"/>
                <w:position w:val="-28"/>
                <w:sz w:val="28"/>
                <w:szCs w:val="28"/>
                <w14:textFill>
                  <w14:solidFill>
                    <w14:schemeClr w14:val="tx1"/>
                  </w14:solidFill>
                </w14:textFill>
              </w:rPr>
              <w:object>
                <v:shape id="_x0000_i1025" o:spt="75" type="#_x0000_t75" style="height:30pt;width:72pt;" o:ole="t" filled="f" o:preferrelative="t" stroked="f" coordsize="21600,21600">
                  <v:path/>
                  <v:fill on="f" focussize="0,0"/>
                  <v:stroke on="f" joinstyle="miter"/>
                  <v:imagedata r:id="rId39" o:title=""/>
                  <o:lock v:ext="edit" aspectratio="t"/>
                  <w10:wrap type="none"/>
                  <w10:anchorlock/>
                </v:shape>
                <o:OLEObject Type="Embed" ProgID="Equation.DSMT4" ShapeID="_x0000_i1025" DrawAspect="Content" ObjectID="_1468075725" r:id="rId38">
                  <o:LockedField>false</o:LockedField>
                </o:OLEObject>
              </w:object>
            </w:r>
          </w:p>
        </w:tc>
        <w:tc>
          <w:tcPr>
            <w:tcW w:w="1616" w:type="dxa"/>
            <w:vAlign w:val="center"/>
          </w:tcPr>
          <w:p>
            <w:pPr>
              <w:spacing w:line="360" w:lineRule="auto"/>
              <w:ind w:left="0" w:leftChars="0" w:firstLine="0" w:firstLineChars="0"/>
              <w:jc w:val="both"/>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w:t>
            </w:r>
            <w:r>
              <w:rPr>
                <w:rFonts w:hint="eastAsia"/>
                <w:b/>
                <w:color w:val="000000" w:themeColor="text1"/>
                <w:kern w:val="0"/>
                <w:sz w:val="28"/>
                <w:szCs w:val="28"/>
                <w:shd w:val="clear" w:color="auto" w:fill="FFFFFF"/>
                <w:lang w:eastAsia="zh-CN"/>
                <w14:textFill>
                  <w14:solidFill>
                    <w14:schemeClr w14:val="tx1"/>
                  </w14:solidFill>
                </w14:textFill>
              </w:rPr>
              <w:t>H</w:t>
            </w:r>
            <w:r>
              <w:rPr>
                <w:b/>
                <w:color w:val="000000" w:themeColor="text1"/>
                <w:kern w:val="0"/>
                <w:sz w:val="28"/>
                <w:szCs w:val="28"/>
                <w:shd w:val="clear" w:color="auto" w:fill="FFFFFF"/>
                <w14:textFill>
                  <w14:solidFill>
                    <w14:schemeClr w14:val="tx1"/>
                  </w14:solidFill>
                </w14:textFill>
              </w:rPr>
              <w:t>.2.2</w:t>
            </w:r>
            <w:r>
              <w:rPr>
                <w:color w:val="000000" w:themeColor="text1"/>
                <w:kern w:val="0"/>
                <w:sz w:val="28"/>
                <w:szCs w:val="28"/>
                <w14:textFill>
                  <w14:solidFill>
                    <w14:schemeClr w14:val="tx1"/>
                  </w14:solidFill>
                </w14:textFill>
              </w:rPr>
              <w:t>）</w:t>
            </w:r>
          </w:p>
        </w:tc>
      </w:tr>
    </w:tbl>
    <w:p>
      <w:pPr>
        <w:pStyle w:val="44"/>
        <w:spacing w:line="360" w:lineRule="auto"/>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式中：</w:t>
      </w:r>
      <w:r>
        <w:rPr>
          <w:color w:val="000000" w:themeColor="text1"/>
          <w:position w:val="-12"/>
          <w:sz w:val="28"/>
          <w:szCs w:val="28"/>
          <w14:textFill>
            <w14:solidFill>
              <w14:schemeClr w14:val="tx1"/>
            </w14:solidFill>
          </w14:textFill>
        </w:rPr>
        <w:object>
          <v:shape id="_x0000_i1026" o:spt="75" type="#_x0000_t75" style="height:16.65pt;width:16.65pt;" o:ole="t" filled="f" o:preferrelative="t" stroked="f" coordsize="21600,21600">
            <v:path/>
            <v:fill on="f" focussize="0,0"/>
            <v:stroke on="f" joinstyle="miter"/>
            <v:imagedata r:id="rId41" o:title=""/>
            <o:lock v:ext="edit" aspectratio="t"/>
            <w10:wrap type="none"/>
            <w10:anchorlock/>
          </v:shape>
          <o:OLEObject Type="Embed" ProgID="Equation.DSMT4" ShapeID="_x0000_i1026" DrawAspect="Content" ObjectID="_1468075726" r:id="rId40">
            <o:LockedField>false</o:LockedField>
          </o:OLEObject>
        </w:object>
      </w:r>
      <w:r>
        <w:rPr>
          <w:color w:val="000000" w:themeColor="text1"/>
          <w:sz w:val="28"/>
          <w:szCs w:val="28"/>
          <w14:textFill>
            <w14:solidFill>
              <w14:schemeClr w14:val="tx1"/>
            </w14:solidFill>
          </w14:textFill>
        </w:rPr>
        <w:t>——单个预制构件套筒灌浆料的回弹平均值，精确至1；</w:t>
      </w:r>
    </w:p>
    <w:p>
      <w:pPr>
        <w:pStyle w:val="44"/>
        <w:spacing w:line="360" w:lineRule="auto"/>
        <w:ind w:firstLine="770" w:firstLineChars="275"/>
        <w:rPr>
          <w:color w:val="000000" w:themeColor="text1"/>
          <w:sz w:val="28"/>
          <w:szCs w:val="28"/>
          <w14:textFill>
            <w14:solidFill>
              <w14:schemeClr w14:val="tx1"/>
            </w14:solidFill>
          </w14:textFill>
        </w:rPr>
      </w:pPr>
      <w:r>
        <w:rPr>
          <w:color w:val="000000" w:themeColor="text1"/>
          <w:position w:val="-12"/>
          <w:sz w:val="28"/>
          <w:szCs w:val="28"/>
          <w14:textFill>
            <w14:solidFill>
              <w14:schemeClr w14:val="tx1"/>
            </w14:solidFill>
          </w14:textFill>
        </w:rPr>
        <w:object>
          <v:shape id="_x0000_i1027" o:spt="75" type="#_x0000_t75" style="height:16.65pt;width:10.65pt;" o:ole="t" filled="f" o:preferrelative="t" stroked="f" coordsize="21600,21600">
            <v:path/>
            <v:fill on="f" focussize="0,0"/>
            <v:stroke on="f" joinstyle="miter"/>
            <v:imagedata r:id="rId43" o:title=""/>
            <o:lock v:ext="edit" aspectratio="t"/>
            <w10:wrap type="none"/>
            <w10:anchorlock/>
          </v:shape>
          <o:OLEObject Type="Embed" ProgID="Equation.DSMT4" ShapeID="_x0000_i1027" DrawAspect="Content" ObjectID="_1468075727" r:id="rId42">
            <o:LockedField>false</o:LockedField>
          </o:OLEObject>
        </w:object>
      </w:r>
      <w:r>
        <w:rPr>
          <w:color w:val="000000" w:themeColor="text1"/>
          <w:sz w:val="28"/>
          <w:szCs w:val="28"/>
          <w14:textFill>
            <w14:solidFill>
              <w14:schemeClr w14:val="tx1"/>
            </w14:solidFill>
          </w14:textFill>
        </w:rPr>
        <w:t>——单个预制构件第i个测点套筒灌浆料的回弹值，精确至1。</w:t>
      </w:r>
    </w:p>
    <w:p>
      <w:pPr>
        <w:spacing w:before="120" w:line="360" w:lineRule="auto"/>
        <w:rPr>
          <w:color w:val="000000" w:themeColor="text1"/>
          <w:sz w:val="28"/>
          <w:szCs w:val="28"/>
          <w14:textFill>
            <w14:solidFill>
              <w14:schemeClr w14:val="tx1"/>
            </w14:solidFill>
          </w14:textFill>
        </w:rPr>
      </w:pP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 xml:space="preserve">.2.3  </w:t>
      </w:r>
      <w:r>
        <w:rPr>
          <w:color w:val="000000" w:themeColor="text1"/>
          <w:sz w:val="28"/>
          <w:szCs w:val="28"/>
          <w14:textFill>
            <w14:solidFill>
              <w14:schemeClr w14:val="tx1"/>
            </w14:solidFill>
          </w14:textFill>
        </w:rPr>
        <w:t>单个构件的灌浆料抗压强度换算值可按下式进行计算：</w:t>
      </w:r>
    </w:p>
    <w:p>
      <w:pPr>
        <w:spacing w:before="120" w:line="360" w:lineRule="auto"/>
        <w:jc w:val="right"/>
        <w:rPr>
          <w:color w:val="000000" w:themeColor="text1"/>
          <w:sz w:val="28"/>
          <w:szCs w:val="28"/>
          <w14:textFill>
            <w14:solidFill>
              <w14:schemeClr w14:val="tx1"/>
            </w14:solidFill>
          </w14:textFill>
        </w:rPr>
      </w:pPr>
      <w:r>
        <w:rPr>
          <w:color w:val="000000" w:themeColor="text1"/>
          <w:position w:val="-14"/>
          <w:sz w:val="28"/>
          <w:szCs w:val="28"/>
          <w14:textFill>
            <w14:solidFill>
              <w14:schemeClr w14:val="tx1"/>
            </w14:solidFill>
          </w14:textFill>
        </w:rPr>
        <w:object>
          <v:shape id="_x0000_i1028" o:spt="75" type="#_x0000_t75" style="height:24pt;width:108pt;" o:ole="t" filled="f" o:preferrelative="t" stroked="f" coordsize="21600,21600">
            <v:path/>
            <v:fill on="f" focussize="0,0"/>
            <v:stroke on="f" joinstyle="miter"/>
            <v:imagedata r:id="rId45" o:title=""/>
            <o:lock v:ext="edit" aspectratio="t"/>
            <w10:wrap type="none"/>
            <w10:anchorlock/>
          </v:shape>
          <o:OLEObject Type="Embed" ProgID="Equation.DSMT4" ShapeID="_x0000_i1028" DrawAspect="Content" ObjectID="_1468075728" r:id="rId44">
            <o:LockedField>false</o:LockedField>
          </o:OLEObject>
        </w:object>
      </w:r>
      <w:r>
        <w:rPr>
          <w:color w:val="000000" w:themeColor="text1"/>
          <w:sz w:val="28"/>
          <w:szCs w:val="28"/>
          <w14:textFill>
            <w14:solidFill>
              <w14:schemeClr w14:val="tx1"/>
            </w14:solidFill>
          </w14:textFill>
        </w:rPr>
        <w:t xml:space="preserve">                 （</w:t>
      </w:r>
      <w:r>
        <w:rPr>
          <w:rFonts w:hint="eastAsia"/>
          <w:b/>
          <w:color w:val="000000" w:themeColor="text1"/>
          <w:sz w:val="28"/>
          <w:szCs w:val="28"/>
          <w:shd w:val="clear" w:color="auto" w:fill="FFFFFF"/>
          <w:lang w:eastAsia="zh-CN"/>
          <w14:textFill>
            <w14:solidFill>
              <w14:schemeClr w14:val="tx1"/>
            </w14:solidFill>
          </w14:textFill>
        </w:rPr>
        <w:t>H</w:t>
      </w:r>
      <w:r>
        <w:rPr>
          <w:b/>
          <w:color w:val="000000" w:themeColor="text1"/>
          <w:sz w:val="28"/>
          <w:szCs w:val="28"/>
          <w:shd w:val="clear" w:color="auto" w:fill="FFFFFF"/>
          <w14:textFill>
            <w14:solidFill>
              <w14:schemeClr w14:val="tx1"/>
            </w14:solidFill>
          </w14:textFill>
        </w:rPr>
        <w:t>.2.3</w:t>
      </w:r>
      <w:r>
        <w:rPr>
          <w:color w:val="000000" w:themeColor="text1"/>
          <w:sz w:val="28"/>
          <w:szCs w:val="28"/>
          <w14:textFill>
            <w14:solidFill>
              <w14:schemeClr w14:val="tx1"/>
            </w14:solidFill>
          </w14:textFill>
        </w:rPr>
        <w:t>）</w:t>
      </w:r>
    </w:p>
    <w:p>
      <w:pPr>
        <w:spacing w:before="120"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式中：</w:t>
      </w:r>
      <w:r>
        <w:rPr>
          <w:color w:val="000000" w:themeColor="text1"/>
          <w:position w:val="-14"/>
          <w:sz w:val="28"/>
          <w:szCs w:val="28"/>
          <w14:textFill>
            <w14:solidFill>
              <w14:schemeClr w14:val="tx1"/>
            </w14:solidFill>
          </w14:textFill>
        </w:rPr>
        <w:object>
          <v:shape id="_x0000_i1029" o:spt="75" type="#_x0000_t75" style="height:19.35pt;width:17.35pt;" o:ole="t" filled="f" o:preferrelative="t" stroked="f" coordsize="21600,21600">
            <v:path/>
            <v:fill on="f" focussize="0,0"/>
            <v:stroke on="f" joinstyle="miter"/>
            <v:imagedata r:id="rId47" o:title=""/>
            <o:lock v:ext="edit" aspectratio="t"/>
            <w10:wrap type="none"/>
            <w10:anchorlock/>
          </v:shape>
          <o:OLEObject Type="Embed" ProgID="Equation.DSMT4" ShapeID="_x0000_i1029" DrawAspect="Content" ObjectID="_1468075729" r:id="rId46">
            <o:LockedField>false</o:LockedField>
          </o:OLEObject>
        </w:object>
      </w:r>
      <w:r>
        <w:rPr>
          <w:color w:val="000000" w:themeColor="text1"/>
          <w:sz w:val="28"/>
          <w:szCs w:val="28"/>
          <w14:textFill>
            <w14:solidFill>
              <w14:schemeClr w14:val="tx1"/>
            </w14:solidFill>
          </w14:textFill>
        </w:rPr>
        <w:t>——灌浆料抗压强度换算值（MPa），精确到0.1（MPa）。</w:t>
      </w:r>
    </w:p>
    <w:p>
      <w:pPr>
        <w:spacing w:line="360" w:lineRule="auto"/>
        <w:rPr>
          <w:sz w:val="28"/>
          <w:szCs w:val="28"/>
        </w:rPr>
      </w:pPr>
      <w:r>
        <w:rPr>
          <w:rFonts w:hint="eastAsia"/>
          <w:b/>
          <w:sz w:val="28"/>
          <w:szCs w:val="28"/>
          <w:shd w:val="clear" w:color="auto" w:fill="FFFFFF"/>
          <w:lang w:eastAsia="zh-CN"/>
        </w:rPr>
        <w:t>H</w:t>
      </w:r>
      <w:r>
        <w:rPr>
          <w:b/>
          <w:sz w:val="28"/>
          <w:szCs w:val="28"/>
          <w:shd w:val="clear" w:color="auto" w:fill="FFFFFF"/>
        </w:rPr>
        <w:t xml:space="preserve">.2.4  </w:t>
      </w:r>
      <w:r>
        <w:rPr>
          <w:sz w:val="28"/>
          <w:szCs w:val="28"/>
        </w:rPr>
        <w:t>按批检测时，同批构件套筒灌浆料抗压强度换算值应按下式计算其平均值、标准差和变异系数：</w:t>
      </w:r>
    </w:p>
    <w:tbl>
      <w:tblPr>
        <w:tblStyle w:val="16"/>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4"/>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54" w:type="dxa"/>
            <w:vAlign w:val="center"/>
          </w:tcPr>
          <w:p>
            <w:pPr>
              <w:spacing w:line="360" w:lineRule="auto"/>
              <w:jc w:val="center"/>
              <w:rPr>
                <w:kern w:val="0"/>
                <w:sz w:val="28"/>
                <w:szCs w:val="28"/>
              </w:rPr>
            </w:pPr>
            <w:r>
              <w:rPr>
                <w:position w:val="-30"/>
                <w:sz w:val="28"/>
                <w:szCs w:val="28"/>
              </w:rPr>
              <w:object>
                <v:shape id="_x0000_i1033" o:spt="75" type="#_x0000_t75" style="height:31.35pt;width:63.35pt;" o:ole="t" filled="f" o:preferrelative="t" stroked="f" coordsize="21600,21600">
                  <v:path/>
                  <v:fill on="f" focussize="0,0"/>
                  <v:stroke on="f" joinstyle="miter"/>
                  <v:imagedata r:id="rId49" o:title=""/>
                  <o:lock v:ext="edit" aspectratio="t"/>
                  <w10:wrap type="none"/>
                  <w10:anchorlock/>
                </v:shape>
                <o:OLEObject Type="Embed" ProgID="Equation.DSMT4" ShapeID="_x0000_i1033" DrawAspect="Content" ObjectID="_1468075730" r:id="rId48">
                  <o:LockedField>false</o:LockedField>
                </o:OLEObject>
              </w:object>
            </w:r>
          </w:p>
        </w:tc>
        <w:tc>
          <w:tcPr>
            <w:tcW w:w="2018"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kern w:val="0"/>
                <w:sz w:val="28"/>
                <w:szCs w:val="28"/>
                <w:shd w:val="clear" w:color="auto" w:fill="FFFFFF"/>
                <w:lang w:eastAsia="zh-CN"/>
              </w:rPr>
              <w:t>H</w:t>
            </w:r>
            <w:r>
              <w:rPr>
                <w:kern w:val="0"/>
                <w:sz w:val="28"/>
                <w:szCs w:val="28"/>
                <w:shd w:val="clear" w:color="auto" w:fill="FFFFFF"/>
              </w:rPr>
              <w:t>.2.4</w:t>
            </w:r>
            <w:r>
              <w:rPr>
                <w:kern w:val="0"/>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vAlign w:val="center"/>
          </w:tcPr>
          <w:p>
            <w:pPr>
              <w:spacing w:line="360" w:lineRule="auto"/>
              <w:jc w:val="center"/>
              <w:rPr>
                <w:kern w:val="0"/>
                <w:sz w:val="28"/>
                <w:szCs w:val="28"/>
              </w:rPr>
            </w:pPr>
            <w:r>
              <w:rPr>
                <w:position w:val="-26"/>
                <w:sz w:val="28"/>
                <w:szCs w:val="28"/>
              </w:rPr>
              <w:object>
                <v:shape id="_x0000_i1034" o:spt="75" type="#_x0000_t75" style="height:36pt;width:76.65pt;" o:ole="t" filled="f" o:preferrelative="t" stroked="f" coordsize="21600,21600">
                  <v:path/>
                  <v:fill on="f" focussize="0,0"/>
                  <v:stroke on="f" joinstyle="miter"/>
                  <v:imagedata r:id="rId51" o:title=""/>
                  <o:lock v:ext="edit" aspectratio="t"/>
                  <w10:wrap type="none"/>
                  <w10:anchorlock/>
                </v:shape>
                <o:OLEObject Type="Embed" ProgID="Equation.DSMT4" ShapeID="_x0000_i1034" DrawAspect="Content" ObjectID="_1468075731" r:id="rId50">
                  <o:LockedField>false</o:LockedField>
                </o:OLEObject>
              </w:object>
            </w:r>
          </w:p>
        </w:tc>
        <w:tc>
          <w:tcPr>
            <w:tcW w:w="2018"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kern w:val="0"/>
                <w:sz w:val="28"/>
                <w:szCs w:val="28"/>
                <w:shd w:val="clear" w:color="auto" w:fill="FFFFFF"/>
                <w:lang w:eastAsia="zh-CN"/>
              </w:rPr>
              <w:t>H</w:t>
            </w:r>
            <w:r>
              <w:rPr>
                <w:kern w:val="0"/>
                <w:sz w:val="28"/>
                <w:szCs w:val="28"/>
                <w:shd w:val="clear" w:color="auto" w:fill="FFFFFF"/>
              </w:rPr>
              <w:t>.2.4</w:t>
            </w:r>
            <w:r>
              <w:rPr>
                <w:kern w:val="0"/>
                <w:sz w:val="28"/>
                <w:szCs w:val="2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vAlign w:val="center"/>
          </w:tcPr>
          <w:p>
            <w:pPr>
              <w:spacing w:line="360" w:lineRule="auto"/>
              <w:jc w:val="center"/>
              <w:rPr>
                <w:kern w:val="0"/>
                <w:sz w:val="28"/>
                <w:szCs w:val="28"/>
              </w:rPr>
            </w:pPr>
            <w:r>
              <w:rPr>
                <w:position w:val="-36"/>
                <w:sz w:val="28"/>
                <w:szCs w:val="28"/>
              </w:rPr>
              <w:object>
                <v:shape id="_x0000_i1035" o:spt="75" type="#_x0000_t75" style="height:31.35pt;width:42pt;" o:ole="t" filled="f" o:preferrelative="t" stroked="f" coordsize="21600,21600">
                  <v:path/>
                  <v:fill on="f" focussize="0,0"/>
                  <v:stroke on="f" joinstyle="miter"/>
                  <v:imagedata r:id="rId53" o:title=""/>
                  <o:lock v:ext="edit" aspectratio="t"/>
                  <w10:wrap type="none"/>
                  <w10:anchorlock/>
                </v:shape>
                <o:OLEObject Type="Embed" ProgID="Equation.DSMT4" ShapeID="_x0000_i1035" DrawAspect="Content" ObjectID="_1468075732" r:id="rId52">
                  <o:LockedField>false</o:LockedField>
                </o:OLEObject>
              </w:object>
            </w:r>
          </w:p>
        </w:tc>
        <w:tc>
          <w:tcPr>
            <w:tcW w:w="2018"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kern w:val="0"/>
                <w:sz w:val="28"/>
                <w:szCs w:val="28"/>
                <w:shd w:val="clear" w:color="auto" w:fill="FFFFFF"/>
                <w:lang w:eastAsia="zh-CN"/>
              </w:rPr>
              <w:t>H</w:t>
            </w:r>
            <w:r>
              <w:rPr>
                <w:kern w:val="0"/>
                <w:sz w:val="28"/>
                <w:szCs w:val="28"/>
                <w:shd w:val="clear" w:color="auto" w:fill="FFFFFF"/>
              </w:rPr>
              <w:t>.2.4</w:t>
            </w:r>
            <w:r>
              <w:rPr>
                <w:kern w:val="0"/>
                <w:sz w:val="28"/>
                <w:szCs w:val="28"/>
              </w:rPr>
              <w:t>-3）</w:t>
            </w:r>
          </w:p>
        </w:tc>
      </w:tr>
    </w:tbl>
    <w:p>
      <w:pPr>
        <w:pStyle w:val="44"/>
        <w:spacing w:line="360" w:lineRule="auto"/>
        <w:ind w:firstLine="0" w:firstLineChars="0"/>
        <w:rPr>
          <w:sz w:val="28"/>
          <w:szCs w:val="28"/>
        </w:rPr>
      </w:pPr>
      <w:r>
        <w:rPr>
          <w:sz w:val="28"/>
          <w:szCs w:val="28"/>
        </w:rPr>
        <w:t>式中：</w:t>
      </w:r>
      <w:r>
        <w:rPr>
          <w:sz w:val="28"/>
          <w:szCs w:val="28"/>
        </w:rPr>
        <w:object>
          <v:shape id="_x0000_i1036" o:spt="75" type="#_x0000_t75" style="height:19.35pt;width:21.35pt;" o:ole="t" filled="f" o:preferrelative="t" stroked="f" coordsize="21600,21600">
            <v:path/>
            <v:fill on="f" focussize="0,0"/>
            <v:stroke on="f" joinstyle="miter"/>
            <v:imagedata r:id="rId55" o:title=""/>
            <o:lock v:ext="edit" aspectratio="t"/>
            <w10:wrap type="none"/>
            <w10:anchorlock/>
          </v:shape>
          <o:OLEObject Type="Embed" ProgID="Equation.DSMT4" ShapeID="_x0000_i1036" DrawAspect="Content" ObjectID="_1468075733" r:id="rId54">
            <o:LockedField>false</o:LockedField>
          </o:OLEObject>
        </w:object>
      </w:r>
      <w:r>
        <w:rPr>
          <w:i/>
          <w:sz w:val="28"/>
          <w:szCs w:val="28"/>
        </w:rPr>
        <w:t>——</w:t>
      </w:r>
      <w:r>
        <w:rPr>
          <w:sz w:val="28"/>
          <w:szCs w:val="28"/>
        </w:rPr>
        <w:t>同批预制构件套筒灌浆料抗压强度换算值的平均值（MPa），精确至0.1MPa；</w:t>
      </w:r>
    </w:p>
    <w:p>
      <w:pPr>
        <w:pStyle w:val="44"/>
        <w:spacing w:line="360" w:lineRule="auto"/>
        <w:ind w:firstLine="480"/>
        <w:rPr>
          <w:sz w:val="28"/>
          <w:szCs w:val="28"/>
        </w:rPr>
      </w:pPr>
      <w:r>
        <w:rPr>
          <w:position w:val="-14"/>
          <w:sz w:val="28"/>
          <w:szCs w:val="28"/>
        </w:rPr>
        <w:object>
          <v:shape id="_x0000_i1037" o:spt="75" type="#_x0000_t75" style="height:21.35pt;width:21.35pt;" o:ole="t" filled="f" o:preferrelative="t" stroked="f" coordsize="21600,21600">
            <v:path/>
            <v:fill on="f" focussize="0,0"/>
            <v:stroke on="f" joinstyle="miter"/>
            <v:imagedata r:id="rId57" o:title=""/>
            <o:lock v:ext="edit" aspectratio="t"/>
            <w10:wrap type="none"/>
            <w10:anchorlock/>
          </v:shape>
          <o:OLEObject Type="Embed" ProgID="Equation.DSMT4" ShapeID="_x0000_i1037" DrawAspect="Content" ObjectID="_1468075734" r:id="rId56">
            <o:LockedField>false</o:LockedField>
          </o:OLEObject>
        </w:object>
      </w:r>
      <w:r>
        <w:rPr>
          <w:i/>
          <w:sz w:val="28"/>
          <w:szCs w:val="28"/>
        </w:rPr>
        <w:t>——</w:t>
      </w:r>
      <w:r>
        <w:rPr>
          <w:sz w:val="28"/>
          <w:szCs w:val="28"/>
        </w:rPr>
        <w:t>第j个预制构件的套筒灌浆料抗压强度换算值（MPa），精确至0.1MPa；</w:t>
      </w:r>
    </w:p>
    <w:p>
      <w:pPr>
        <w:pStyle w:val="44"/>
        <w:spacing w:line="360" w:lineRule="auto"/>
        <w:ind w:firstLine="480"/>
        <w:rPr>
          <w:sz w:val="28"/>
          <w:szCs w:val="28"/>
        </w:rPr>
      </w:pPr>
      <w:r>
        <w:rPr>
          <w:sz w:val="28"/>
          <w:szCs w:val="28"/>
        </w:rPr>
        <w:object>
          <v:shape id="_x0000_i1038" o:spt="75" type="#_x0000_t75" style="height:19.35pt;width:14.65pt;" o:ole="t" filled="f" o:preferrelative="t" stroked="f" coordsize="21600,21600">
            <v:path/>
            <v:fill on="f" focussize="0,0"/>
            <v:stroke on="f" joinstyle="miter"/>
            <v:imagedata r:id="rId59" o:title=""/>
            <o:lock v:ext="edit" aspectratio="t"/>
            <w10:wrap type="none"/>
            <w10:anchorlock/>
          </v:shape>
          <o:OLEObject Type="Embed" ProgID="Equation.DSMT4" ShapeID="_x0000_i1038" DrawAspect="Content" ObjectID="_1468075735" r:id="rId58">
            <o:LockedField>false</o:LockedField>
          </o:OLEObject>
        </w:object>
      </w:r>
      <w:r>
        <w:rPr>
          <w:i/>
          <w:sz w:val="28"/>
          <w:szCs w:val="28"/>
        </w:rPr>
        <w:t>——</w:t>
      </w:r>
      <w:r>
        <w:rPr>
          <w:sz w:val="28"/>
          <w:szCs w:val="28"/>
        </w:rPr>
        <w:t>同批预制构件套筒灌浆料抗压强度换算值的标准差（MPa），</w:t>
      </w:r>
      <w:r>
        <w:rPr>
          <w:color w:val="000000" w:themeColor="text1"/>
          <w:sz w:val="28"/>
          <w:szCs w:val="28"/>
          <w14:textFill>
            <w14:solidFill>
              <w14:schemeClr w14:val="tx1"/>
            </w14:solidFill>
          </w14:textFill>
        </w:rPr>
        <w:t>精确至0.01MPa；</w:t>
      </w:r>
    </w:p>
    <w:p>
      <w:pPr>
        <w:pStyle w:val="44"/>
        <w:spacing w:line="360" w:lineRule="auto"/>
        <w:ind w:firstLine="480"/>
        <w:rPr>
          <w:sz w:val="28"/>
          <w:szCs w:val="28"/>
        </w:rPr>
      </w:pPr>
      <w:r>
        <w:rPr>
          <w:sz w:val="28"/>
          <w:szCs w:val="28"/>
        </w:rPr>
        <w:object>
          <v:shape id="_x0000_i1039" o:spt="75" type="#_x0000_t75" style="height:19.35pt;width:21.35pt;" o:ole="t" filled="f" o:preferrelative="t" stroked="f" coordsize="21600,21600">
            <v:path/>
            <v:fill on="f" focussize="0,0"/>
            <v:stroke on="f" joinstyle="miter"/>
            <v:imagedata r:id="rId61" o:title=""/>
            <o:lock v:ext="edit" aspectratio="t"/>
            <w10:wrap type="none"/>
            <w10:anchorlock/>
          </v:shape>
          <o:OLEObject Type="Embed" ProgID="Equation.DSMT4" ShapeID="_x0000_i1039" DrawAspect="Content" ObjectID="_1468075736" r:id="rId60">
            <o:LockedField>false</o:LockedField>
          </o:OLEObject>
        </w:object>
      </w:r>
      <w:r>
        <w:rPr>
          <w:i/>
          <w:sz w:val="28"/>
          <w:szCs w:val="28"/>
        </w:rPr>
        <w:t>——</w:t>
      </w:r>
      <w:r>
        <w:rPr>
          <w:sz w:val="28"/>
          <w:szCs w:val="28"/>
        </w:rPr>
        <w:t>同批预制构件套筒灌浆料抗压强度换算值的变异系数，精确至0.1。</w:t>
      </w:r>
    </w:p>
    <w:p>
      <w:pPr>
        <w:spacing w:line="360" w:lineRule="auto"/>
        <w:rPr>
          <w:sz w:val="28"/>
          <w:szCs w:val="28"/>
        </w:rPr>
      </w:pPr>
      <w:r>
        <w:rPr>
          <w:rFonts w:hint="eastAsia"/>
          <w:b/>
          <w:sz w:val="28"/>
          <w:szCs w:val="28"/>
          <w:shd w:val="clear" w:color="auto" w:fill="FFFFFF"/>
          <w:lang w:eastAsia="zh-CN"/>
        </w:rPr>
        <w:t>H</w:t>
      </w:r>
      <w:r>
        <w:rPr>
          <w:b/>
          <w:sz w:val="28"/>
          <w:szCs w:val="28"/>
          <w:shd w:val="clear" w:color="auto" w:fill="FFFFFF"/>
        </w:rPr>
        <w:t xml:space="preserve">.2.5  </w:t>
      </w:r>
      <w:r>
        <w:rPr>
          <w:sz w:val="28"/>
          <w:szCs w:val="28"/>
        </w:rPr>
        <w:t>套筒灌浆料抗压强度推定值应符合下列规定：</w:t>
      </w:r>
    </w:p>
    <w:p>
      <w:pPr>
        <w:pStyle w:val="44"/>
        <w:spacing w:line="360" w:lineRule="auto"/>
        <w:ind w:firstLine="482"/>
        <w:rPr>
          <w:sz w:val="28"/>
          <w:szCs w:val="28"/>
        </w:rPr>
      </w:pPr>
      <w:r>
        <w:rPr>
          <w:b/>
          <w:sz w:val="28"/>
          <w:szCs w:val="28"/>
          <w:shd w:val="clear" w:color="auto" w:fill="FFFFFF"/>
        </w:rPr>
        <w:t xml:space="preserve">1  </w:t>
      </w:r>
      <w:r>
        <w:rPr>
          <w:sz w:val="28"/>
          <w:szCs w:val="28"/>
        </w:rPr>
        <w:t>当按单个预制构件检测时，该构件的套筒灌浆料抗压强度推定值应按下式计算：</w:t>
      </w:r>
    </w:p>
    <w:tbl>
      <w:tblPr>
        <w:tblStyle w:val="1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vAlign w:val="center"/>
          </w:tcPr>
          <w:p>
            <w:pPr>
              <w:spacing w:line="360" w:lineRule="auto"/>
              <w:jc w:val="center"/>
              <w:rPr>
                <w:i/>
                <w:kern w:val="0"/>
                <w:sz w:val="28"/>
                <w:szCs w:val="28"/>
              </w:rPr>
            </w:pPr>
            <w:r>
              <w:rPr>
                <w:position w:val="-14"/>
                <w:sz w:val="28"/>
                <w:szCs w:val="28"/>
              </w:rPr>
              <w:object>
                <v:shape id="_x0000_i1040" o:spt="75" type="#_x0000_t75" style="height:19.35pt;width:44.65pt;" o:ole="t" filled="f" o:preferrelative="t" stroked="f" coordsize="21600,21600">
                  <v:path/>
                  <v:fill on="f" focussize="0,0"/>
                  <v:stroke on="f" joinstyle="miter"/>
                  <v:imagedata r:id="rId63" o:title=""/>
                  <o:lock v:ext="edit" aspectratio="t"/>
                  <w10:wrap type="none"/>
                  <w10:anchorlock/>
                </v:shape>
                <o:OLEObject Type="Embed" ProgID="Equation.DSMT4" ShapeID="_x0000_i1040" DrawAspect="Content" ObjectID="_1468075737" r:id="rId62">
                  <o:LockedField>false</o:LockedField>
                </o:OLEObject>
              </w:object>
            </w:r>
          </w:p>
        </w:tc>
        <w:tc>
          <w:tcPr>
            <w:tcW w:w="1616"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bCs/>
                <w:kern w:val="0"/>
                <w:sz w:val="28"/>
                <w:szCs w:val="28"/>
                <w:shd w:val="clear" w:color="auto" w:fill="FFFFFF"/>
                <w:lang w:eastAsia="zh-CN"/>
              </w:rPr>
              <w:t>H</w:t>
            </w:r>
            <w:r>
              <w:rPr>
                <w:bCs/>
                <w:kern w:val="0"/>
                <w:sz w:val="28"/>
                <w:szCs w:val="28"/>
                <w:shd w:val="clear" w:color="auto" w:fill="FFFFFF"/>
              </w:rPr>
              <w:t>.2.5</w:t>
            </w:r>
            <w:r>
              <w:rPr>
                <w:kern w:val="0"/>
                <w:sz w:val="28"/>
                <w:szCs w:val="28"/>
              </w:rPr>
              <w:t>-1）</w:t>
            </w:r>
          </w:p>
        </w:tc>
      </w:tr>
    </w:tbl>
    <w:p>
      <w:pPr>
        <w:pStyle w:val="44"/>
        <w:spacing w:line="360" w:lineRule="auto"/>
        <w:ind w:firstLine="480"/>
        <w:rPr>
          <w:sz w:val="28"/>
          <w:szCs w:val="28"/>
        </w:rPr>
      </w:pPr>
      <w:r>
        <w:rPr>
          <w:sz w:val="28"/>
          <w:szCs w:val="28"/>
        </w:rPr>
        <w:t>式中：</w:t>
      </w:r>
      <w:r>
        <w:rPr>
          <w:position w:val="-14"/>
          <w:sz w:val="28"/>
          <w:szCs w:val="28"/>
        </w:rPr>
        <w:object>
          <v:shape id="_x0000_i1041" o:spt="75" type="#_x0000_t75" style="height:21.35pt;width:19.35pt;" o:ole="t" filled="f" o:preferrelative="t" stroked="f" coordsize="21600,21600">
            <v:path/>
            <v:fill on="f" focussize="0,0"/>
            <v:stroke on="f" joinstyle="miter"/>
            <v:imagedata r:id="rId65" o:title=""/>
            <o:lock v:ext="edit" aspectratio="t"/>
            <w10:wrap type="none"/>
            <w10:anchorlock/>
          </v:shape>
          <o:OLEObject Type="Embed" ProgID="Equation.DSMT4" ShapeID="_x0000_i1041" DrawAspect="Content" ObjectID="_1468075738" r:id="rId64">
            <o:LockedField>false</o:LockedField>
          </o:OLEObject>
        </w:object>
      </w:r>
      <w:r>
        <w:rPr>
          <w:sz w:val="28"/>
          <w:szCs w:val="28"/>
        </w:rPr>
        <w:t>——灌浆料抗压强度推定值（MPa），精确至0.1MPa；</w:t>
      </w:r>
    </w:p>
    <w:p>
      <w:pPr>
        <w:pStyle w:val="44"/>
        <w:spacing w:line="360" w:lineRule="auto"/>
        <w:ind w:firstLine="1400" w:firstLineChars="500"/>
        <w:rPr>
          <w:sz w:val="28"/>
          <w:szCs w:val="28"/>
        </w:rPr>
      </w:pPr>
      <w:r>
        <w:rPr>
          <w:position w:val="-14"/>
          <w:sz w:val="28"/>
          <w:szCs w:val="28"/>
        </w:rPr>
        <w:object>
          <v:shape id="_x0000_i1042" o:spt="75" type="#_x0000_t75" style="height:19.35pt;width:19.35pt;" o:ole="t" filled="f" o:preferrelative="t" stroked="f" coordsize="21600,21600">
            <v:path/>
            <v:fill on="f" focussize="0,0"/>
            <v:stroke on="f" joinstyle="miter"/>
            <v:imagedata r:id="rId67" o:title=""/>
            <o:lock v:ext="edit" aspectratio="t"/>
            <w10:wrap type="none"/>
            <w10:anchorlock/>
          </v:shape>
          <o:OLEObject Type="Embed" ProgID="Equation.DSMT4" ShapeID="_x0000_i1042" DrawAspect="Content" ObjectID="_1468075739" r:id="rId66">
            <o:LockedField>false</o:LockedField>
          </o:OLEObject>
        </w:object>
      </w:r>
      <w:r>
        <w:rPr>
          <w:sz w:val="28"/>
          <w:szCs w:val="28"/>
        </w:rPr>
        <w:t>——第j个预制构件套筒灌浆料抗压强度换算值（MPa），精确至0.1MPa。</w:t>
      </w:r>
    </w:p>
    <w:p>
      <w:pPr>
        <w:pStyle w:val="44"/>
        <w:spacing w:line="360" w:lineRule="auto"/>
        <w:ind w:firstLine="482"/>
        <w:rPr>
          <w:sz w:val="28"/>
          <w:szCs w:val="28"/>
        </w:rPr>
      </w:pPr>
      <w:r>
        <w:rPr>
          <w:b/>
          <w:sz w:val="28"/>
          <w:szCs w:val="28"/>
          <w:shd w:val="clear" w:color="auto" w:fill="FFFFFF"/>
        </w:rPr>
        <w:t xml:space="preserve">2  </w:t>
      </w:r>
      <w:r>
        <w:rPr>
          <w:sz w:val="28"/>
          <w:szCs w:val="28"/>
        </w:rPr>
        <w:t>当按批抽检时，该构件的套筒灌浆料抗压强度的推定区间应按下列公式计算：</w:t>
      </w:r>
    </w:p>
    <w:tbl>
      <w:tblPr>
        <w:tblStyle w:val="1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vAlign w:val="center"/>
          </w:tcPr>
          <w:p>
            <w:pPr>
              <w:spacing w:line="360" w:lineRule="auto"/>
              <w:jc w:val="center"/>
              <w:rPr>
                <w:i/>
                <w:kern w:val="0"/>
                <w:sz w:val="28"/>
                <w:szCs w:val="28"/>
              </w:rPr>
            </w:pPr>
            <w:r>
              <w:rPr>
                <w:position w:val="-20"/>
                <w:sz w:val="28"/>
                <w:szCs w:val="28"/>
              </w:rPr>
              <w:object>
                <v:shape id="_x0000_i1043" o:spt="75" type="#_x0000_t75" style="height:24pt;width:92.65pt;" o:ole="t" filled="f" o:preferrelative="t" stroked="f" coordsize="21600,21600">
                  <v:path/>
                  <v:fill on="f" focussize="0,0"/>
                  <v:stroke on="f" joinstyle="miter"/>
                  <v:imagedata r:id="rId69" o:title=""/>
                  <o:lock v:ext="edit" aspectratio="t"/>
                  <w10:wrap type="none"/>
                  <w10:anchorlock/>
                </v:shape>
                <o:OLEObject Type="Embed" ProgID="Equation.DSMT4" ShapeID="_x0000_i1043" DrawAspect="Content" ObjectID="_1468075740" r:id="rId68">
                  <o:LockedField>false</o:LockedField>
                </o:OLEObject>
              </w:object>
            </w:r>
          </w:p>
        </w:tc>
        <w:tc>
          <w:tcPr>
            <w:tcW w:w="1616"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kern w:val="0"/>
                <w:sz w:val="28"/>
                <w:szCs w:val="28"/>
                <w:shd w:val="clear" w:color="auto" w:fill="FFFFFF"/>
                <w:lang w:eastAsia="zh-CN"/>
              </w:rPr>
              <w:t>H</w:t>
            </w:r>
            <w:r>
              <w:rPr>
                <w:kern w:val="0"/>
                <w:sz w:val="28"/>
                <w:szCs w:val="28"/>
                <w:shd w:val="clear" w:color="auto" w:fill="FFFFFF"/>
              </w:rPr>
              <w:t>.2.5</w:t>
            </w:r>
            <w:r>
              <w:rPr>
                <w:kern w:val="0"/>
                <w:sz w:val="28"/>
                <w:szCs w:val="2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vAlign w:val="center"/>
          </w:tcPr>
          <w:p>
            <w:pPr>
              <w:spacing w:line="360" w:lineRule="auto"/>
              <w:jc w:val="center"/>
              <w:rPr>
                <w:kern w:val="0"/>
                <w:position w:val="-30"/>
                <w:sz w:val="28"/>
                <w:szCs w:val="28"/>
              </w:rPr>
            </w:pPr>
            <w:r>
              <w:rPr>
                <w:position w:val="-20"/>
                <w:sz w:val="28"/>
                <w:szCs w:val="28"/>
              </w:rPr>
              <w:object>
                <v:shape id="_x0000_i1044" o:spt="75" type="#_x0000_t75" style="height:24pt;width:92.65pt;" o:ole="t" filled="f" o:preferrelative="t" stroked="f" coordsize="21600,21600">
                  <v:path/>
                  <v:fill on="f" focussize="0,0"/>
                  <v:stroke on="f" joinstyle="miter"/>
                  <v:imagedata r:id="rId71" o:title=""/>
                  <o:lock v:ext="edit" aspectratio="t"/>
                  <w10:wrap type="none"/>
                  <w10:anchorlock/>
                </v:shape>
                <o:OLEObject Type="Embed" ProgID="Equation.DSMT4" ShapeID="_x0000_i1044" DrawAspect="Content" ObjectID="_1468075741" r:id="rId70">
                  <o:LockedField>false</o:LockedField>
                </o:OLEObject>
              </w:object>
            </w:r>
          </w:p>
        </w:tc>
        <w:tc>
          <w:tcPr>
            <w:tcW w:w="1616"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kern w:val="0"/>
                <w:sz w:val="28"/>
                <w:szCs w:val="28"/>
                <w:shd w:val="clear" w:color="auto" w:fill="FFFFFF"/>
                <w:lang w:eastAsia="zh-CN"/>
              </w:rPr>
              <w:t>H</w:t>
            </w:r>
            <w:r>
              <w:rPr>
                <w:kern w:val="0"/>
                <w:sz w:val="28"/>
                <w:szCs w:val="28"/>
                <w:shd w:val="clear" w:color="auto" w:fill="FFFFFF"/>
              </w:rPr>
              <w:t>.2.5</w:t>
            </w:r>
            <w:r>
              <w:rPr>
                <w:kern w:val="0"/>
                <w:sz w:val="28"/>
                <w:szCs w:val="28"/>
              </w:rPr>
              <w:t>-3）</w:t>
            </w:r>
          </w:p>
        </w:tc>
      </w:tr>
    </w:tbl>
    <w:p>
      <w:pPr>
        <w:pStyle w:val="44"/>
        <w:spacing w:line="360" w:lineRule="auto"/>
        <w:ind w:firstLine="480"/>
        <w:rPr>
          <w:sz w:val="28"/>
          <w:szCs w:val="28"/>
        </w:rPr>
      </w:pPr>
      <w:r>
        <w:rPr>
          <w:sz w:val="28"/>
          <w:szCs w:val="28"/>
        </w:rPr>
        <w:t>式中：</w:t>
      </w:r>
      <w:r>
        <w:rPr>
          <w:position w:val="-14"/>
          <w:sz w:val="28"/>
          <w:szCs w:val="28"/>
        </w:rPr>
        <w:object>
          <v:shape id="_x0000_i1045" o:spt="75" type="#_x0000_t75" style="height:21.35pt;width:21.35pt;" o:ole="t" filled="f" o:preferrelative="t" stroked="f" coordsize="21600,21600">
            <v:path/>
            <v:fill on="f" focussize="0,0"/>
            <v:stroke on="f" joinstyle="miter"/>
            <v:imagedata r:id="rId73" o:title=""/>
            <o:lock v:ext="edit" aspectratio="t"/>
            <w10:wrap type="none"/>
            <w10:anchorlock/>
          </v:shape>
          <o:OLEObject Type="Embed" ProgID="Equation.DSMT4" ShapeID="_x0000_i1045" DrawAspect="Content" ObjectID="_1468075742" r:id="rId72">
            <o:LockedField>false</o:LockedField>
          </o:OLEObject>
        </w:object>
      </w:r>
      <w:r>
        <w:rPr>
          <w:sz w:val="28"/>
          <w:szCs w:val="28"/>
        </w:rPr>
        <w:t>——套筒灌浆料抗压强度推定区间上限（MPa），精确至0.1MPa；</w:t>
      </w:r>
    </w:p>
    <w:p>
      <w:pPr>
        <w:pStyle w:val="44"/>
        <w:spacing w:line="360" w:lineRule="auto"/>
        <w:ind w:firstLine="1400" w:firstLineChars="500"/>
        <w:rPr>
          <w:sz w:val="28"/>
          <w:szCs w:val="28"/>
        </w:rPr>
      </w:pPr>
      <w:r>
        <w:rPr>
          <w:position w:val="-14"/>
          <w:sz w:val="28"/>
          <w:szCs w:val="28"/>
        </w:rPr>
        <w:object>
          <v:shape id="_x0000_i1046" o:spt="75" type="#_x0000_t75" style="height:21.35pt;width:22.65pt;" o:ole="t" filled="f" o:preferrelative="t" stroked="f" coordsize="21600,21600">
            <v:path/>
            <v:fill on="f" focussize="0,0"/>
            <v:stroke on="f" joinstyle="miter"/>
            <v:imagedata r:id="rId75" o:title=""/>
            <o:lock v:ext="edit" aspectratio="t"/>
            <w10:wrap type="none"/>
            <w10:anchorlock/>
          </v:shape>
          <o:OLEObject Type="Embed" ProgID="Equation.DSMT4" ShapeID="_x0000_i1046" DrawAspect="Content" ObjectID="_1468075743" r:id="rId74">
            <o:LockedField>false</o:LockedField>
          </o:OLEObject>
        </w:object>
      </w:r>
      <w:r>
        <w:rPr>
          <w:sz w:val="28"/>
          <w:szCs w:val="28"/>
        </w:rPr>
        <w:t>——套筒灌浆料抗压强度推定区间下限（MPa），精确至0.1MPa；</w:t>
      </w:r>
    </w:p>
    <w:p>
      <w:pPr>
        <w:pStyle w:val="44"/>
        <w:spacing w:line="360" w:lineRule="auto"/>
        <w:ind w:firstLine="1400" w:firstLineChars="500"/>
        <w:rPr>
          <w:sz w:val="28"/>
          <w:szCs w:val="28"/>
        </w:rPr>
      </w:pPr>
      <w:r>
        <w:rPr>
          <w:position w:val="-12"/>
          <w:sz w:val="28"/>
          <w:szCs w:val="28"/>
        </w:rPr>
        <w:object>
          <v:shape id="_x0000_i1047" o:spt="75" type="#_x0000_t75" style="height:17.35pt;width:14.65pt;" o:ole="t" filled="f" o:preferrelative="t" stroked="f" coordsize="21600,21600">
            <v:path/>
            <v:fill on="f" focussize="0,0"/>
            <v:stroke on="f" joinstyle="miter"/>
            <v:imagedata r:id="rId77" o:title=""/>
            <o:lock v:ext="edit" aspectratio="t"/>
            <w10:wrap type="none"/>
            <w10:anchorlock/>
          </v:shape>
          <o:OLEObject Type="Embed" ProgID="Equation.DSMT4" ShapeID="_x0000_i1047" DrawAspect="Content" ObjectID="_1468075744" r:id="rId76">
            <o:LockedField>false</o:LockedField>
          </o:OLEObject>
        </w:object>
      </w:r>
      <w:r>
        <w:rPr>
          <w:sz w:val="28"/>
          <w:szCs w:val="28"/>
        </w:rPr>
        <w:t>——推定系数，应符合现行国家标准GB/T 50344的相关规定。</w:t>
      </w:r>
    </w:p>
    <w:p>
      <w:pPr>
        <w:pStyle w:val="44"/>
        <w:spacing w:line="360" w:lineRule="auto"/>
        <w:ind w:firstLine="482"/>
        <w:rPr>
          <w:sz w:val="28"/>
          <w:szCs w:val="28"/>
        </w:rPr>
      </w:pPr>
      <w:r>
        <w:rPr>
          <w:b/>
          <w:sz w:val="28"/>
          <w:szCs w:val="28"/>
          <w:shd w:val="clear" w:color="auto" w:fill="FFFFFF"/>
        </w:rPr>
        <w:t xml:space="preserve">3  </w:t>
      </w:r>
      <w:r>
        <w:rPr>
          <w:sz w:val="28"/>
          <w:szCs w:val="28"/>
        </w:rPr>
        <w:t>对于按批抽检的预制构件，当该检测批构件样本数量小于10个或套筒灌浆料抗压强度换算值变异系数大于等于0.3时，则该批构件应全部按单个预制构件检测。</w:t>
      </w:r>
    </w:p>
    <w:p>
      <w:pPr>
        <w:spacing w:line="360" w:lineRule="auto"/>
        <w:rPr>
          <w:sz w:val="28"/>
          <w:szCs w:val="28"/>
        </w:rPr>
      </w:pPr>
      <w:r>
        <w:rPr>
          <w:rFonts w:hint="eastAsia"/>
          <w:b/>
          <w:sz w:val="28"/>
          <w:szCs w:val="28"/>
          <w:shd w:val="clear" w:color="auto" w:fill="FFFFFF"/>
          <w:lang w:eastAsia="zh-CN"/>
        </w:rPr>
        <w:t>H</w:t>
      </w:r>
      <w:r>
        <w:rPr>
          <w:b/>
          <w:sz w:val="28"/>
          <w:szCs w:val="28"/>
          <w:shd w:val="clear" w:color="auto" w:fill="FFFFFF"/>
        </w:rPr>
        <w:t xml:space="preserve">.2.6  </w:t>
      </w:r>
      <w:r>
        <w:rPr>
          <w:sz w:val="28"/>
          <w:szCs w:val="28"/>
        </w:rPr>
        <w:t>在下列情况下应按本规程</w:t>
      </w:r>
      <w:r>
        <w:rPr>
          <w:rFonts w:hint="eastAsia"/>
          <w:sz w:val="28"/>
          <w:szCs w:val="28"/>
          <w:lang w:eastAsia="zh-CN"/>
        </w:rPr>
        <w:t>H</w:t>
      </w:r>
      <w:r>
        <w:rPr>
          <w:sz w:val="28"/>
          <w:szCs w:val="28"/>
        </w:rPr>
        <w:t>.3制定专用的抗压强度换算曲线：</w:t>
      </w:r>
    </w:p>
    <w:p>
      <w:pPr>
        <w:pStyle w:val="44"/>
        <w:spacing w:line="360" w:lineRule="auto"/>
        <w:ind w:firstLine="482"/>
        <w:rPr>
          <w:sz w:val="28"/>
          <w:szCs w:val="28"/>
        </w:rPr>
      </w:pPr>
      <w:r>
        <w:rPr>
          <w:b/>
          <w:bCs/>
          <w:sz w:val="28"/>
          <w:szCs w:val="28"/>
        </w:rPr>
        <w:t xml:space="preserve">1  </w:t>
      </w:r>
      <w:r>
        <w:rPr>
          <w:sz w:val="28"/>
          <w:szCs w:val="28"/>
        </w:rPr>
        <w:t>灌浆料中骨料最大粒径大于2.36mm；</w:t>
      </w:r>
    </w:p>
    <w:p>
      <w:pPr>
        <w:pStyle w:val="44"/>
        <w:spacing w:line="360" w:lineRule="auto"/>
        <w:ind w:firstLine="482"/>
        <w:rPr>
          <w:sz w:val="28"/>
          <w:szCs w:val="28"/>
        </w:rPr>
      </w:pPr>
      <w:r>
        <w:rPr>
          <w:b/>
          <w:bCs/>
          <w:sz w:val="28"/>
          <w:szCs w:val="28"/>
        </w:rPr>
        <w:t xml:space="preserve">2  </w:t>
      </w:r>
      <w:r>
        <w:rPr>
          <w:sz w:val="28"/>
          <w:szCs w:val="28"/>
        </w:rPr>
        <w:t>特种工艺制作的灌浆料；</w:t>
      </w:r>
    </w:p>
    <w:p>
      <w:pPr>
        <w:pStyle w:val="44"/>
        <w:spacing w:line="360" w:lineRule="auto"/>
        <w:ind w:firstLine="482"/>
        <w:rPr>
          <w:sz w:val="28"/>
          <w:szCs w:val="28"/>
        </w:rPr>
      </w:pPr>
      <w:r>
        <w:rPr>
          <w:b/>
          <w:bCs/>
          <w:sz w:val="28"/>
          <w:szCs w:val="28"/>
        </w:rPr>
        <w:t xml:space="preserve">3  </w:t>
      </w:r>
      <w:r>
        <w:rPr>
          <w:sz w:val="28"/>
          <w:szCs w:val="28"/>
        </w:rPr>
        <w:t>当对抗压强度检测结果存在争议时。</w:t>
      </w:r>
    </w:p>
    <w:p>
      <w:pPr>
        <w:keepNext/>
        <w:keepLines/>
        <w:spacing w:before="120" w:beforeLines="50" w:after="120" w:afterLines="50" w:line="400" w:lineRule="exact"/>
        <w:jc w:val="center"/>
        <w:outlineLvl w:val="1"/>
        <w:rPr>
          <w:b/>
          <w:kern w:val="0"/>
          <w:sz w:val="28"/>
          <w:szCs w:val="28"/>
        </w:rPr>
      </w:pPr>
      <w:bookmarkStart w:id="199" w:name="_Toc58746775"/>
      <w:r>
        <w:rPr>
          <w:rFonts w:hint="eastAsia"/>
          <w:b/>
          <w:kern w:val="0"/>
          <w:sz w:val="28"/>
          <w:szCs w:val="28"/>
          <w:lang w:eastAsia="zh-CN"/>
        </w:rPr>
        <w:t>H</w:t>
      </w:r>
      <w:r>
        <w:rPr>
          <w:b/>
          <w:kern w:val="0"/>
          <w:sz w:val="28"/>
          <w:szCs w:val="28"/>
        </w:rPr>
        <w:t>.3  回弹法检测灌浆料抗压强度的测强曲线建立方法</w:t>
      </w:r>
      <w:bookmarkEnd w:id="199"/>
    </w:p>
    <w:p>
      <w:pPr>
        <w:spacing w:line="360" w:lineRule="auto"/>
        <w:rPr>
          <w:b/>
          <w:sz w:val="28"/>
          <w:szCs w:val="28"/>
          <w:shd w:val="clear" w:color="auto" w:fill="FFFFFF"/>
        </w:rPr>
      </w:pPr>
      <w:r>
        <w:rPr>
          <w:rFonts w:hint="eastAsia"/>
          <w:b/>
          <w:sz w:val="28"/>
          <w:szCs w:val="28"/>
          <w:shd w:val="clear" w:color="auto" w:fill="FFFFFF"/>
          <w:lang w:eastAsia="zh-CN"/>
        </w:rPr>
        <w:t>H</w:t>
      </w:r>
      <w:r>
        <w:rPr>
          <w:b/>
          <w:sz w:val="28"/>
          <w:szCs w:val="28"/>
          <w:shd w:val="clear" w:color="auto" w:fill="FFFFFF"/>
        </w:rPr>
        <w:t xml:space="preserve">.3.1  </w:t>
      </w:r>
      <w:r>
        <w:rPr>
          <w:bCs/>
          <w:sz w:val="28"/>
          <w:szCs w:val="28"/>
          <w:shd w:val="clear" w:color="auto" w:fill="FFFFFF"/>
        </w:rPr>
        <w:t>制定测强曲线的灌浆料试件应与实际检测工程使用的灌浆料品牌型号、掺水量、灌浆工艺等条件相同。</w:t>
      </w:r>
    </w:p>
    <w:p>
      <w:pPr>
        <w:spacing w:line="360" w:lineRule="auto"/>
        <w:rPr>
          <w:bCs/>
          <w:sz w:val="28"/>
          <w:szCs w:val="28"/>
          <w:shd w:val="clear" w:color="auto" w:fill="FFFFFF"/>
        </w:rPr>
      </w:pPr>
      <w:r>
        <w:rPr>
          <w:rFonts w:hint="eastAsia"/>
          <w:b/>
          <w:sz w:val="28"/>
          <w:szCs w:val="28"/>
          <w:shd w:val="clear" w:color="auto" w:fill="FFFFFF"/>
          <w:lang w:eastAsia="zh-CN"/>
        </w:rPr>
        <w:t>H</w:t>
      </w:r>
      <w:r>
        <w:rPr>
          <w:b/>
          <w:sz w:val="28"/>
          <w:szCs w:val="28"/>
          <w:shd w:val="clear" w:color="auto" w:fill="FFFFFF"/>
        </w:rPr>
        <w:t xml:space="preserve">.3.2  </w:t>
      </w:r>
      <w:r>
        <w:rPr>
          <w:bCs/>
          <w:sz w:val="28"/>
          <w:szCs w:val="28"/>
          <w:shd w:val="clear" w:color="auto" w:fill="FFFFFF"/>
        </w:rPr>
        <w:t>制定测强曲线采用的回弹设备应与实际检测工程中采用的设备规格型号相同。</w:t>
      </w:r>
    </w:p>
    <w:p>
      <w:pPr>
        <w:spacing w:line="360" w:lineRule="auto"/>
        <w:rPr>
          <w:bCs/>
          <w:sz w:val="28"/>
          <w:szCs w:val="28"/>
          <w:shd w:val="clear" w:color="auto" w:fill="FFFFFF"/>
        </w:rPr>
      </w:pPr>
      <w:r>
        <w:rPr>
          <w:rFonts w:hint="eastAsia"/>
          <w:b/>
          <w:sz w:val="28"/>
          <w:szCs w:val="28"/>
          <w:shd w:val="clear" w:color="auto" w:fill="FFFFFF"/>
          <w:lang w:eastAsia="zh-CN"/>
        </w:rPr>
        <w:t>H</w:t>
      </w:r>
      <w:r>
        <w:rPr>
          <w:b/>
          <w:sz w:val="28"/>
          <w:szCs w:val="28"/>
          <w:shd w:val="clear" w:color="auto" w:fill="FFFFFF"/>
        </w:rPr>
        <w:t xml:space="preserve">.3.3  </w:t>
      </w:r>
      <w:r>
        <w:rPr>
          <w:bCs/>
          <w:sz w:val="28"/>
          <w:szCs w:val="28"/>
          <w:shd w:val="clear" w:color="auto" w:fill="FFFFFF"/>
        </w:rPr>
        <w:t>试件的制作、养护应符合下列规定：</w:t>
      </w:r>
    </w:p>
    <w:p>
      <w:pPr>
        <w:spacing w:line="360" w:lineRule="auto"/>
        <w:ind w:firstLine="562" w:firstLineChars="200"/>
        <w:rPr>
          <w:color w:val="000000"/>
          <w:sz w:val="28"/>
          <w:szCs w:val="28"/>
        </w:rPr>
      </w:pPr>
      <w:r>
        <w:rPr>
          <w:b/>
          <w:bCs/>
          <w:color w:val="000000"/>
          <w:sz w:val="28"/>
          <w:szCs w:val="28"/>
        </w:rPr>
        <w:t xml:space="preserve">1  </w:t>
      </w:r>
      <w:r>
        <w:rPr>
          <w:color w:val="000000"/>
          <w:sz w:val="28"/>
          <w:szCs w:val="28"/>
        </w:rPr>
        <w:t>采用与实际灌浆施工相同的灌浆料品牌、规格型号；</w:t>
      </w:r>
    </w:p>
    <w:p>
      <w:pPr>
        <w:spacing w:line="360" w:lineRule="auto"/>
        <w:ind w:firstLine="562" w:firstLineChars="200"/>
        <w:rPr>
          <w:sz w:val="28"/>
          <w:szCs w:val="24"/>
        </w:rPr>
      </w:pPr>
      <w:r>
        <w:rPr>
          <w:b/>
          <w:bCs/>
          <w:color w:val="000000"/>
          <w:sz w:val="28"/>
          <w:szCs w:val="24"/>
        </w:rPr>
        <w:t xml:space="preserve">2  </w:t>
      </w:r>
      <w:r>
        <w:rPr>
          <w:sz w:val="28"/>
          <w:szCs w:val="24"/>
        </w:rPr>
        <w:t>按照产品说明书要求的掺水量，制作不少于6批试件，每批试件的强度试验龄期不应少于3个，且应包含3d、7d、和28d；</w:t>
      </w:r>
    </w:p>
    <w:p>
      <w:pPr>
        <w:spacing w:line="360" w:lineRule="auto"/>
        <w:ind w:firstLine="562" w:firstLineChars="200"/>
        <w:rPr>
          <w:color w:val="000000"/>
          <w:sz w:val="28"/>
          <w:szCs w:val="24"/>
        </w:rPr>
      </w:pPr>
      <w:r>
        <w:rPr>
          <w:b/>
          <w:bCs/>
          <w:color w:val="000000"/>
          <w:sz w:val="28"/>
          <w:szCs w:val="24"/>
        </w:rPr>
        <w:t xml:space="preserve">3  </w:t>
      </w:r>
      <w:r>
        <w:rPr>
          <w:sz w:val="28"/>
          <w:szCs w:val="24"/>
        </w:rPr>
        <w:t>每个龄期分别制作3个平行试件对，每个试件对包括2块中部穿有2根PVC管的混凝土试件（100mm×100mm×100mm）和1组灌浆料标准试件（40mm×40mm×160mm），</w:t>
      </w:r>
      <w:r>
        <w:rPr>
          <w:color w:val="000000"/>
          <w:sz w:val="28"/>
          <w:szCs w:val="24"/>
        </w:rPr>
        <w:t>试件示意图如图</w:t>
      </w:r>
      <w:r>
        <w:rPr>
          <w:rFonts w:hint="eastAsia"/>
          <w:sz w:val="28"/>
          <w:szCs w:val="28"/>
          <w:shd w:val="clear" w:color="auto" w:fill="FFFFFF"/>
          <w:lang w:eastAsia="zh-CN"/>
        </w:rPr>
        <w:t>H</w:t>
      </w:r>
      <w:r>
        <w:rPr>
          <w:sz w:val="28"/>
          <w:szCs w:val="28"/>
          <w:shd w:val="clear" w:color="auto" w:fill="FFFFFF"/>
        </w:rPr>
        <w:t>.3.3</w:t>
      </w:r>
      <w:r>
        <w:rPr>
          <w:color w:val="000000"/>
          <w:sz w:val="28"/>
          <w:szCs w:val="24"/>
        </w:rPr>
        <w:t>所示；</w:t>
      </w:r>
      <w:r>
        <w:rPr>
          <w:sz w:val="28"/>
          <w:szCs w:val="24"/>
        </w:rPr>
        <w:t>用于回弹值测试的试件是先制作完成达到设计强度的混凝土试件，再</w:t>
      </w:r>
      <w:r>
        <w:rPr>
          <w:color w:val="000000"/>
          <w:sz w:val="28"/>
          <w:szCs w:val="24"/>
        </w:rPr>
        <w:t>在PVC管的一端塞入橡胶塞，从PVC管的另一端灌入灌浆料，</w:t>
      </w:r>
      <w:r>
        <w:rPr>
          <w:sz w:val="28"/>
          <w:szCs w:val="24"/>
        </w:rPr>
        <w:t>各灌浆料试件对均应为同一锅搅拌分别成型</w:t>
      </w:r>
      <w:r>
        <w:rPr>
          <w:color w:val="000000"/>
          <w:sz w:val="28"/>
          <w:szCs w:val="24"/>
        </w:rPr>
        <w:t>；</w:t>
      </w:r>
    </w:p>
    <w:p>
      <w:pPr>
        <w:spacing w:line="360" w:lineRule="auto"/>
        <w:ind w:firstLine="562" w:firstLineChars="200"/>
        <w:rPr>
          <w:color w:val="000000" w:themeColor="text1"/>
          <w:sz w:val="28"/>
          <w:szCs w:val="24"/>
          <w14:textFill>
            <w14:solidFill>
              <w14:schemeClr w14:val="tx1"/>
            </w14:solidFill>
          </w14:textFill>
        </w:rPr>
      </w:pPr>
      <w:r>
        <w:rPr>
          <w:b/>
          <w:bCs/>
          <w:color w:val="000000"/>
          <w:sz w:val="28"/>
          <w:szCs w:val="24"/>
        </w:rPr>
        <w:t xml:space="preserve">4  </w:t>
      </w:r>
      <w:r>
        <w:rPr>
          <w:color w:val="000000" w:themeColor="text1"/>
          <w:sz w:val="28"/>
          <w:szCs w:val="24"/>
          <w14:textFill>
            <w14:solidFill>
              <w14:schemeClr w14:val="tx1"/>
            </w14:solidFill>
          </w14:textFill>
        </w:rPr>
        <w:t>试件对均应在相同养护条件下养护到相同龄期再进行回弹值测试和抗压强度试验，养护1d~2d后拔出橡胶塞。</w:t>
      </w:r>
    </w:p>
    <w:p>
      <w:pPr>
        <w:jc w:val="center"/>
        <w:rPr>
          <w:color w:val="7030A0"/>
          <w:sz w:val="32"/>
          <w:szCs w:val="24"/>
        </w:rPr>
      </w:pPr>
      <w:r>
        <w:rPr>
          <w:color w:val="7030A0"/>
          <w:sz w:val="32"/>
          <w:szCs w:val="24"/>
        </w:rPr>
        <mc:AlternateContent>
          <mc:Choice Requires="wps">
            <w:drawing>
              <wp:anchor distT="0" distB="0" distL="114300" distR="114300" simplePos="0" relativeHeight="251674624" behindDoc="0" locked="0" layoutInCell="1" allowOverlap="1">
                <wp:simplePos x="0" y="0"/>
                <wp:positionH relativeFrom="column">
                  <wp:posOffset>3282950</wp:posOffset>
                </wp:positionH>
                <wp:positionV relativeFrom="paragraph">
                  <wp:posOffset>1054100</wp:posOffset>
                </wp:positionV>
                <wp:extent cx="156845" cy="30099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56845" cy="300990"/>
                        </a:xfrm>
                        <a:prstGeom prst="rect">
                          <a:avLst/>
                        </a:prstGeom>
                        <a:noFill/>
                        <a:ln>
                          <a:noFill/>
                        </a:ln>
                        <a:effectLst/>
                      </wps:spPr>
                      <wps:txbx>
                        <w:txbxContent>
                          <w:p>
                            <w:pPr>
                              <w:spacing w:before="120"/>
                            </w:pPr>
                            <w:r>
                              <w:rPr>
                                <w:rFonts w:hint="eastAsia"/>
                              </w:rPr>
                              <w:t>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8.5pt;margin-top:83pt;height:23.7pt;width:12.35pt;z-index:251674624;mso-width-relative:page;mso-height-relative:page;" filled="f" stroked="f" coordsize="21600,21600" o:gfxdata="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tXODNgAAAAL&#10;AQAADwAAAAAAAAABACAAAAAiAAAAZHJzL2Rvd25yZXYueG1sUEsBAhQAFAAAAAgAh07iQEsCs7sc&#10;AgAAIgQAAA4AAAAAAAAAAQAgAAAAJwEAAGRycy9lMm9Eb2MueG1sUEsFBgAAAAAGAAYAWQEAALUF&#10;AAAAAA==&#10;">
                <v:fill on="f" focussize="0,0"/>
                <v:stroke on="f"/>
                <v:imagedata o:title=""/>
                <o:lock v:ext="edit" aspectratio="f"/>
                <v:textbox>
                  <w:txbxContent>
                    <w:p>
                      <w:pPr>
                        <w:spacing w:before="120"/>
                      </w:pPr>
                      <w:r>
                        <w:rPr>
                          <w:rFonts w:hint="eastAsia"/>
                        </w:rPr>
                        <w:t>3</w:t>
                      </w:r>
                    </w:p>
                  </w:txbxContent>
                </v:textbox>
              </v:shape>
            </w:pict>
          </mc:Fallback>
        </mc:AlternateContent>
      </w:r>
      <w:r>
        <w:rPr>
          <w:color w:val="7030A0"/>
          <w:sz w:val="32"/>
          <w:szCs w:val="24"/>
        </w:rPr>
        <mc:AlternateContent>
          <mc:Choice Requires="wps">
            <w:drawing>
              <wp:anchor distT="0" distB="0" distL="114300" distR="114300" simplePos="0" relativeHeight="251675648" behindDoc="0" locked="0" layoutInCell="1" allowOverlap="1">
                <wp:simplePos x="0" y="0"/>
                <wp:positionH relativeFrom="column">
                  <wp:posOffset>3282950</wp:posOffset>
                </wp:positionH>
                <wp:positionV relativeFrom="paragraph">
                  <wp:posOffset>240030</wp:posOffset>
                </wp:positionV>
                <wp:extent cx="156845" cy="30099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6845" cy="300990"/>
                        </a:xfrm>
                        <a:prstGeom prst="rect">
                          <a:avLst/>
                        </a:prstGeom>
                        <a:noFill/>
                        <a:ln>
                          <a:noFill/>
                        </a:ln>
                        <a:effectLst/>
                      </wps:spPr>
                      <wps:txbx>
                        <w:txbxContent>
                          <w:p>
                            <w:pPr>
                              <w:spacing w:before="120"/>
                            </w:pPr>
                            <w:r>
                              <w:rPr>
                                <w:rFonts w:hint="eastAsia"/>
                              </w:rPr>
                              <w:t>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8.5pt;margin-top:18.9pt;height:23.7pt;width:12.35pt;z-index:251675648;mso-width-relative:page;mso-height-relative:page;" filled="f" stroked="f" coordsize="21600,21600" o:gfxdata="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CYS7XAAAACQEA&#10;AA8AAAAAAAAAAQAgAAAAIgAAAGRycy9kb3ducmV2LnhtbFBLAQIUABQAAAAIAIdO4kDbdYBqGwIA&#10;ACIEAAAOAAAAAAAAAAEAIAAAACYBAABkcnMvZTJvRG9jLnhtbFBLBQYAAAAABgAGAFkBAACzBQAA&#10;AAA=&#10;">
                <v:fill on="f" focussize="0,0"/>
                <v:stroke on="f"/>
                <v:imagedata o:title=""/>
                <o:lock v:ext="edit" aspectratio="f"/>
                <v:textbox>
                  <w:txbxContent>
                    <w:p>
                      <w:pPr>
                        <w:spacing w:before="120"/>
                      </w:pPr>
                      <w:r>
                        <w:rPr>
                          <w:rFonts w:hint="eastAsia"/>
                        </w:rPr>
                        <w:t>2</w:t>
                      </w:r>
                    </w:p>
                  </w:txbxContent>
                </v:textbox>
              </v:shape>
            </w:pict>
          </mc:Fallback>
        </mc:AlternateContent>
      </w:r>
      <w:r>
        <w:rPr>
          <w:color w:val="7030A0"/>
          <w:sz w:val="32"/>
          <w:szCs w:val="24"/>
        </w:rPr>
        <w:drawing>
          <wp:inline distT="0" distB="0" distL="0" distR="0">
            <wp:extent cx="3384550" cy="1598930"/>
            <wp:effectExtent l="0" t="0" r="0" b="1270"/>
            <wp:docPr id="17" name="图片 1"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图片2.png"/>
                    <pic:cNvPicPr>
                      <a:picLocks noChangeAspect="1"/>
                    </pic:cNvPicPr>
                  </pic:nvPicPr>
                  <pic:blipFill>
                    <a:blip r:embed="rId78" cstate="print"/>
                    <a:stretch>
                      <a:fillRect/>
                    </a:stretch>
                  </pic:blipFill>
                  <pic:spPr>
                    <a:xfrm>
                      <a:off x="0" y="0"/>
                      <a:ext cx="3390898" cy="1602101"/>
                    </a:xfrm>
                    <a:prstGeom prst="rect">
                      <a:avLst/>
                    </a:prstGeom>
                  </pic:spPr>
                </pic:pic>
              </a:graphicData>
            </a:graphic>
          </wp:inline>
        </w:drawing>
      </w:r>
    </w:p>
    <w:p>
      <w:pPr>
        <w:spacing w:before="120" w:line="440" w:lineRule="exact"/>
        <w:jc w:val="center"/>
        <w:rPr>
          <w:sz w:val="20"/>
          <w:szCs w:val="20"/>
        </w:rPr>
      </w:pPr>
      <w:r>
        <w:rPr>
          <w:sz w:val="20"/>
          <w:szCs w:val="20"/>
        </w:rPr>
        <w:t>1-PVC管；2-混凝土立方体100mm×100mm×100mm；3-灌浆料标准试件40mm×40mm×160mm</w:t>
      </w:r>
    </w:p>
    <w:p>
      <w:pPr>
        <w:pStyle w:val="45"/>
        <w:spacing w:before="156" w:after="120"/>
        <w:rPr>
          <w:rFonts w:ascii="Times New Roman" w:hAnsi="Times New Roman" w:cs="Times New Roman" w:eastAsiaTheme="minorEastAsia"/>
          <w:b/>
          <w:bCs/>
          <w:sz w:val="24"/>
          <w:szCs w:val="20"/>
        </w:rPr>
      </w:pPr>
      <w:r>
        <w:rPr>
          <w:rFonts w:ascii="Times New Roman" w:hAnsi="Times New Roman" w:cs="Times New Roman" w:eastAsiaTheme="minorEastAsia"/>
          <w:b/>
          <w:bCs/>
          <w:sz w:val="24"/>
          <w:szCs w:val="20"/>
        </w:rPr>
        <w:t>图</w:t>
      </w:r>
      <w:r>
        <w:rPr>
          <w:rFonts w:hint="eastAsia" w:ascii="Times New Roman" w:hAnsi="Times New Roman" w:cs="Times New Roman" w:eastAsiaTheme="minorEastAsia"/>
          <w:b/>
          <w:bCs/>
          <w:sz w:val="24"/>
          <w:szCs w:val="20"/>
          <w:shd w:val="clear" w:color="auto" w:fill="FFFFFF"/>
          <w:lang w:eastAsia="zh-CN"/>
        </w:rPr>
        <w:t>H</w:t>
      </w:r>
      <w:r>
        <w:rPr>
          <w:rFonts w:ascii="Times New Roman" w:hAnsi="Times New Roman" w:cs="Times New Roman" w:eastAsiaTheme="minorEastAsia"/>
          <w:b/>
          <w:bCs/>
          <w:sz w:val="24"/>
          <w:szCs w:val="20"/>
          <w:shd w:val="clear" w:color="auto" w:fill="FFFFFF"/>
        </w:rPr>
        <w:t>.3.3</w:t>
      </w:r>
      <w:r>
        <w:rPr>
          <w:rFonts w:ascii="Times New Roman" w:hAnsi="Times New Roman" w:cs="Times New Roman" w:eastAsiaTheme="minorEastAsia"/>
          <w:b/>
          <w:bCs/>
          <w:sz w:val="24"/>
          <w:szCs w:val="20"/>
        </w:rPr>
        <w:t xml:space="preserve">  试件示意图</w:t>
      </w:r>
    </w:p>
    <w:p>
      <w:pPr>
        <w:spacing w:line="360" w:lineRule="auto"/>
        <w:rPr>
          <w:bCs/>
          <w:sz w:val="28"/>
          <w:szCs w:val="28"/>
          <w:shd w:val="clear" w:color="auto" w:fill="FFFFFF"/>
        </w:rPr>
      </w:pPr>
      <w:r>
        <w:rPr>
          <w:rFonts w:hint="eastAsia"/>
          <w:b/>
          <w:sz w:val="28"/>
          <w:szCs w:val="28"/>
          <w:shd w:val="clear" w:color="auto" w:fill="FFFFFF"/>
          <w:lang w:eastAsia="zh-CN"/>
        </w:rPr>
        <w:t>H</w:t>
      </w:r>
      <w:r>
        <w:rPr>
          <w:b/>
          <w:sz w:val="28"/>
          <w:szCs w:val="28"/>
          <w:shd w:val="clear" w:color="auto" w:fill="FFFFFF"/>
        </w:rPr>
        <w:t xml:space="preserve">.3.4  </w:t>
      </w:r>
      <w:r>
        <w:rPr>
          <w:bCs/>
          <w:sz w:val="28"/>
          <w:szCs w:val="28"/>
          <w:shd w:val="clear" w:color="auto" w:fill="FFFFFF"/>
        </w:rPr>
        <w:t>试件的测试应按下列步骤进行：</w:t>
      </w:r>
    </w:p>
    <w:p>
      <w:pPr>
        <w:spacing w:line="360" w:lineRule="auto"/>
        <w:ind w:firstLine="562" w:firstLineChars="200"/>
        <w:rPr>
          <w:sz w:val="28"/>
          <w:szCs w:val="28"/>
        </w:rPr>
      </w:pPr>
      <w:r>
        <w:rPr>
          <w:b/>
          <w:sz w:val="28"/>
          <w:szCs w:val="28"/>
          <w:shd w:val="clear" w:color="auto" w:fill="FFFFFF"/>
        </w:rPr>
        <w:t xml:space="preserve">1  </w:t>
      </w:r>
      <w:r>
        <w:rPr>
          <w:sz w:val="28"/>
          <w:szCs w:val="28"/>
        </w:rPr>
        <w:t>将PVC管内充满灌浆料的混凝土立方体试件置于压力试验机承压板间，并保证PVC管水平且塞入橡胶塞一端朝向试验操作方向，施加压力用于固定混凝土立方体块；</w:t>
      </w:r>
    </w:p>
    <w:p>
      <w:pPr>
        <w:spacing w:line="360" w:lineRule="auto"/>
        <w:ind w:firstLine="562" w:firstLineChars="200"/>
        <w:rPr>
          <w:sz w:val="28"/>
          <w:szCs w:val="28"/>
        </w:rPr>
      </w:pPr>
      <w:r>
        <w:rPr>
          <w:b/>
          <w:bCs/>
          <w:sz w:val="28"/>
          <w:szCs w:val="28"/>
        </w:rPr>
        <w:t xml:space="preserve">2  </w:t>
      </w:r>
      <w:r>
        <w:rPr>
          <w:sz w:val="28"/>
          <w:szCs w:val="28"/>
        </w:rPr>
        <w:t>采用回弹设备对PVC管内的灌浆料检测面进行回弹测试，每根PVC管采集4个回弹值，共采集16个值，依次剔除3个较大值和3个较小值，计算其余10个回弹值的平均值作为平均回弹值。</w:t>
      </w:r>
    </w:p>
    <w:p>
      <w:pPr>
        <w:spacing w:line="360" w:lineRule="auto"/>
        <w:ind w:firstLine="562" w:firstLineChars="200"/>
        <w:rPr>
          <w:color w:val="000000"/>
          <w:sz w:val="28"/>
          <w:szCs w:val="24"/>
        </w:rPr>
      </w:pPr>
      <w:r>
        <w:rPr>
          <w:b/>
          <w:bCs/>
          <w:sz w:val="28"/>
          <w:szCs w:val="28"/>
        </w:rPr>
        <w:t xml:space="preserve">3  </w:t>
      </w:r>
      <w:r>
        <w:rPr>
          <w:color w:val="000000" w:themeColor="text1"/>
          <w:sz w:val="28"/>
          <w:szCs w:val="24"/>
          <w14:textFill>
            <w14:solidFill>
              <w14:schemeClr w14:val="tx1"/>
            </w14:solidFill>
          </w14:textFill>
        </w:rPr>
        <w:t>根据现行国家标准《水泥胶砂强度检验方法（ISO法）》GB/T 17671对棱柱体试件的抗压强度进行测试，每</w:t>
      </w:r>
      <w:r>
        <w:rPr>
          <w:color w:val="000000"/>
          <w:sz w:val="28"/>
          <w:szCs w:val="24"/>
        </w:rPr>
        <w:t>组获得6个抗压强度试验值，并计算试件抗压强度平均值。</w:t>
      </w:r>
    </w:p>
    <w:p>
      <w:pPr>
        <w:spacing w:line="360" w:lineRule="auto"/>
        <w:rPr>
          <w:bCs/>
          <w:sz w:val="28"/>
          <w:szCs w:val="28"/>
          <w:shd w:val="clear" w:color="auto" w:fill="FFFFFF"/>
        </w:rPr>
      </w:pPr>
      <w:r>
        <w:rPr>
          <w:rFonts w:hint="eastAsia"/>
          <w:b/>
          <w:sz w:val="28"/>
          <w:szCs w:val="28"/>
          <w:shd w:val="clear" w:color="auto" w:fill="FFFFFF"/>
          <w:lang w:eastAsia="zh-CN"/>
        </w:rPr>
        <w:t>H</w:t>
      </w:r>
      <w:r>
        <w:rPr>
          <w:b/>
          <w:sz w:val="28"/>
          <w:szCs w:val="28"/>
          <w:shd w:val="clear" w:color="auto" w:fill="FFFFFF"/>
        </w:rPr>
        <w:t xml:space="preserve">.3.5  </w:t>
      </w:r>
      <w:r>
        <w:rPr>
          <w:bCs/>
          <w:sz w:val="28"/>
          <w:szCs w:val="28"/>
          <w:shd w:val="clear" w:color="auto" w:fill="FFFFFF"/>
        </w:rPr>
        <w:t>测强曲线的计算应符合下列规定：</w:t>
      </w:r>
    </w:p>
    <w:p>
      <w:pPr>
        <w:pStyle w:val="47"/>
        <w:spacing w:line="360" w:lineRule="auto"/>
        <w:ind w:left="0" w:leftChars="0" w:firstLine="562" w:firstLineChars="200"/>
        <w:rPr>
          <w:sz w:val="28"/>
          <w:szCs w:val="28"/>
        </w:rPr>
      </w:pPr>
      <w:r>
        <w:rPr>
          <w:b/>
          <w:bCs/>
          <w:sz w:val="28"/>
          <w:szCs w:val="28"/>
        </w:rPr>
        <w:t xml:space="preserve">1  </w:t>
      </w:r>
      <w:r>
        <w:rPr>
          <w:sz w:val="28"/>
          <w:szCs w:val="28"/>
        </w:rPr>
        <w:t>将各试件对的PVC管灌浆料试件平均回弹值和标准试件抗压强度平均值汇总，采用最小二乘法原理进行回归分析。</w:t>
      </w:r>
    </w:p>
    <w:p>
      <w:pPr>
        <w:pStyle w:val="47"/>
        <w:spacing w:line="360" w:lineRule="auto"/>
        <w:ind w:left="0" w:leftChars="0" w:firstLine="562" w:firstLineChars="200"/>
        <w:rPr>
          <w:sz w:val="28"/>
          <w:szCs w:val="28"/>
        </w:rPr>
      </w:pPr>
      <w:r>
        <w:rPr>
          <w:b/>
          <w:bCs/>
          <w:sz w:val="28"/>
          <w:szCs w:val="28"/>
        </w:rPr>
        <w:t xml:space="preserve">2  </w:t>
      </w:r>
      <w:r>
        <w:rPr>
          <w:sz w:val="28"/>
          <w:szCs w:val="28"/>
        </w:rPr>
        <w:t>回归方程式宜采用以下函数关系式：</w:t>
      </w:r>
    </w:p>
    <w:tbl>
      <w:tblPr>
        <w:tblStyle w:val="1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4"/>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64" w:type="dxa"/>
            <w:vAlign w:val="center"/>
          </w:tcPr>
          <w:p>
            <w:pPr>
              <w:spacing w:line="360" w:lineRule="auto"/>
              <w:jc w:val="center"/>
              <w:rPr>
                <w:i/>
                <w:color w:val="000000" w:themeColor="text1"/>
                <w:kern w:val="0"/>
                <w:sz w:val="28"/>
                <w:szCs w:val="28"/>
                <w14:textFill>
                  <w14:solidFill>
                    <w14:schemeClr w14:val="tx1"/>
                  </w14:solidFill>
                </w14:textFill>
              </w:rPr>
            </w:pPr>
            <w:r>
              <w:rPr>
                <w:color w:val="7030A0"/>
                <w:position w:val="-12"/>
                <w:sz w:val="28"/>
                <w:szCs w:val="28"/>
              </w:rPr>
              <w:object>
                <v:shape id="_x0000_i1048" o:spt="75" type="#_x0000_t75" style="height:19.35pt;width:64.65pt;" o:ole="t" filled="f" o:preferrelative="t" stroked="f" coordsize="21600,21600">
                  <v:path/>
                  <v:fill on="f" focussize="0,0"/>
                  <v:stroke on="f" joinstyle="miter"/>
                  <v:imagedata r:id="rId80" o:title=""/>
                  <o:lock v:ext="edit" aspectratio="t"/>
                  <w10:wrap type="none"/>
                  <w10:anchorlock/>
                </v:shape>
                <o:OLEObject Type="Embed" ProgID="Equation.DSMT4" ShapeID="_x0000_i1048" DrawAspect="Content" ObjectID="_1468075745" r:id="rId79">
                  <o:LockedField>false</o:LockedField>
                </o:OLEObject>
              </w:object>
            </w:r>
          </w:p>
        </w:tc>
        <w:tc>
          <w:tcPr>
            <w:tcW w:w="1664" w:type="dxa"/>
            <w:vAlign w:val="center"/>
          </w:tcPr>
          <w:p>
            <w:pPr>
              <w:spacing w:line="360" w:lineRule="auto"/>
              <w:ind w:left="0" w:leftChars="0" w:firstLine="0" w:firstLineChars="0"/>
              <w:jc w:val="both"/>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w:t>
            </w:r>
            <w:r>
              <w:rPr>
                <w:rFonts w:hint="eastAsia"/>
                <w:bCs/>
                <w:kern w:val="0"/>
                <w:sz w:val="28"/>
                <w:szCs w:val="28"/>
                <w:shd w:val="clear" w:color="auto" w:fill="FFFFFF"/>
                <w:lang w:eastAsia="zh-CN"/>
              </w:rPr>
              <w:t>H</w:t>
            </w:r>
            <w:r>
              <w:rPr>
                <w:bCs/>
                <w:kern w:val="0"/>
                <w:sz w:val="28"/>
                <w:szCs w:val="28"/>
                <w:shd w:val="clear" w:color="auto" w:fill="FFFFFF"/>
              </w:rPr>
              <w:t>.3.5</w:t>
            </w:r>
            <w:r>
              <w:rPr>
                <w:kern w:val="0"/>
                <w:sz w:val="28"/>
                <w:szCs w:val="28"/>
              </w:rPr>
              <w:t>-1</w:t>
            </w:r>
            <w:r>
              <w:rPr>
                <w:color w:val="000000" w:themeColor="text1"/>
                <w:kern w:val="0"/>
                <w:sz w:val="28"/>
                <w:szCs w:val="28"/>
                <w14:textFill>
                  <w14:solidFill>
                    <w14:schemeClr w14:val="tx1"/>
                  </w14:solidFill>
                </w14:textFill>
              </w:rPr>
              <w:t>）</w:t>
            </w:r>
          </w:p>
        </w:tc>
      </w:tr>
    </w:tbl>
    <w:p>
      <w:pPr>
        <w:pStyle w:val="44"/>
        <w:spacing w:line="360" w:lineRule="auto"/>
        <w:ind w:firstLine="0" w:firstLineChars="0"/>
        <w:rPr>
          <w:sz w:val="28"/>
          <w:szCs w:val="28"/>
        </w:rPr>
      </w:pPr>
      <w:r>
        <w:rPr>
          <w:sz w:val="28"/>
          <w:szCs w:val="28"/>
        </w:rPr>
        <w:t>式中：</w:t>
      </w:r>
      <w:r>
        <w:rPr>
          <w:position w:val="-12"/>
          <w:sz w:val="28"/>
          <w:szCs w:val="28"/>
        </w:rPr>
        <w:object>
          <v:shape id="_x0000_i1049" o:spt="75" type="#_x0000_t75" style="height:19.35pt;width:18.65pt;" o:ole="t" filled="f" o:preferrelative="t" stroked="f" coordsize="21600,21600">
            <v:path/>
            <v:fill on="f" focussize="0,0"/>
            <v:stroke on="f" joinstyle="miter"/>
            <v:imagedata r:id="rId82" o:title=""/>
            <o:lock v:ext="edit" aspectratio="t"/>
            <w10:wrap type="none"/>
            <w10:anchorlock/>
          </v:shape>
          <o:OLEObject Type="Embed" ProgID="Equation.DSMT4" ShapeID="_x0000_i1049" DrawAspect="Content" ObjectID="_1468075746" r:id="rId81">
            <o:LockedField>false</o:LockedField>
          </o:OLEObject>
        </w:object>
      </w:r>
      <w:r>
        <w:rPr>
          <w:sz w:val="28"/>
          <w:szCs w:val="28"/>
        </w:rPr>
        <w:t>——标准试件灌浆料抗压强度换算值（MPa），精确至0.1MPa；</w:t>
      </w:r>
    </w:p>
    <w:p>
      <w:pPr>
        <w:pStyle w:val="44"/>
        <w:spacing w:line="360" w:lineRule="auto"/>
        <w:ind w:firstLine="770" w:firstLineChars="275"/>
        <w:rPr>
          <w:sz w:val="28"/>
          <w:szCs w:val="28"/>
        </w:rPr>
      </w:pPr>
      <w:r>
        <w:rPr>
          <w:position w:val="-12"/>
          <w:sz w:val="28"/>
          <w:szCs w:val="28"/>
        </w:rPr>
        <w:object>
          <v:shape id="_x0000_i1050" o:spt="75" type="#_x0000_t75" style="height:19.35pt;width:19.35pt;" o:ole="t" filled="f" o:preferrelative="t" stroked="f" coordsize="21600,21600">
            <v:path/>
            <v:fill on="f" focussize="0,0"/>
            <v:stroke on="f" joinstyle="miter"/>
            <v:imagedata r:id="rId84" o:title=""/>
            <o:lock v:ext="edit" aspectratio="t"/>
            <w10:wrap type="none"/>
            <w10:anchorlock/>
          </v:shape>
          <o:OLEObject Type="Embed" ProgID="Equation.DSMT4" ShapeID="_x0000_i1050" DrawAspect="Content" ObjectID="_1468075747" r:id="rId83">
            <o:LockedField>false</o:LockedField>
          </o:OLEObject>
        </w:object>
      </w:r>
      <w:r>
        <w:rPr>
          <w:sz w:val="28"/>
          <w:szCs w:val="28"/>
        </w:rPr>
        <w:t>——PVC管灌浆料试件回弹值，精确至1；</w:t>
      </w:r>
    </w:p>
    <w:p>
      <w:pPr>
        <w:pStyle w:val="44"/>
        <w:spacing w:line="360" w:lineRule="auto"/>
        <w:ind w:firstLine="770" w:firstLineChars="275"/>
        <w:rPr>
          <w:sz w:val="28"/>
          <w:szCs w:val="28"/>
        </w:rPr>
      </w:pPr>
      <w:r>
        <w:rPr>
          <w:position w:val="-6"/>
          <w:sz w:val="28"/>
          <w:szCs w:val="28"/>
        </w:rPr>
        <w:object>
          <v:shape id="_x0000_i1051" o:spt="75" type="#_x0000_t75" style="height:10.65pt;width:13.35pt;" o:ole="t" filled="f" o:preferrelative="t" stroked="f" coordsize="21600,21600">
            <v:path/>
            <v:fill on="f" focussize="0,0"/>
            <v:stroke on="f" joinstyle="miter"/>
            <v:imagedata r:id="rId86" o:title=""/>
            <o:lock v:ext="edit" aspectratio="t"/>
            <w10:wrap type="none"/>
            <w10:anchorlock/>
          </v:shape>
          <o:OLEObject Type="Embed" ProgID="Equation.DSMT4" ShapeID="_x0000_i1051" DrawAspect="Content" ObjectID="_1468075748" r:id="rId85">
            <o:LockedField>false</o:LockedField>
          </o:OLEObject>
        </w:object>
      </w:r>
      <w:r>
        <w:rPr>
          <w:sz w:val="28"/>
          <w:szCs w:val="28"/>
        </w:rPr>
        <w:t>——测强公式回归系数（MPa）；</w:t>
      </w:r>
    </w:p>
    <w:p>
      <w:pPr>
        <w:pStyle w:val="44"/>
        <w:spacing w:line="360" w:lineRule="auto"/>
        <w:ind w:firstLine="770" w:firstLineChars="275"/>
        <w:rPr>
          <w:sz w:val="28"/>
          <w:szCs w:val="28"/>
        </w:rPr>
      </w:pPr>
      <w:r>
        <w:rPr>
          <w:position w:val="-10"/>
          <w:sz w:val="28"/>
          <w:szCs w:val="28"/>
        </w:rPr>
        <w:object>
          <v:shape id="_x0000_i1052" o:spt="75" type="#_x0000_t75" style="height:18.65pt;width:13.35pt;" o:ole="t" filled="f" o:preferrelative="t" stroked="f" coordsize="21600,21600">
            <v:path/>
            <v:fill on="f" focussize="0,0"/>
            <v:stroke on="f" joinstyle="miter"/>
            <v:imagedata r:id="rId88" o:title=""/>
            <o:lock v:ext="edit" aspectratio="t"/>
            <w10:wrap type="none"/>
            <w10:anchorlock/>
          </v:shape>
          <o:OLEObject Type="Embed" ProgID="Equation.DSMT4" ShapeID="_x0000_i1052" DrawAspect="Content" ObjectID="_1468075749" r:id="rId87">
            <o:LockedField>false</o:LockedField>
          </o:OLEObject>
        </w:object>
      </w:r>
      <w:r>
        <w:rPr>
          <w:sz w:val="28"/>
          <w:szCs w:val="28"/>
        </w:rPr>
        <w:t>——测强公式回归系数（无量纲）。</w:t>
      </w:r>
    </w:p>
    <w:p>
      <w:pPr>
        <w:pStyle w:val="44"/>
        <w:spacing w:line="360" w:lineRule="auto"/>
        <w:ind w:firstLine="482"/>
        <w:rPr>
          <w:sz w:val="28"/>
          <w:szCs w:val="28"/>
        </w:rPr>
      </w:pPr>
      <w:r>
        <w:rPr>
          <w:b/>
          <w:sz w:val="28"/>
          <w:szCs w:val="28"/>
          <w:shd w:val="clear" w:color="auto" w:fill="FFFFFF"/>
        </w:rPr>
        <w:t xml:space="preserve">3  </w:t>
      </w:r>
      <w:r>
        <w:rPr>
          <w:color w:val="000000" w:themeColor="text1"/>
          <w:sz w:val="28"/>
          <w:szCs w:val="28"/>
          <w14:textFill>
            <w14:solidFill>
              <w14:schemeClr w14:val="tx1"/>
            </w14:solidFill>
          </w14:textFill>
        </w:rPr>
        <w:t>回归方程式的强度平均相对误差</w:t>
      </w:r>
      <w:r>
        <w:rPr>
          <w:color w:val="000000" w:themeColor="text1"/>
          <w:position w:val="-6"/>
          <w:sz w:val="28"/>
          <w:szCs w:val="28"/>
          <w14:textFill>
            <w14:solidFill>
              <w14:schemeClr w14:val="tx1"/>
            </w14:solidFill>
          </w14:textFill>
        </w:rPr>
        <w:object>
          <v:shape id="_x0000_i1053" o:spt="75" type="#_x0000_t75" style="height:13.35pt;width:10.65pt;" o:ole="t" filled="f" o:preferrelative="t" stroked="f" coordsize="21600,21600">
            <v:path/>
            <v:fill on="f" focussize="0,0"/>
            <v:stroke on="f" joinstyle="miter"/>
            <v:imagedata r:id="rId90" o:title=""/>
            <o:lock v:ext="edit" aspectratio="t"/>
            <w10:wrap type="none"/>
            <w10:anchorlock/>
          </v:shape>
          <o:OLEObject Type="Embed" ProgID="Equation.DSMT4" ShapeID="_x0000_i1053" DrawAspect="Content" ObjectID="_1468075750" r:id="rId89">
            <o:LockedField>false</o:LockedField>
          </o:OLEObject>
        </w:object>
      </w:r>
      <w:r>
        <w:rPr>
          <w:color w:val="000000" w:themeColor="text1"/>
          <w:sz w:val="28"/>
          <w:szCs w:val="28"/>
          <w14:textFill>
            <w14:solidFill>
              <w14:schemeClr w14:val="tx1"/>
            </w14:solidFill>
          </w14:textFill>
        </w:rPr>
        <w:t>不应大于12%，相对标准差</w:t>
      </w:r>
      <w:r>
        <w:rPr>
          <w:color w:val="000000" w:themeColor="text1"/>
          <w:position w:val="-12"/>
          <w:sz w:val="28"/>
          <w:szCs w:val="28"/>
          <w14:textFill>
            <w14:solidFill>
              <w14:schemeClr w14:val="tx1"/>
            </w14:solidFill>
          </w14:textFill>
        </w:rPr>
        <w:object>
          <v:shape id="_x0000_i1054" o:spt="75" type="#_x0000_t75" style="height:19.35pt;width:13.35pt;" o:ole="t" filled="f" o:preferrelative="t" stroked="f" coordsize="21600,21600">
            <v:path/>
            <v:fill on="f" focussize="0,0"/>
            <v:stroke on="f" joinstyle="miter"/>
            <v:imagedata r:id="rId92" o:title=""/>
            <o:lock v:ext="edit" aspectratio="t"/>
            <w10:wrap type="none"/>
            <w10:anchorlock/>
          </v:shape>
          <o:OLEObject Type="Embed" ProgID="Equation.DSMT4" ShapeID="_x0000_i1054" DrawAspect="Content" ObjectID="_1468075751" r:id="rId91">
            <o:LockedField>false</o:LockedField>
          </o:OLEObject>
        </w:object>
      </w:r>
      <w:r>
        <w:rPr>
          <w:color w:val="000000" w:themeColor="text1"/>
          <w:sz w:val="28"/>
          <w:szCs w:val="28"/>
          <w14:textFill>
            <w14:solidFill>
              <w14:schemeClr w14:val="tx1"/>
            </w14:solidFill>
          </w14:textFill>
        </w:rPr>
        <w:t>不应大于15%。平均相对误差</w:t>
      </w:r>
      <w:r>
        <w:rPr>
          <w:color w:val="000000" w:themeColor="text1"/>
          <w:position w:val="-6"/>
          <w:sz w:val="28"/>
          <w:szCs w:val="28"/>
          <w14:textFill>
            <w14:solidFill>
              <w14:schemeClr w14:val="tx1"/>
            </w14:solidFill>
          </w14:textFill>
        </w:rPr>
        <w:object>
          <v:shape id="_x0000_i1055" o:spt="75" type="#_x0000_t75" style="height:13.35pt;width:10.65pt;" o:ole="t" filled="f" o:preferrelative="t" stroked="f" coordsize="21600,21600">
            <v:path/>
            <v:fill on="f" focussize="0,0"/>
            <v:stroke on="f" joinstyle="miter"/>
            <v:imagedata r:id="rId94" o:title=""/>
            <o:lock v:ext="edit" aspectratio="t"/>
            <w10:wrap type="none"/>
            <w10:anchorlock/>
          </v:shape>
          <o:OLEObject Type="Embed" ProgID="Equation.DSMT4" ShapeID="_x0000_i1055" DrawAspect="Content" ObjectID="_1468075752" r:id="rId93">
            <o:LockedField>false</o:LockedField>
          </o:OLEObject>
        </w:object>
      </w:r>
      <w:r>
        <w:rPr>
          <w:color w:val="000000" w:themeColor="text1"/>
          <w:sz w:val="28"/>
          <w:szCs w:val="28"/>
          <w14:textFill>
            <w14:solidFill>
              <w14:schemeClr w14:val="tx1"/>
            </w14:solidFill>
          </w14:textFill>
        </w:rPr>
        <w:t>和相对标准差</w:t>
      </w:r>
      <w:r>
        <w:rPr>
          <w:color w:val="000000" w:themeColor="text1"/>
          <w:position w:val="-12"/>
          <w:sz w:val="28"/>
          <w:szCs w:val="28"/>
          <w14:textFill>
            <w14:solidFill>
              <w14:schemeClr w14:val="tx1"/>
            </w14:solidFill>
          </w14:textFill>
        </w:rPr>
        <w:object>
          <v:shape id="_x0000_i1056" o:spt="75" type="#_x0000_t75" style="height:19.35pt;width:13.35pt;" o:ole="t" filled="f" o:preferrelative="t" stroked="f" coordsize="21600,21600">
            <v:path/>
            <v:fill on="f" focussize="0,0"/>
            <v:stroke on="f" joinstyle="miter"/>
            <v:imagedata r:id="rId96" o:title=""/>
            <o:lock v:ext="edit" aspectratio="t"/>
            <w10:wrap type="none"/>
            <w10:anchorlock/>
          </v:shape>
          <o:OLEObject Type="Embed" ProgID="Equation.DSMT4" ShapeID="_x0000_i1056" DrawAspect="Content" ObjectID="_1468075753" r:id="rId95">
            <o:LockedField>false</o:LockedField>
          </o:OLEObject>
        </w:object>
      </w:r>
      <w:r>
        <w:rPr>
          <w:color w:val="000000" w:themeColor="text1"/>
          <w:sz w:val="28"/>
          <w:szCs w:val="28"/>
          <w14:textFill>
            <w14:solidFill>
              <w14:schemeClr w14:val="tx1"/>
            </w14:solidFill>
          </w14:textFill>
        </w:rPr>
        <w:t>应按如下公式计算：</w:t>
      </w:r>
    </w:p>
    <w:tbl>
      <w:tblPr>
        <w:tblStyle w:val="1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12" w:type="dxa"/>
            <w:vAlign w:val="center"/>
          </w:tcPr>
          <w:p>
            <w:pPr>
              <w:spacing w:line="360" w:lineRule="auto"/>
              <w:ind w:firstLine="840" w:firstLineChars="300"/>
              <w:jc w:val="center"/>
              <w:rPr>
                <w:i/>
                <w:kern w:val="0"/>
                <w:sz w:val="28"/>
                <w:szCs w:val="28"/>
              </w:rPr>
            </w:pPr>
            <w:r>
              <w:rPr>
                <w:position w:val="-34"/>
                <w:sz w:val="28"/>
                <w:szCs w:val="28"/>
              </w:rPr>
              <w:object>
                <v:shape id="_x0000_i1057" o:spt="75" type="#_x0000_t75" style="height:37.35pt;width:130.65pt;" o:ole="t" filled="f" o:preferrelative="t" stroked="f" coordsize="21600,21600">
                  <v:path/>
                  <v:fill on="f" focussize="0,0"/>
                  <v:stroke on="f" joinstyle="miter"/>
                  <v:imagedata r:id="rId98" o:title=""/>
                  <o:lock v:ext="edit" aspectratio="t"/>
                  <w10:wrap type="none"/>
                  <w10:anchorlock/>
                </v:shape>
                <o:OLEObject Type="Embed" ProgID="Equation.DSMT4" ShapeID="_x0000_i1057" DrawAspect="Content" ObjectID="_1468075754" r:id="rId97">
                  <o:LockedField>false</o:LockedField>
                </o:OLEObject>
              </w:object>
            </w:r>
          </w:p>
        </w:tc>
        <w:tc>
          <w:tcPr>
            <w:tcW w:w="1616"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bCs/>
                <w:kern w:val="0"/>
                <w:sz w:val="28"/>
                <w:szCs w:val="28"/>
                <w:shd w:val="clear" w:color="auto" w:fill="FFFFFF"/>
                <w:lang w:eastAsia="zh-CN"/>
              </w:rPr>
              <w:t>H</w:t>
            </w:r>
            <w:r>
              <w:rPr>
                <w:bCs/>
                <w:kern w:val="0"/>
                <w:sz w:val="28"/>
                <w:szCs w:val="28"/>
                <w:shd w:val="clear" w:color="auto" w:fill="FFFFFF"/>
              </w:rPr>
              <w:t>.3.5</w:t>
            </w:r>
            <w:r>
              <w:rPr>
                <w:kern w:val="0"/>
                <w:sz w:val="28"/>
                <w:szCs w:val="2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12" w:type="dxa"/>
            <w:vAlign w:val="center"/>
          </w:tcPr>
          <w:p>
            <w:pPr>
              <w:spacing w:line="360" w:lineRule="auto"/>
              <w:ind w:firstLine="840" w:firstLineChars="300"/>
              <w:jc w:val="center"/>
              <w:rPr>
                <w:kern w:val="0"/>
                <w:position w:val="-12"/>
                <w:sz w:val="28"/>
                <w:szCs w:val="28"/>
              </w:rPr>
            </w:pPr>
            <w:r>
              <w:rPr>
                <w:position w:val="-34"/>
                <w:sz w:val="28"/>
                <w:szCs w:val="28"/>
              </w:rPr>
              <w:object>
                <v:shape id="_x0000_i1058" o:spt="75" type="#_x0000_t75" style="height:42pt;width:153.35pt;" o:ole="t" filled="f" o:preferrelative="t" stroked="f" coordsize="21600,21600">
                  <v:path/>
                  <v:fill on="f" focussize="0,0"/>
                  <v:stroke on="f" joinstyle="miter"/>
                  <v:imagedata r:id="rId100" o:title=""/>
                  <o:lock v:ext="edit" aspectratio="t"/>
                  <w10:wrap type="none"/>
                  <w10:anchorlock/>
                </v:shape>
                <o:OLEObject Type="Embed" ProgID="Equation.DSMT4" ShapeID="_x0000_i1058" DrawAspect="Content" ObjectID="_1468075755" r:id="rId99">
                  <o:LockedField>false</o:LockedField>
                </o:OLEObject>
              </w:object>
            </w:r>
          </w:p>
        </w:tc>
        <w:tc>
          <w:tcPr>
            <w:tcW w:w="1616" w:type="dxa"/>
            <w:vAlign w:val="center"/>
          </w:tcPr>
          <w:p>
            <w:pPr>
              <w:spacing w:line="360" w:lineRule="auto"/>
              <w:ind w:left="0" w:leftChars="0" w:firstLine="0" w:firstLineChars="0"/>
              <w:jc w:val="both"/>
              <w:rPr>
                <w:kern w:val="0"/>
                <w:sz w:val="28"/>
                <w:szCs w:val="28"/>
              </w:rPr>
            </w:pPr>
            <w:r>
              <w:rPr>
                <w:kern w:val="0"/>
                <w:sz w:val="28"/>
                <w:szCs w:val="28"/>
              </w:rPr>
              <w:t>（</w:t>
            </w:r>
            <w:r>
              <w:rPr>
                <w:rFonts w:hint="eastAsia"/>
                <w:bCs/>
                <w:kern w:val="0"/>
                <w:sz w:val="28"/>
                <w:szCs w:val="28"/>
                <w:shd w:val="clear" w:color="auto" w:fill="FFFFFF"/>
                <w:lang w:eastAsia="zh-CN"/>
              </w:rPr>
              <w:t>H</w:t>
            </w:r>
            <w:r>
              <w:rPr>
                <w:bCs/>
                <w:kern w:val="0"/>
                <w:sz w:val="28"/>
                <w:szCs w:val="28"/>
                <w:shd w:val="clear" w:color="auto" w:fill="FFFFFF"/>
              </w:rPr>
              <w:t>.3.5</w:t>
            </w:r>
            <w:r>
              <w:rPr>
                <w:kern w:val="0"/>
                <w:sz w:val="28"/>
                <w:szCs w:val="28"/>
              </w:rPr>
              <w:t>-3）</w:t>
            </w:r>
          </w:p>
        </w:tc>
      </w:tr>
    </w:tbl>
    <w:p>
      <w:pPr>
        <w:pStyle w:val="44"/>
        <w:spacing w:line="360" w:lineRule="auto"/>
        <w:ind w:firstLine="0" w:firstLineChars="0"/>
        <w:rPr>
          <w:sz w:val="28"/>
          <w:szCs w:val="28"/>
        </w:rPr>
      </w:pPr>
      <w:r>
        <w:rPr>
          <w:sz w:val="28"/>
          <w:szCs w:val="28"/>
        </w:rPr>
        <w:t>式中：</w:t>
      </w:r>
      <w:r>
        <w:rPr>
          <w:position w:val="-6"/>
          <w:sz w:val="28"/>
          <w:szCs w:val="28"/>
        </w:rPr>
        <w:object>
          <v:shape id="_x0000_i1059" o:spt="75" type="#_x0000_t75" style="height:13.35pt;width:9.35pt;" o:ole="t" filled="f" o:preferrelative="t" stroked="f" coordsize="21600,21600">
            <v:path/>
            <v:fill on="f" focussize="0,0"/>
            <v:stroke on="f" joinstyle="miter"/>
            <v:imagedata r:id="rId102" o:title=""/>
            <o:lock v:ext="edit" aspectratio="t"/>
            <w10:wrap type="none"/>
            <w10:anchorlock/>
          </v:shape>
          <o:OLEObject Type="Embed" ProgID="Equation.DSMT4" ShapeID="_x0000_i1059" DrawAspect="Content" ObjectID="_1468075756" r:id="rId101">
            <o:LockedField>false</o:LockedField>
          </o:OLEObject>
        </w:object>
      </w:r>
      <w:r>
        <w:rPr>
          <w:sz w:val="28"/>
          <w:szCs w:val="28"/>
        </w:rPr>
        <w:t>——回归方程式的强度平均相对误差（%），精确至0.1%；</w:t>
      </w:r>
    </w:p>
    <w:p>
      <w:pPr>
        <w:pStyle w:val="44"/>
        <w:spacing w:line="360" w:lineRule="auto"/>
        <w:ind w:firstLine="770" w:firstLineChars="275"/>
        <w:rPr>
          <w:sz w:val="28"/>
          <w:szCs w:val="28"/>
        </w:rPr>
      </w:pPr>
      <w:r>
        <w:rPr>
          <w:position w:val="-12"/>
          <w:sz w:val="28"/>
          <w:szCs w:val="28"/>
        </w:rPr>
        <w:object>
          <v:shape id="_x0000_i1060" o:spt="75" type="#_x0000_t75" style="height:19.35pt;width:13.35pt;" o:ole="t" filled="f" o:preferrelative="t" stroked="f" coordsize="21600,21600">
            <v:path/>
            <v:fill on="f" focussize="0,0"/>
            <v:stroke on="f" joinstyle="miter"/>
            <v:imagedata r:id="rId104" o:title=""/>
            <o:lock v:ext="edit" aspectratio="t"/>
            <w10:wrap type="none"/>
            <w10:anchorlock/>
          </v:shape>
          <o:OLEObject Type="Embed" ProgID="Equation.DSMT4" ShapeID="_x0000_i1060" DrawAspect="Content" ObjectID="_1468075757" r:id="rId103">
            <o:LockedField>false</o:LockedField>
          </o:OLEObject>
        </w:object>
      </w:r>
      <w:r>
        <w:rPr>
          <w:sz w:val="28"/>
          <w:szCs w:val="28"/>
        </w:rPr>
        <w:t>——回归方程式的强度相对标准差（%），精确至0.1%；</w:t>
      </w:r>
    </w:p>
    <w:p>
      <w:pPr>
        <w:pStyle w:val="44"/>
        <w:spacing w:line="360" w:lineRule="auto"/>
        <w:ind w:left="1960" w:leftChars="300" w:hanging="1120" w:hangingChars="400"/>
        <w:rPr>
          <w:sz w:val="28"/>
          <w:szCs w:val="28"/>
        </w:rPr>
      </w:pPr>
      <w:r>
        <w:rPr>
          <w:position w:val="-14"/>
          <w:sz w:val="28"/>
          <w:szCs w:val="28"/>
        </w:rPr>
        <w:object>
          <v:shape id="_x0000_i1061" o:spt="75" type="#_x0000_t75" style="height:19.35pt;width:19.35pt;" o:ole="t" filled="f" o:preferrelative="t" stroked="f" coordsize="21600,21600">
            <v:path/>
            <v:fill on="f" focussize="0,0"/>
            <v:stroke on="f" joinstyle="miter"/>
            <v:imagedata r:id="rId106" o:title=""/>
            <o:lock v:ext="edit" aspectratio="t"/>
            <w10:wrap type="none"/>
            <w10:anchorlock/>
          </v:shape>
          <o:OLEObject Type="Embed" ProgID="Equation.DSMT4" ShapeID="_x0000_i1061" DrawAspect="Content" ObjectID="_1468075758" r:id="rId105">
            <o:LockedField>false</o:LockedField>
          </o:OLEObject>
        </w:object>
      </w:r>
      <w:r>
        <w:rPr>
          <w:sz w:val="28"/>
          <w:szCs w:val="28"/>
        </w:rPr>
        <w:t>——第</w:t>
      </w:r>
      <w:r>
        <w:rPr>
          <w:position w:val="-6"/>
          <w:sz w:val="28"/>
          <w:szCs w:val="28"/>
        </w:rPr>
        <w:object>
          <v:shape id="_x0000_i1062" o:spt="75" type="#_x0000_t75" style="height:13.35pt;width:6pt;" o:ole="t" filled="f" o:preferrelative="t" stroked="f" coordsize="21600,21600">
            <v:path/>
            <v:fill on="f" focussize="0,0"/>
            <v:stroke on="f" joinstyle="miter"/>
            <v:imagedata r:id="rId108" o:title=""/>
            <o:lock v:ext="edit" aspectratio="t"/>
            <w10:wrap type="none"/>
            <w10:anchorlock/>
          </v:shape>
          <o:OLEObject Type="Embed" ProgID="Equation.DSMT4" ShapeID="_x0000_i1062" DrawAspect="Content" ObjectID="_1468075759" r:id="rId107">
            <o:LockedField>false</o:LockedField>
          </o:OLEObject>
        </w:object>
      </w:r>
      <w:r>
        <w:rPr>
          <w:sz w:val="28"/>
          <w:szCs w:val="28"/>
        </w:rPr>
        <w:t>个试件对中灌浆料标准试件抗压强度实测值（MPa），精确至0.1MPa；</w:t>
      </w:r>
    </w:p>
    <w:p>
      <w:pPr>
        <w:pStyle w:val="44"/>
        <w:spacing w:line="360" w:lineRule="auto"/>
        <w:ind w:left="1960" w:leftChars="300" w:hanging="1120" w:hangingChars="400"/>
        <w:rPr>
          <w:sz w:val="28"/>
          <w:szCs w:val="28"/>
        </w:rPr>
      </w:pPr>
      <w:r>
        <w:rPr>
          <w:position w:val="-14"/>
          <w:sz w:val="28"/>
          <w:szCs w:val="28"/>
        </w:rPr>
        <w:object>
          <v:shape id="_x0000_i1063" o:spt="75" type="#_x0000_t75" style="height:21.35pt;width:19.35pt;" o:ole="t" filled="f" o:preferrelative="t" stroked="f" coordsize="21600,21600">
            <v:path/>
            <v:fill on="f" focussize="0,0"/>
            <v:stroke on="f" joinstyle="miter"/>
            <v:imagedata r:id="rId110" o:title=""/>
            <o:lock v:ext="edit" aspectratio="t"/>
            <w10:wrap type="none"/>
            <w10:anchorlock/>
          </v:shape>
          <o:OLEObject Type="Embed" ProgID="Equation.DSMT4" ShapeID="_x0000_i1063" DrawAspect="Content" ObjectID="_1468075760" r:id="rId109">
            <o:LockedField>false</o:LockedField>
          </o:OLEObject>
        </w:object>
      </w:r>
      <w:r>
        <w:rPr>
          <w:sz w:val="28"/>
          <w:szCs w:val="28"/>
        </w:rPr>
        <w:t>——第</w:t>
      </w:r>
      <w:r>
        <w:rPr>
          <w:position w:val="-6"/>
          <w:sz w:val="28"/>
          <w:szCs w:val="28"/>
        </w:rPr>
        <w:object>
          <v:shape id="_x0000_i1064" o:spt="75" type="#_x0000_t75" style="height:13.35pt;width:6pt;" o:ole="t" filled="f" o:preferrelative="t" stroked="f" coordsize="21600,21600">
            <v:path/>
            <v:fill on="f" focussize="0,0"/>
            <v:stroke on="f" joinstyle="miter"/>
            <v:imagedata r:id="rId108" o:title=""/>
            <o:lock v:ext="edit" aspectratio="t"/>
            <w10:wrap type="none"/>
            <w10:anchorlock/>
          </v:shape>
          <o:OLEObject Type="Embed" ProgID="Equation.DSMT4" ShapeID="_x0000_i1064" DrawAspect="Content" ObjectID="_1468075761" r:id="rId111">
            <o:LockedField>false</o:LockedField>
          </o:OLEObject>
        </w:object>
      </w:r>
      <w:r>
        <w:rPr>
          <w:sz w:val="28"/>
          <w:szCs w:val="28"/>
        </w:rPr>
        <w:t>个试件对中PVC管灌浆料试件按回归方程式计算出的灌浆料抗压强度换算值（MPa），精确至0.1MPa；</w:t>
      </w:r>
    </w:p>
    <w:p>
      <w:pPr>
        <w:spacing w:line="360" w:lineRule="auto"/>
        <w:ind w:firstLine="560" w:firstLineChars="200"/>
        <w:rPr>
          <w:sz w:val="28"/>
          <w:szCs w:val="28"/>
        </w:rPr>
      </w:pPr>
      <w:r>
        <w:rPr>
          <w:sz w:val="28"/>
          <w:szCs w:val="28"/>
        </w:rPr>
        <w:object>
          <v:shape id="_x0000_i1065" o:spt="75" type="#_x0000_t75" style="height:9.35pt;width:13.35pt;" o:ole="t" filled="f" o:preferrelative="t" stroked="f" coordsize="21600,21600">
            <v:path/>
            <v:fill on="f" focussize="0,0"/>
            <v:stroke on="f" joinstyle="miter"/>
            <v:imagedata r:id="rId113" o:title=""/>
            <o:lock v:ext="edit" aspectratio="t"/>
            <w10:wrap type="none"/>
            <w10:anchorlock/>
          </v:shape>
          <o:OLEObject Type="Embed" ProgID="Equation.DSMT4" ShapeID="_x0000_i1065" DrawAspect="Content" ObjectID="_1468075762" r:id="rId112">
            <o:LockedField>false</o:LockedField>
          </o:OLEObject>
        </w:object>
      </w:r>
      <w:r>
        <w:rPr>
          <w:sz w:val="28"/>
          <w:szCs w:val="28"/>
        </w:rPr>
        <w:t>——制定回归方程式的试件对数量。</w:t>
      </w:r>
    </w:p>
    <w:p>
      <w:pPr>
        <w:pageBreakBefore w:val="0"/>
        <w:kinsoku/>
        <w:wordWrap/>
        <w:topLinePunct w:val="0"/>
        <w:autoSpaceDE/>
        <w:autoSpaceDN/>
        <w:bidi w:val="0"/>
        <w:adjustRightInd/>
        <w:snapToGrid/>
        <w:spacing w:line="360" w:lineRule="auto"/>
        <w:ind w:firstLine="40"/>
        <w:rPr>
          <w:rFonts w:hint="default" w:ascii="Times New Roman" w:hAnsi="Times New Roman" w:cs="Times New Roman"/>
          <w:color w:val="auto"/>
          <w:sz w:val="2"/>
          <w:highlight w:val="none"/>
        </w:rPr>
      </w:pPr>
      <w:r>
        <w:rPr>
          <w:rFonts w:hint="default" w:ascii="Times New Roman" w:hAnsi="Times New Roman" w:eastAsia="Arial" w:cs="Times New Roman"/>
          <w:color w:val="auto"/>
          <w:sz w:val="2"/>
          <w:szCs w:val="2"/>
          <w:highlight w:val="none"/>
        </w:rPr>
        <w:br w:type="column"/>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highlight w:val="none"/>
        </w:rPr>
        <w:sectPr>
          <w:headerReference r:id="rId17" w:type="default"/>
          <w:footerReference r:id="rId18" w:type="default"/>
          <w:type w:val="continuous"/>
          <w:pgSz w:w="11907" w:h="16839"/>
          <w:pgMar w:top="1393" w:right="1128" w:bottom="1309" w:left="1427" w:header="0" w:footer="1131" w:gutter="0"/>
          <w:pgNumType w:fmt="decimal"/>
          <w:cols w:space="720" w:num="1"/>
        </w:sectPr>
      </w:pPr>
    </w:p>
    <w:p>
      <w:pPr>
        <w:pageBreakBefore w:val="0"/>
        <w:kinsoku/>
        <w:wordWrap/>
        <w:topLinePunct w:val="0"/>
        <w:autoSpaceDE/>
        <w:autoSpaceDN/>
        <w:bidi w:val="0"/>
        <w:adjustRightInd/>
        <w:snapToGrid/>
        <w:spacing w:before="284" w:line="360" w:lineRule="auto"/>
        <w:rPr>
          <w:rFonts w:hint="default" w:ascii="Times New Roman" w:hAnsi="Times New Roman" w:cs="Times New Roman"/>
          <w:color w:val="auto"/>
          <w:szCs w:val="28"/>
          <w:highlight w:val="none"/>
        </w:rPr>
      </w:pPr>
      <w:r>
        <w:rPr>
          <w:rFonts w:hint="default" w:ascii="Times New Roman" w:hAnsi="Times New Roman" w:eastAsia="Times New Roman" w:cs="Times New Roman"/>
          <w:i/>
          <w:iCs/>
          <w:color w:val="auto"/>
          <w:szCs w:val="28"/>
          <w:highlight w:val="none"/>
        </w:rPr>
        <w:t>F</w:t>
      </w:r>
      <w:r>
        <w:rPr>
          <w:rFonts w:hint="default" w:ascii="Times New Roman" w:hAnsi="Times New Roman" w:eastAsia="Times New Roman" w:cs="Times New Roman"/>
          <w:i/>
          <w:iCs/>
          <w:color w:val="auto"/>
          <w:position w:val="-6"/>
          <w:szCs w:val="28"/>
          <w:highlight w:val="none"/>
        </w:rPr>
        <w:t>c</w:t>
      </w:r>
      <w:r>
        <w:rPr>
          <w:rFonts w:hint="eastAsia" w:ascii="Times New Roman" w:hAnsi="Times New Roman" w:cs="Times New Roman"/>
          <w:color w:val="auto"/>
          <w:spacing w:val="1"/>
          <w:position w:val="-6"/>
          <w:szCs w:val="28"/>
          <w:highlight w:val="none"/>
          <w:lang w:val="en-US" w:eastAsia="zh-CN"/>
        </w:rPr>
        <w:t>,</w:t>
      </w:r>
      <w:r>
        <w:rPr>
          <w:rFonts w:hint="default" w:ascii="Times New Roman" w:hAnsi="Times New Roman" w:eastAsia="Times New Roman" w:cs="Times New Roman"/>
          <w:i/>
          <w:iCs/>
          <w:color w:val="auto"/>
          <w:position w:val="-6"/>
          <w:szCs w:val="28"/>
          <w:highlight w:val="none"/>
        </w:rPr>
        <w:t>i</w:t>
      </w:r>
      <w:r>
        <w:rPr>
          <w:rFonts w:hint="default" w:ascii="Times New Roman" w:hAnsi="Times New Roman" w:eastAsia="Times New Roman" w:cs="Times New Roman"/>
          <w:color w:val="auto"/>
          <w:spacing w:val="1"/>
          <w:position w:val="-6"/>
          <w:szCs w:val="28"/>
          <w:highlight w:val="none"/>
        </w:rPr>
        <w:t xml:space="preserve"> </w:t>
      </w:r>
      <w:r>
        <w:rPr>
          <w:rFonts w:hint="default" w:ascii="Times New Roman" w:hAnsi="Times New Roman" w:cs="Times New Roman"/>
          <w:color w:val="auto"/>
          <w:spacing w:val="1"/>
          <w:szCs w:val="28"/>
          <w:highlight w:val="none"/>
        </w:rPr>
        <w:t>——第</w:t>
      </w:r>
      <w:r>
        <w:rPr>
          <w:rFonts w:hint="default" w:ascii="Times New Roman" w:hAnsi="Times New Roman" w:eastAsia="Times New Roman" w:cs="Times New Roman"/>
          <w:i/>
          <w:iCs/>
          <w:color w:val="auto"/>
          <w:szCs w:val="28"/>
          <w:highlight w:val="none"/>
        </w:rPr>
        <w:t>i</w:t>
      </w:r>
      <w:r>
        <w:rPr>
          <w:rFonts w:hint="default" w:ascii="Times New Roman" w:hAnsi="Times New Roman" w:eastAsia="Times New Roman" w:cs="Times New Roman"/>
          <w:color w:val="auto"/>
          <w:spacing w:val="1"/>
          <w:szCs w:val="28"/>
          <w:highlight w:val="none"/>
        </w:rPr>
        <w:t xml:space="preserve"> </w:t>
      </w:r>
      <w:r>
        <w:rPr>
          <w:rFonts w:hint="default" w:ascii="Times New Roman" w:hAnsi="Times New Roman" w:cs="Times New Roman"/>
          <w:color w:val="auto"/>
          <w:spacing w:val="1"/>
          <w:szCs w:val="28"/>
          <w:highlight w:val="none"/>
        </w:rPr>
        <w:t>个试件对中灌浆料标准试件的抗压强度实测值(</w:t>
      </w:r>
      <w:r>
        <w:rPr>
          <w:rFonts w:hint="default" w:ascii="Times New Roman" w:hAnsi="Times New Roman" w:eastAsia="Times New Roman" w:cs="Times New Roman"/>
          <w:color w:val="auto"/>
          <w:szCs w:val="28"/>
          <w:highlight w:val="none"/>
        </w:rPr>
        <w:t>MPa</w:t>
      </w:r>
      <w:r>
        <w:rPr>
          <w:rFonts w:hint="default" w:ascii="Times New Roman" w:hAnsi="Times New Roman" w:cs="Times New Roman"/>
          <w:color w:val="auto"/>
          <w:spacing w:val="1"/>
          <w:szCs w:val="28"/>
          <w:highlight w:val="none"/>
        </w:rPr>
        <w:t>)，精</w:t>
      </w:r>
      <w:r>
        <w:rPr>
          <w:rFonts w:hint="default" w:ascii="Times New Roman" w:hAnsi="Times New Roman" w:cs="Times New Roman"/>
          <w:color w:val="auto"/>
          <w:szCs w:val="28"/>
          <w:highlight w:val="none"/>
        </w:rPr>
        <w:t>确至</w:t>
      </w:r>
      <w:r>
        <w:rPr>
          <w:rFonts w:hint="default" w:ascii="Times New Roman" w:hAnsi="Times New Roman" w:eastAsia="Times New Roman" w:cs="Times New Roman"/>
          <w:color w:val="auto"/>
          <w:szCs w:val="28"/>
          <w:highlight w:val="none"/>
        </w:rPr>
        <w:t>0. 1MPa</w:t>
      </w:r>
      <w:r>
        <w:rPr>
          <w:rFonts w:hint="default" w:ascii="Times New Roman" w:hAnsi="Times New Roman" w:cs="Times New Roman"/>
          <w:color w:val="auto"/>
          <w:szCs w:val="28"/>
          <w:highlight w:val="none"/>
        </w:rPr>
        <w:t>；</w:t>
      </w:r>
    </w:p>
    <w:p>
      <w:pPr>
        <w:pageBreakBefore w:val="0"/>
        <w:kinsoku/>
        <w:wordWrap/>
        <w:topLinePunct w:val="0"/>
        <w:autoSpaceDE/>
        <w:autoSpaceDN/>
        <w:bidi w:val="0"/>
        <w:adjustRightInd/>
        <w:snapToGrid/>
        <w:spacing w:before="206" w:line="360" w:lineRule="auto"/>
        <w:ind w:right="46"/>
        <w:rPr>
          <w:rFonts w:hint="default" w:ascii="Times New Roman" w:hAnsi="Times New Roman" w:cs="Times New Roman"/>
          <w:color w:val="auto"/>
          <w:szCs w:val="28"/>
          <w:highlight w:val="none"/>
        </w:rPr>
      </w:pPr>
      <w:r>
        <w:rPr>
          <w:rFonts w:hint="default" w:ascii="Times New Roman" w:hAnsi="Times New Roman" w:eastAsia="Times New Roman" w:cs="Times New Roman"/>
          <w:i/>
          <w:iCs/>
          <w:color w:val="auto"/>
          <w:position w:val="1"/>
          <w:szCs w:val="28"/>
          <w:highlight w:val="none"/>
        </w:rPr>
        <w:t>f</w:t>
      </w:r>
      <w:r>
        <w:rPr>
          <w:rFonts w:hint="default" w:ascii="Times New Roman" w:hAnsi="Times New Roman" w:eastAsia="Times New Roman" w:cs="Times New Roman"/>
          <w:color w:val="auto"/>
          <w:spacing w:val="-1"/>
          <w:position w:val="-5"/>
          <w:szCs w:val="28"/>
          <w:highlight w:val="none"/>
        </w:rPr>
        <w:t xml:space="preserve">2 </w:t>
      </w:r>
      <w:r>
        <w:rPr>
          <w:rFonts w:hint="default" w:ascii="Times New Roman" w:hAnsi="Times New Roman" w:eastAsia="Times New Roman" w:cs="Times New Roman"/>
          <w:i/>
          <w:iCs/>
          <w:color w:val="auto"/>
          <w:position w:val="-5"/>
          <w:szCs w:val="28"/>
          <w:highlight w:val="none"/>
        </w:rPr>
        <w:t>i</w:t>
      </w:r>
      <w:r>
        <w:rPr>
          <w:rFonts w:hint="default" w:ascii="Times New Roman" w:hAnsi="Times New Roman" w:eastAsia="Times New Roman" w:cs="Times New Roman"/>
          <w:i/>
          <w:iCs/>
          <w:color w:val="auto"/>
          <w:position w:val="14"/>
          <w:szCs w:val="28"/>
          <w:highlight w:val="none"/>
        </w:rPr>
        <w:t>c</w:t>
      </w:r>
      <w:r>
        <w:rPr>
          <w:rFonts w:hint="default" w:ascii="Times New Roman" w:hAnsi="Times New Roman" w:cs="Times New Roman"/>
          <w:color w:val="auto"/>
          <w:spacing w:val="-1"/>
          <w:position w:val="-5"/>
          <w:szCs w:val="28"/>
          <w:highlight w:val="none"/>
          <w:lang w:eastAsia="zh-CN"/>
        </w:rPr>
        <w:t>，</w:t>
      </w:r>
      <w:r>
        <w:rPr>
          <w:rFonts w:hint="default" w:ascii="Times New Roman" w:hAnsi="Times New Roman" w:eastAsia="Times New Roman" w:cs="Times New Roman"/>
          <w:color w:val="auto"/>
          <w:spacing w:val="-1"/>
          <w:position w:val="-5"/>
          <w:szCs w:val="28"/>
          <w:highlight w:val="none"/>
        </w:rPr>
        <w:t xml:space="preserve"> </w:t>
      </w:r>
      <w:r>
        <w:rPr>
          <w:rFonts w:hint="default" w:ascii="Times New Roman" w:hAnsi="Times New Roman" w:cs="Times New Roman"/>
          <w:color w:val="auto"/>
          <w:spacing w:val="-1"/>
          <w:szCs w:val="28"/>
          <w:highlight w:val="none"/>
        </w:rPr>
        <w:t>——第</w:t>
      </w:r>
      <w:r>
        <w:rPr>
          <w:rFonts w:hint="default" w:ascii="Times New Roman" w:hAnsi="Times New Roman" w:eastAsia="Times New Roman" w:cs="Times New Roman"/>
          <w:i/>
          <w:iCs/>
          <w:color w:val="auto"/>
          <w:szCs w:val="28"/>
          <w:highlight w:val="none"/>
        </w:rPr>
        <w:t>i</w:t>
      </w:r>
      <w:r>
        <w:rPr>
          <w:rFonts w:hint="default" w:ascii="Times New Roman" w:hAnsi="Times New Roman" w:eastAsia="Times New Roman" w:cs="Times New Roman"/>
          <w:color w:val="auto"/>
          <w:spacing w:val="-1"/>
          <w:szCs w:val="28"/>
          <w:highlight w:val="none"/>
        </w:rPr>
        <w:t xml:space="preserve"> </w:t>
      </w:r>
      <w:r>
        <w:rPr>
          <w:rFonts w:hint="default" w:ascii="Times New Roman" w:hAnsi="Times New Roman" w:cs="Times New Roman"/>
          <w:color w:val="auto"/>
          <w:spacing w:val="-1"/>
          <w:szCs w:val="28"/>
          <w:highlight w:val="none"/>
        </w:rPr>
        <w:t>个试件对中</w:t>
      </w:r>
      <w:r>
        <w:rPr>
          <w:rFonts w:hint="default" w:ascii="Times New Roman" w:hAnsi="Times New Roman" w:eastAsia="Times New Roman" w:cs="Times New Roman"/>
          <w:color w:val="auto"/>
          <w:szCs w:val="28"/>
          <w:highlight w:val="none"/>
        </w:rPr>
        <w:t>PVC</w:t>
      </w:r>
      <w:r>
        <w:rPr>
          <w:rFonts w:hint="default" w:ascii="Times New Roman" w:hAnsi="Times New Roman" w:cs="Times New Roman"/>
          <w:color w:val="auto"/>
          <w:szCs w:val="28"/>
          <w:highlight w:val="none"/>
        </w:rPr>
        <w:t>管灌浆料试件按测强曲线计算得到的抗压强度换算值(</w:t>
      </w:r>
      <w:r>
        <w:rPr>
          <w:rFonts w:hint="default" w:ascii="Times New Roman" w:hAnsi="Times New Roman" w:eastAsia="Times New Roman" w:cs="Times New Roman"/>
          <w:color w:val="auto"/>
          <w:szCs w:val="28"/>
          <w:highlight w:val="none"/>
        </w:rPr>
        <w:t>MPa</w:t>
      </w:r>
      <w:r>
        <w:rPr>
          <w:rFonts w:hint="default" w:ascii="Times New Roman" w:hAnsi="Times New Roman" w:cs="Times New Roman"/>
          <w:color w:val="auto"/>
          <w:szCs w:val="28"/>
          <w:highlight w:val="none"/>
        </w:rPr>
        <w:t>)，</w:t>
      </w:r>
      <w:r>
        <w:rPr>
          <w:rFonts w:hint="default" w:ascii="Times New Roman" w:hAnsi="Times New Roman" w:cs="Times New Roman"/>
          <w:color w:val="auto"/>
          <w:spacing w:val="-12"/>
          <w:szCs w:val="28"/>
          <w:highlight w:val="none"/>
        </w:rPr>
        <w:t>精</w:t>
      </w:r>
      <w:r>
        <w:rPr>
          <w:rFonts w:hint="default" w:ascii="Times New Roman" w:hAnsi="Times New Roman" w:cs="Times New Roman"/>
          <w:color w:val="auto"/>
          <w:spacing w:val="-9"/>
          <w:szCs w:val="28"/>
          <w:highlight w:val="none"/>
        </w:rPr>
        <w:t>确至</w:t>
      </w:r>
      <w:r>
        <w:rPr>
          <w:rFonts w:hint="default" w:ascii="Times New Roman" w:hAnsi="Times New Roman" w:eastAsia="Times New Roman" w:cs="Times New Roman"/>
          <w:color w:val="auto"/>
          <w:spacing w:val="-9"/>
          <w:szCs w:val="28"/>
          <w:highlight w:val="none"/>
        </w:rPr>
        <w:t>0. 1MPa</w:t>
      </w:r>
      <w:r>
        <w:rPr>
          <w:rFonts w:hint="default" w:ascii="Times New Roman" w:hAnsi="Times New Roman" w:cs="Times New Roman"/>
          <w:color w:val="auto"/>
          <w:spacing w:val="-9"/>
          <w:szCs w:val="28"/>
          <w:highlight w:val="none"/>
        </w:rPr>
        <w:t>；</w:t>
      </w:r>
    </w:p>
    <w:p>
      <w:pPr>
        <w:pageBreakBefore w:val="0"/>
        <w:kinsoku/>
        <w:wordWrap/>
        <w:topLinePunct w:val="0"/>
        <w:autoSpaceDE/>
        <w:autoSpaceDN/>
        <w:bidi w:val="0"/>
        <w:adjustRightInd/>
        <w:snapToGrid/>
        <w:spacing w:before="171" w:line="360" w:lineRule="auto"/>
        <w:rPr>
          <w:rFonts w:hint="default" w:ascii="Times New Roman" w:hAnsi="Times New Roman" w:cs="Times New Roman"/>
          <w:color w:val="auto"/>
          <w:spacing w:val="8"/>
          <w:szCs w:val="28"/>
          <w:highlight w:val="none"/>
        </w:rPr>
      </w:pPr>
      <w:r>
        <w:rPr>
          <w:rFonts w:hint="default" w:ascii="Times New Roman" w:hAnsi="Times New Roman" w:eastAsia="Times New Roman" w:cs="Times New Roman"/>
          <w:i/>
          <w:iCs/>
          <w:color w:val="auto"/>
          <w:szCs w:val="28"/>
          <w:highlight w:val="none"/>
        </w:rPr>
        <w:t>n</w:t>
      </w:r>
      <w:r>
        <w:rPr>
          <w:rFonts w:hint="default" w:ascii="Times New Roman" w:hAnsi="Times New Roman" w:eastAsia="Times New Roman" w:cs="Times New Roman"/>
          <w:color w:val="auto"/>
          <w:spacing w:val="8"/>
          <w:szCs w:val="28"/>
          <w:highlight w:val="none"/>
        </w:rPr>
        <w:t xml:space="preserve"> </w:t>
      </w:r>
      <w:r>
        <w:rPr>
          <w:rFonts w:hint="default" w:ascii="Times New Roman" w:hAnsi="Times New Roman" w:cs="Times New Roman"/>
          <w:color w:val="auto"/>
          <w:spacing w:val="8"/>
          <w:szCs w:val="28"/>
          <w:highlight w:val="none"/>
        </w:rPr>
        <w:t>——试件对数量。</w:t>
      </w:r>
    </w:p>
    <w:p>
      <w:pPr>
        <w:keepNext w:val="0"/>
        <w:keepLines w:val="0"/>
        <w:pageBreakBefore w:val="0"/>
        <w:widowControl w:val="0"/>
        <w:kinsoku/>
        <w:wordWrap/>
        <w:overflowPunct/>
        <w:topLinePunct w:val="0"/>
        <w:autoSpaceDE/>
        <w:autoSpaceDN/>
        <w:bidi w:val="0"/>
        <w:adjustRightInd/>
        <w:snapToGrid/>
        <w:spacing w:line="360" w:lineRule="auto"/>
        <w:ind w:left="0" w:firstLine="402" w:firstLineChars="150"/>
        <w:textAlignment w:val="auto"/>
        <w:rPr>
          <w:rFonts w:hint="default" w:ascii="Times New Roman" w:hAnsi="Times New Roman" w:cs="Times New Roman"/>
          <w:color w:val="auto"/>
          <w:szCs w:val="28"/>
          <w:highlight w:val="none"/>
        </w:rPr>
      </w:pPr>
      <w:r>
        <w:rPr>
          <w:rFonts w:hint="default" w:ascii="Times New Roman" w:hAnsi="Times New Roman" w:eastAsia="Times New Roman" w:cs="Times New Roman"/>
          <w:b/>
          <w:bCs/>
          <w:color w:val="auto"/>
          <w:spacing w:val="-6"/>
          <w:szCs w:val="28"/>
          <w:highlight w:val="none"/>
        </w:rPr>
        <w:t>6</w:t>
      </w:r>
      <w:r>
        <w:rPr>
          <w:rFonts w:hint="default" w:ascii="Times New Roman" w:hAnsi="Times New Roman" w:eastAsia="Times New Roman" w:cs="Times New Roman"/>
          <w:color w:val="auto"/>
          <w:spacing w:val="-6"/>
          <w:szCs w:val="28"/>
          <w:highlight w:val="none"/>
        </w:rPr>
        <w:t xml:space="preserve"> </w:t>
      </w:r>
      <w:r>
        <w:rPr>
          <w:rFonts w:hint="default" w:ascii="Times New Roman" w:hAnsi="Times New Roman" w:cs="Times New Roman"/>
          <w:color w:val="auto"/>
          <w:spacing w:val="-6"/>
          <w:szCs w:val="28"/>
          <w:highlight w:val="none"/>
        </w:rPr>
        <w:t>当</w:t>
      </w:r>
      <w:r>
        <w:rPr>
          <w:rFonts w:hint="default" w:ascii="Times New Roman" w:hAnsi="Times New Roman" w:eastAsia="Times New Roman" w:cs="Times New Roman"/>
          <w:i/>
          <w:iCs/>
          <w:color w:val="auto"/>
          <w:spacing w:val="-3"/>
          <w:position w:val="11"/>
          <w:szCs w:val="28"/>
          <w:highlight w:val="none"/>
        </w:rPr>
        <w:t>e</w:t>
      </w:r>
      <w:r>
        <w:rPr>
          <w:rFonts w:hint="default" w:ascii="Times New Roman" w:hAnsi="Times New Roman" w:eastAsia="Times New Roman" w:cs="Times New Roman"/>
          <w:i/>
          <w:iCs/>
          <w:color w:val="auto"/>
          <w:spacing w:val="-3"/>
          <w:position w:val="5"/>
          <w:szCs w:val="28"/>
          <w:highlight w:val="none"/>
        </w:rPr>
        <w:t>r</w:t>
      </w:r>
      <w:r>
        <w:rPr>
          <w:rFonts w:hint="default" w:ascii="Times New Roman" w:hAnsi="Times New Roman" w:cs="Times New Roman"/>
          <w:color w:val="auto"/>
          <w:spacing w:val="-6"/>
          <w:szCs w:val="28"/>
          <w:highlight w:val="none"/>
        </w:rPr>
        <w:t>小</w:t>
      </w:r>
      <w:r>
        <w:rPr>
          <w:rFonts w:hint="default" w:ascii="Times New Roman" w:hAnsi="Times New Roman" w:cs="Times New Roman"/>
          <w:color w:val="auto"/>
          <w:spacing w:val="-4"/>
          <w:szCs w:val="28"/>
          <w:highlight w:val="none"/>
        </w:rPr>
        <w:t>于</w:t>
      </w:r>
      <w:r>
        <w:rPr>
          <w:rFonts w:hint="default" w:ascii="Times New Roman" w:hAnsi="Times New Roman" w:cs="Times New Roman"/>
          <w:color w:val="auto"/>
          <w:spacing w:val="-3"/>
          <w:szCs w:val="28"/>
          <w:highlight w:val="none"/>
        </w:rPr>
        <w:t xml:space="preserve">等于 </w:t>
      </w:r>
      <w:r>
        <w:rPr>
          <w:rFonts w:hint="default" w:ascii="Times New Roman" w:hAnsi="Times New Roman" w:eastAsia="Times New Roman" w:cs="Times New Roman"/>
          <w:color w:val="auto"/>
          <w:spacing w:val="-3"/>
          <w:szCs w:val="28"/>
          <w:highlight w:val="none"/>
        </w:rPr>
        <w:t>15%</w:t>
      </w:r>
      <w:r>
        <w:rPr>
          <w:rFonts w:hint="default" w:ascii="Times New Roman" w:hAnsi="Times New Roman" w:cs="Times New Roman"/>
          <w:color w:val="auto"/>
          <w:spacing w:val="-3"/>
          <w:szCs w:val="28"/>
          <w:highlight w:val="none"/>
        </w:rPr>
        <w:t>时，可使用</w:t>
      </w:r>
      <w:r>
        <w:rPr>
          <w:rFonts w:hint="eastAsia" w:ascii="Times New Roman" w:hAnsi="Times New Roman" w:cs="Times New Roman"/>
          <w:color w:val="auto"/>
          <w:spacing w:val="-3"/>
          <w:szCs w:val="28"/>
          <w:highlight w:val="none"/>
          <w:lang w:eastAsia="zh-CN"/>
        </w:rPr>
        <w:t>本导则</w:t>
      </w:r>
      <w:r>
        <w:rPr>
          <w:rFonts w:hint="default" w:ascii="Times New Roman" w:hAnsi="Times New Roman" w:cs="Times New Roman"/>
          <w:color w:val="auto"/>
          <w:spacing w:val="-3"/>
          <w:szCs w:val="28"/>
          <w:highlight w:val="none"/>
        </w:rPr>
        <w:t>测强曲线；当</w:t>
      </w:r>
      <w:r>
        <w:rPr>
          <w:rFonts w:hint="default" w:ascii="Times New Roman" w:hAnsi="Times New Roman" w:eastAsia="Times New Roman" w:cs="Times New Roman"/>
          <w:i/>
          <w:iCs/>
          <w:color w:val="auto"/>
          <w:spacing w:val="-3"/>
          <w:position w:val="11"/>
          <w:szCs w:val="28"/>
          <w:highlight w:val="none"/>
        </w:rPr>
        <w:t>e</w:t>
      </w:r>
      <w:r>
        <w:rPr>
          <w:rFonts w:hint="default" w:ascii="Times New Roman" w:hAnsi="Times New Roman" w:eastAsia="Times New Roman" w:cs="Times New Roman"/>
          <w:i/>
          <w:iCs/>
          <w:color w:val="auto"/>
          <w:spacing w:val="-3"/>
          <w:position w:val="5"/>
          <w:szCs w:val="28"/>
          <w:highlight w:val="none"/>
        </w:rPr>
        <w:t>r</w:t>
      </w:r>
      <w:r>
        <w:rPr>
          <w:rFonts w:hint="default" w:ascii="Times New Roman" w:hAnsi="Times New Roman" w:cs="Times New Roman"/>
          <w:color w:val="auto"/>
          <w:spacing w:val="-3"/>
          <w:szCs w:val="28"/>
          <w:highlight w:val="none"/>
        </w:rPr>
        <w:t>大于</w:t>
      </w:r>
      <w:r>
        <w:rPr>
          <w:rFonts w:hint="default" w:ascii="Times New Roman" w:hAnsi="Times New Roman" w:eastAsia="Times New Roman" w:cs="Times New Roman"/>
          <w:color w:val="auto"/>
          <w:spacing w:val="-3"/>
          <w:szCs w:val="28"/>
          <w:highlight w:val="none"/>
        </w:rPr>
        <w:t>15%</w:t>
      </w:r>
      <w:r>
        <w:rPr>
          <w:rFonts w:hint="default" w:ascii="Times New Roman" w:hAnsi="Times New Roman" w:cs="Times New Roman"/>
          <w:color w:val="auto"/>
          <w:spacing w:val="-3"/>
          <w:szCs w:val="28"/>
          <w:highlight w:val="none"/>
        </w:rPr>
        <w:t>时，应按</w:t>
      </w:r>
      <w:r>
        <w:rPr>
          <w:rFonts w:hint="eastAsia" w:ascii="Times New Roman" w:hAnsi="Times New Roman" w:cs="Times New Roman"/>
          <w:color w:val="auto"/>
          <w:spacing w:val="-3"/>
          <w:szCs w:val="28"/>
          <w:highlight w:val="none"/>
          <w:lang w:eastAsia="zh-CN"/>
        </w:rPr>
        <w:t>本导则</w:t>
      </w:r>
      <w:r>
        <w:rPr>
          <w:rFonts w:hint="default" w:ascii="Times New Roman" w:hAnsi="Times New Roman" w:cs="Times New Roman"/>
          <w:color w:val="auto"/>
          <w:spacing w:val="-3"/>
          <w:szCs w:val="28"/>
          <w:highlight w:val="none"/>
        </w:rPr>
        <w:t xml:space="preserve"> </w:t>
      </w:r>
      <w:r>
        <w:rPr>
          <w:rFonts w:hint="default" w:ascii="Times New Roman" w:hAnsi="Times New Roman" w:eastAsia="Times New Roman" w:cs="Times New Roman"/>
          <w:color w:val="auto"/>
          <w:spacing w:val="-3"/>
          <w:szCs w:val="28"/>
          <w:highlight w:val="none"/>
        </w:rPr>
        <w:t xml:space="preserve">F.0.12 </w:t>
      </w:r>
      <w:r>
        <w:rPr>
          <w:rFonts w:hint="default" w:ascii="Times New Roman" w:hAnsi="Times New Roman" w:cs="Times New Roman"/>
          <w:color w:val="auto"/>
          <w:spacing w:val="-3"/>
          <w:szCs w:val="28"/>
          <w:highlight w:val="none"/>
        </w:rPr>
        <w:t>建立专用</w:t>
      </w:r>
      <w:r>
        <w:rPr>
          <w:rFonts w:hint="default" w:ascii="Times New Roman" w:hAnsi="Times New Roman" w:cs="Times New Roman"/>
          <w:color w:val="auto"/>
          <w:spacing w:val="-2"/>
          <w:szCs w:val="28"/>
          <w:highlight w:val="none"/>
        </w:rPr>
        <w:t>测强曲线进行强度换算</w:t>
      </w:r>
      <w:r>
        <w:rPr>
          <w:rFonts w:hint="default" w:ascii="Times New Roman" w:hAnsi="Times New Roman" w:cs="Times New Roman"/>
          <w:color w:val="auto"/>
          <w:spacing w:val="-1"/>
          <w:szCs w:val="28"/>
          <w:highlight w:val="none"/>
        </w:rPr>
        <w:t>。</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sectPr>
          <w:type w:val="continuous"/>
          <w:pgSz w:w="11907" w:h="16839"/>
          <w:pgMar w:top="1393" w:right="1128" w:bottom="1309" w:left="1427" w:header="0" w:footer="1131" w:gutter="0"/>
          <w:pgNumType w:fmt="decimal"/>
          <w:cols w:space="720" w:num="1"/>
        </w:sect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p>
    <w:p>
      <w:pPr>
        <w:pageBreakBefore w:val="0"/>
        <w:tabs>
          <w:tab w:val="left" w:pos="457"/>
        </w:tabs>
        <w:kinsoku/>
        <w:wordWrap/>
        <w:topLinePunct w:val="0"/>
        <w:autoSpaceDE/>
        <w:autoSpaceDN/>
        <w:bidi w:val="0"/>
        <w:adjustRightInd/>
        <w:snapToGrid/>
        <w:spacing w:line="360" w:lineRule="auto"/>
        <w:ind w:firstLine="0" w:firstLineChars="0"/>
        <w:jc w:val="left"/>
        <w:rPr>
          <w:rFonts w:hint="default" w:ascii="Times New Roman" w:hAnsi="Times New Roman" w:cs="Times New Roman"/>
          <w:color w:val="auto"/>
          <w:highlight w:val="none"/>
        </w:rPr>
        <w:sectPr>
          <w:type w:val="continuous"/>
          <w:pgSz w:w="11907" w:h="16839"/>
          <w:pgMar w:top="1405" w:right="1129" w:bottom="1309" w:left="1423" w:header="0" w:footer="1131" w:gutter="0"/>
          <w:pgNumType w:fmt="decimal"/>
          <w:cols w:space="720" w:num="1"/>
        </w:sect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highlight w:val="none"/>
        </w:rPr>
        <w:sectPr>
          <w:footerReference r:id="rId19" w:type="default"/>
          <w:type w:val="continuous"/>
          <w:pgSz w:w="11907" w:h="16839"/>
          <w:pgMar w:top="1405" w:right="1128" w:bottom="1309" w:left="1423" w:header="0" w:footer="1131" w:gutter="0"/>
          <w:pgNumType w:fmt="decimal"/>
          <w:cols w:space="720" w:num="1"/>
        </w:sectPr>
      </w:pP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highlight w:val="none"/>
          <w:lang w:val="zh-TW" w:eastAsia="zh-TW"/>
        </w:rPr>
      </w:pPr>
      <w:bookmarkStart w:id="200" w:name="_Toc1220"/>
      <w:bookmarkStart w:id="201" w:name="_Toc15034"/>
      <w:bookmarkStart w:id="202" w:name="_Toc11681"/>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I  </w:t>
      </w:r>
      <w:r>
        <w:rPr>
          <w:rFonts w:hint="eastAsia" w:ascii="Times New Roman" w:hAnsi="Times New Roman" w:cs="Times New Roman"/>
          <w:highlight w:val="none"/>
          <w:lang w:val="zh-TW" w:eastAsia="zh-TW"/>
        </w:rPr>
        <w:t>50mm直径芯样检测混凝土抗压强度</w:t>
      </w:r>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.0.1</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本方法适用于50mm直径芯样检测混凝土抗压强度</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其操作要求应符合现行行业标准《钻芯法检测混凝土强度技术视程》JGJ/T</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384相关规定。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.0.2</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采用50mm直径芯样试件</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其骨料最大粒径不应大于芯样公称直径的1/2。</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 xml:space="preserve">.0.3 </w:t>
      </w:r>
      <w:r>
        <w:rPr>
          <w:rFonts w:hint="eastAsia" w:ascii="Times New Roman" w:hAnsi="Times New Roman" w:cs="Times New Roman"/>
          <w:b/>
          <w:bCs/>
          <w:color w:val="auto"/>
          <w:szCs w:val="28"/>
          <w:highlight w:val="none"/>
          <w:lang w:val="en-US" w:eastAsia="zh-CN"/>
        </w:rPr>
        <w:t xml:space="preserve">  </w:t>
      </w:r>
      <w:r>
        <w:rPr>
          <w:rFonts w:hint="eastAsia" w:ascii="Times New Roman" w:hAnsi="Times New Roman" w:cs="Times New Roman"/>
          <w:b w:val="0"/>
          <w:bCs w:val="0"/>
          <w:color w:val="auto"/>
          <w:szCs w:val="28"/>
          <w:highlight w:val="none"/>
        </w:rPr>
        <w:t>50mm直径芯样试件的数量应根据检测批的样本容量确定。</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15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混凝土强度等级不大于C50，芯样试件的最小样本量不宜小于20个</w:t>
      </w:r>
      <w:r>
        <w:rPr>
          <w:rFonts w:hint="eastAsia" w:ascii="Times New Roman" w:hAnsi="Times New Roman" w:cs="Times New Roman"/>
          <w:b w:val="0"/>
          <w:bCs/>
          <w:kern w:val="2"/>
          <w:sz w:val="28"/>
          <w:szCs w:val="28"/>
          <w:highlight w:val="none"/>
          <w:lang w:val="en-US" w:eastAsia="zh-CN" w:bidi="zh-TW"/>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15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混凝土强度等级大于C50，芯样试件的最小样本量不宜小于25个。</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.0.4</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采用钻芯法确定单个构件的混凝土强度推定值时</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有校芯样试件的数量不应少于3个。</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.0.5</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芯样应从检测批的结构构件中随机抽取</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每个芯样应来自一个构件或结构的局部部位</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且取芯位置应符合《钻芯法金测混凝土强度技术规程》CECS 03的要求。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.0.6</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一个芯样不宜制备多于2个50mm直径的芯样试件。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.0.7</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芯样试件的高度和直径之比应在0.95~1.05之间</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宜采用1.0。</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.0.8</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芯样试件不应有外观缺陷</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端面平整度、尺寸偏差应符《钻芯法检测混凝土强度技术规程》CECS 03的要求。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.0.9</w:t>
      </w:r>
      <w:r>
        <w:rPr>
          <w:rFonts w:hint="eastAsia" w:ascii="Times New Roman" w:hAnsi="Times New Roman" w:cs="Times New Roman"/>
          <w:b/>
          <w:bCs/>
          <w:color w:val="auto"/>
          <w:szCs w:val="28"/>
          <w:highlight w:val="none"/>
          <w:lang w:val="en-US" w:eastAsia="zh-CN"/>
        </w:rPr>
        <w:t xml:space="preserve">  </w:t>
      </w:r>
      <w:r>
        <w:rPr>
          <w:rFonts w:hint="eastAsia" w:ascii="Times New Roman" w:hAnsi="Times New Roman" w:cs="Times New Roman"/>
          <w:b w:val="0"/>
          <w:bCs w:val="0"/>
          <w:color w:val="auto"/>
          <w:szCs w:val="28"/>
          <w:highlight w:val="none"/>
        </w:rPr>
        <w:t>钻芯确定检测批混凝土强度推定值时</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可剔除芯样试件抗压强度样本中的异常值。剔除规则应按现行国家标准《数据的统计处理和解释正态样本异常值的判断和处理》GB/T</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4883的规定执行</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检出的离群值(含歧离值)都应剔除或修正。</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lang w:eastAsia="zh-CN"/>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.0.10</w:t>
      </w:r>
      <w:r>
        <w:rPr>
          <w:rFonts w:hint="eastAsia" w:ascii="Times New Roman" w:hAnsi="Times New Roman" w:cs="Times New Roman"/>
          <w:b/>
          <w:bCs/>
          <w:color w:val="auto"/>
          <w:szCs w:val="28"/>
          <w:highlight w:val="none"/>
          <w:lang w:val="en-US" w:eastAsia="zh-CN"/>
        </w:rPr>
        <w:t xml:space="preserve">  </w:t>
      </w:r>
      <w:r>
        <w:rPr>
          <w:rFonts w:hint="eastAsia" w:ascii="Times New Roman" w:hAnsi="Times New Roman" w:cs="Times New Roman"/>
          <w:b w:val="0"/>
          <w:bCs w:val="0"/>
          <w:color w:val="auto"/>
          <w:szCs w:val="28"/>
          <w:highlight w:val="none"/>
        </w:rPr>
        <w:t>混凝土芯样试件抗压强度换算值计算</w:t>
      </w:r>
      <w:r>
        <w:rPr>
          <w:rFonts w:hint="eastAsia" w:ascii="Times New Roman" w:hAnsi="Times New Roman" w:cs="Times New Roman"/>
          <w:b w:val="0"/>
          <w:bCs w:val="0"/>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cor</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=1.273</w:t>
      </w:r>
      <m:oMath>
        <m:f>
          <m:fPr>
            <m:ctrlPr>
              <w:rPr>
                <w:rFonts w:hint="eastAsia" w:ascii="Cambria Math" w:hAnsi="Cambria Math" w:cs="Times New Roman"/>
                <w:b w:val="0"/>
                <w:bCs w:val="0"/>
                <w:color w:val="auto"/>
                <w:szCs w:val="28"/>
                <w:highlight w:val="none"/>
              </w:rPr>
            </m:ctrlPr>
          </m:fPr>
          <m:num>
            <m:r>
              <m:rPr>
                <m:sty m:val="p"/>
              </m:rPr>
              <w:rPr>
                <w:rFonts w:hint="default" w:ascii="Cambria Math" w:hAnsi="Cambria Math" w:cs="Times New Roman"/>
                <w:color w:val="auto"/>
                <w:szCs w:val="28"/>
                <w:highlight w:val="none"/>
              </w:rPr>
              <m:t>N</m:t>
            </m:r>
            <m:ctrlPr>
              <w:rPr>
                <w:rFonts w:hint="eastAsia" w:ascii="Cambria Math" w:hAnsi="Cambria Math" w:cs="Times New Roman"/>
                <w:b w:val="0"/>
                <w:bCs w:val="0"/>
                <w:color w:val="auto"/>
                <w:szCs w:val="28"/>
                <w:highlight w:val="none"/>
              </w:rPr>
            </m:ctrlPr>
          </m:num>
          <m:den>
            <m:sSup>
              <m:sSupPr>
                <m:ctrlPr>
                  <w:rPr>
                    <w:rFonts w:hint="eastAsia" w:ascii="Cambria Math" w:hAnsi="Cambria Math" w:cs="Times New Roman"/>
                    <w:b w:val="0"/>
                    <w:bCs w:val="0"/>
                    <w:color w:val="auto"/>
                    <w:szCs w:val="28"/>
                    <w:highlight w:val="none"/>
                  </w:rPr>
                </m:ctrlPr>
              </m:sSupPr>
              <m:e>
                <m:r>
                  <m:rPr>
                    <m:sty m:val="p"/>
                  </m:rPr>
                  <w:rPr>
                    <w:rFonts w:hint="default" w:ascii="Cambria Math" w:hAnsi="Cambria Math" w:cs="Times New Roman"/>
                    <w:color w:val="auto"/>
                    <w:szCs w:val="28"/>
                    <w:highlight w:val="none"/>
                  </w:rPr>
                  <m:t>D</m:t>
                </m:r>
                <m:ctrlPr>
                  <w:rPr>
                    <w:rFonts w:hint="eastAsia" w:ascii="Cambria Math" w:hAnsi="Cambria Math" w:cs="Times New Roman"/>
                    <w:b w:val="0"/>
                    <w:bCs w:val="0"/>
                    <w:color w:val="auto"/>
                    <w:szCs w:val="28"/>
                    <w:highlight w:val="none"/>
                  </w:rPr>
                </m:ctrlPr>
              </m:e>
              <m:sup>
                <m:r>
                  <m:rPr>
                    <m:sty m:val="p"/>
                  </m:rPr>
                  <w:rPr>
                    <w:rFonts w:hint="eastAsia" w:ascii="Cambria Math" w:hAnsi="Cambria Math" w:cs="Times New Roman"/>
                    <w:color w:val="auto"/>
                    <w:szCs w:val="28"/>
                    <w:highlight w:val="none"/>
                  </w:rPr>
                  <m:t>2</m:t>
                </m:r>
                <m:ctrlPr>
                  <w:rPr>
                    <w:rFonts w:hint="eastAsia" w:ascii="Cambria Math" w:hAnsi="Cambria Math" w:cs="Times New Roman"/>
                    <w:b w:val="0"/>
                    <w:bCs w:val="0"/>
                    <w:color w:val="auto"/>
                    <w:szCs w:val="28"/>
                    <w:highlight w:val="none"/>
                  </w:rPr>
                </m:ctrlPr>
              </m:sup>
            </m:sSup>
            <m:ctrlPr>
              <w:rPr>
                <w:rFonts w:hint="eastAsia" w:ascii="Cambria Math" w:hAnsi="Cambria Math" w:cs="Times New Roman"/>
                <w:b w:val="0"/>
                <w:bCs w:val="0"/>
                <w:color w:val="auto"/>
                <w:szCs w:val="28"/>
                <w:highlight w:val="none"/>
              </w:rPr>
            </m:ctrlPr>
          </m:den>
        </m:f>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default" w:ascii="Cambria Math" w:hAnsi="Cambria Math" w:cs="Times New Roman"/>
                <w:color w:val="auto"/>
                <w:szCs w:val="28"/>
                <w:highlight w:val="none"/>
              </w:rPr>
              <m:t>η</m:t>
            </m:r>
            <m:ctrlPr>
              <w:rPr>
                <w:rFonts w:hint="eastAsia" w:ascii="Cambria Math" w:hAnsi="Cambria Math" w:cs="Times New Roman"/>
                <w:b w:val="0"/>
                <w:bCs w:val="0"/>
                <w:color w:val="auto"/>
                <w:szCs w:val="28"/>
                <w:highlight w:val="none"/>
              </w:rPr>
            </m:ctrlPr>
          </m:e>
          <m:sub>
            <m:r>
              <m:rPr>
                <m:sty m:val="p"/>
              </m:rPr>
              <w:rPr>
                <w:rFonts w:hint="default" w:ascii="Cambria Math" w:hAnsi="Cambria Math" w:cs="Times New Roman"/>
                <w:color w:val="auto"/>
                <w:szCs w:val="28"/>
                <w:highlight w:val="none"/>
              </w:rPr>
              <m:t>A</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default" w:ascii="Cambria Math" w:hAnsi="Cambria Math" w:cs="Times New Roman"/>
                <w:color w:val="auto"/>
                <w:szCs w:val="28"/>
                <w:highlight w:val="none"/>
              </w:rPr>
              <m:t>η</m:t>
            </m:r>
            <m:ctrlPr>
              <w:rPr>
                <w:rFonts w:hint="eastAsia" w:ascii="Cambria Math" w:hAnsi="Cambria Math" w:cs="Times New Roman"/>
                <w:b w:val="0"/>
                <w:bCs w:val="0"/>
                <w:color w:val="auto"/>
                <w:szCs w:val="28"/>
                <w:highlight w:val="none"/>
              </w:rPr>
            </m:ctrlPr>
          </m:e>
          <m:sub>
            <m:r>
              <m:rPr>
                <m:sty m:val="p"/>
              </m:rPr>
              <w:rPr>
                <w:rFonts w:hint="default" w:ascii="Cambria Math" w:hAnsi="Cambria Math" w:cs="Times New Roman"/>
                <w:color w:val="auto"/>
                <w:szCs w:val="28"/>
                <w:highlight w:val="none"/>
              </w:rPr>
              <m:t>K</m:t>
            </m:r>
            <m:ctrlPr>
              <w:rPr>
                <w:rFonts w:hint="eastAsia" w:ascii="Cambria Math" w:hAnsi="Cambria Math" w:cs="Times New Roman"/>
                <w:b w:val="0"/>
                <w:bCs w:val="0"/>
                <w:color w:val="auto"/>
                <w:szCs w:val="28"/>
                <w:highlight w:val="none"/>
              </w:rPr>
            </m:ctrlPr>
          </m:sub>
        </m:sSub>
      </m:oMath>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lang w:eastAsia="zh-CN"/>
        </w:rPr>
      </w:pPr>
      <w:r>
        <w:rPr>
          <w:rFonts w:hint="eastAsia" w:ascii="Times New Roman" w:hAnsi="Times New Roman" w:cs="Times New Roman"/>
          <w:b w:val="0"/>
          <w:bCs w:val="0"/>
          <w:color w:val="auto"/>
          <w:szCs w:val="28"/>
          <w:highlight w:val="none"/>
        </w:rPr>
        <w:t>式中</w:t>
      </w:r>
      <w:r>
        <w:rPr>
          <w:rFonts w:hint="eastAsia" w:ascii="Times New Roman" w:hAnsi="Times New Roman" w:cs="Times New Roman"/>
          <w:b w:val="0"/>
          <w:bCs w:val="0"/>
          <w:color w:val="auto"/>
          <w:szCs w:val="28"/>
          <w:highlight w:val="none"/>
          <w:lang w:eastAsia="zh-CN"/>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cor</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一混凝土抗压强度换算值(MPa)</w:t>
      </w:r>
      <w:r>
        <w:rPr>
          <w:rFonts w:hint="eastAsia" w:ascii="Times New Roman" w:hAnsi="Times New Roman" w:cs="Times New Roman"/>
          <w:b w:val="0"/>
          <w:bCs w:val="0"/>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default" w:ascii="Cambria Math" w:hAnsi="Cambria Math" w:cs="Times New Roman"/>
                <w:color w:val="auto"/>
                <w:szCs w:val="28"/>
                <w:highlight w:val="none"/>
              </w:rPr>
              <m:t>η</m:t>
            </m:r>
            <m:ctrlPr>
              <w:rPr>
                <w:rFonts w:hint="eastAsia" w:ascii="Cambria Math" w:hAnsi="Cambria Math" w:cs="Times New Roman"/>
                <w:b w:val="0"/>
                <w:bCs w:val="0"/>
                <w:color w:val="auto"/>
                <w:szCs w:val="28"/>
                <w:highlight w:val="none"/>
              </w:rPr>
            </m:ctrlPr>
          </m:e>
          <m:sub>
            <m:r>
              <m:rPr>
                <m:sty m:val="p"/>
              </m:rPr>
              <w:rPr>
                <w:rFonts w:hint="default" w:ascii="Cambria Math" w:hAnsi="Cambria Math" w:cs="Times New Roman"/>
                <w:color w:val="auto"/>
                <w:szCs w:val="28"/>
                <w:highlight w:val="none"/>
              </w:rPr>
              <m:t>A</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--不同高径比芯样试件强度换算系数</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lang w:eastAsia="zh-CN"/>
        </w:rPr>
      </w:pPr>
      <w:r>
        <w:rPr>
          <w:rFonts w:hint="eastAsia" w:ascii="Times New Roman" w:hAnsi="Times New Roman" w:cs="Times New Roman"/>
          <w:b w:val="0"/>
          <w:bCs w:val="0"/>
          <w:color w:val="auto"/>
          <w:szCs w:val="28"/>
          <w:highlight w:val="none"/>
        </w:rPr>
        <w:t>D--芯样直径(mm)</w:t>
      </w:r>
      <w:r>
        <w:rPr>
          <w:rFonts w:hint="eastAsia" w:ascii="Times New Roman" w:hAnsi="Times New Roman" w:cs="Times New Roman"/>
          <w:b w:val="0"/>
          <w:bCs w:val="0"/>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lang w:eastAsia="zh-CN"/>
        </w:rPr>
      </w:pPr>
      <w:r>
        <w:rPr>
          <w:rFonts w:hint="eastAsia" w:ascii="Times New Roman" w:hAnsi="Times New Roman" w:cs="Times New Roman"/>
          <w:b w:val="0"/>
          <w:bCs w:val="0"/>
          <w:color w:val="auto"/>
          <w:szCs w:val="28"/>
          <w:highlight w:val="none"/>
        </w:rPr>
        <w:t>N--极限抗压荷载(N)</w:t>
      </w:r>
      <w:r>
        <w:rPr>
          <w:rFonts w:hint="eastAsia" w:ascii="Times New Roman" w:hAnsi="Times New Roman" w:cs="Times New Roman"/>
          <w:b w:val="0"/>
          <w:bCs w:val="0"/>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default" w:ascii="Cambria Math" w:hAnsi="Cambria Math" w:cs="Times New Roman"/>
                <w:color w:val="auto"/>
                <w:szCs w:val="28"/>
                <w:highlight w:val="none"/>
              </w:rPr>
              <m:t>η</m:t>
            </m:r>
            <m:ctrlPr>
              <w:rPr>
                <w:rFonts w:hint="eastAsia" w:ascii="Cambria Math" w:hAnsi="Cambria Math" w:cs="Times New Roman"/>
                <w:b w:val="0"/>
                <w:bCs w:val="0"/>
                <w:color w:val="auto"/>
                <w:szCs w:val="28"/>
                <w:highlight w:val="none"/>
              </w:rPr>
            </m:ctrlPr>
          </m:e>
          <m:sub>
            <m:r>
              <m:rPr>
                <m:sty m:val="p"/>
              </m:rPr>
              <w:rPr>
                <w:rFonts w:hint="default" w:ascii="Cambria Math" w:hAnsi="Cambria Math" w:cs="Times New Roman"/>
                <w:color w:val="auto"/>
                <w:szCs w:val="28"/>
                <w:highlight w:val="none"/>
              </w:rPr>
              <m:t>K</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--芯样尺寸换算系数。</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lang w:eastAsia="zh-CN"/>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.0.11</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检测批混凝土强度的推定值应按下列方法确定</w:t>
      </w:r>
      <w:r>
        <w:rPr>
          <w:rFonts w:hint="eastAsia" w:ascii="Times New Roman" w:hAnsi="Times New Roman" w:cs="Times New Roman"/>
          <w:b w:val="0"/>
          <w:bCs w:val="0"/>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15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检测批的混凝土强度推定值应计算推定区间，推定间的上限值和下限值按下列公式计算：</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上限值</w:t>
      </w:r>
      <w:r>
        <w:rPr>
          <w:rFonts w:hint="eastAsia" w:ascii="Times New Roman" w:hAnsi="Times New Roman" w:cs="Times New Roman"/>
          <w:b w:val="0"/>
          <w:bCs w:val="0"/>
          <w:color w:val="auto"/>
          <w:szCs w:val="28"/>
          <w:highlight w:val="none"/>
          <w:lang w:eastAsia="zh-CN"/>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cu,e1</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k</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1</m:t>
            </m:r>
            <m:ctrlPr>
              <w:rPr>
                <w:rFonts w:hint="eastAsia" w:ascii="Cambria Math" w:hAnsi="Cambria Math" w:cs="Times New Roman"/>
                <w:b w:val="0"/>
                <w:bCs w:val="0"/>
                <w:color w:val="auto"/>
                <w:szCs w:val="28"/>
                <w:highlight w:val="none"/>
              </w:rPr>
            </m:ctrlPr>
          </m:sub>
        </m:sSub>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S</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cor</m:t>
            </m:r>
            <m:ctrlPr>
              <w:rPr>
                <w:rFonts w:hint="eastAsia" w:ascii="Cambria Math" w:hAnsi="Cambria Math" w:cs="Times New Roman"/>
                <w:b w:val="0"/>
                <w:bCs w:val="0"/>
                <w:color w:val="auto"/>
                <w:szCs w:val="28"/>
                <w:highlight w:val="none"/>
              </w:rPr>
            </m:ctrlPr>
          </m:sub>
        </m:sSub>
      </m:oMath>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下限值</w:t>
      </w:r>
      <w:r>
        <w:rPr>
          <w:rFonts w:hint="eastAsia" w:ascii="Times New Roman" w:hAnsi="Times New Roman" w:cs="Times New Roman"/>
          <w:b w:val="0"/>
          <w:bCs w:val="0"/>
          <w:color w:val="auto"/>
          <w:szCs w:val="28"/>
          <w:highlight w:val="none"/>
          <w:lang w:eastAsia="zh-CN"/>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cu,e2</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k</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2</m:t>
            </m:r>
            <m:ctrlPr>
              <w:rPr>
                <w:rFonts w:hint="eastAsia" w:ascii="Cambria Math" w:hAnsi="Cambria Math" w:cs="Times New Roman"/>
                <w:b w:val="0"/>
                <w:bCs w:val="0"/>
                <w:color w:val="auto"/>
                <w:szCs w:val="28"/>
                <w:highlight w:val="none"/>
              </w:rPr>
            </m:ctrlPr>
          </m:sub>
        </m:sSub>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S</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cor</m:t>
            </m:r>
            <m:ctrlPr>
              <w:rPr>
                <w:rFonts w:hint="eastAsia" w:ascii="Cambria Math" w:hAnsi="Cambria Math" w:cs="Times New Roman"/>
                <w:b w:val="0"/>
                <w:bCs w:val="0"/>
                <w:color w:val="auto"/>
                <w:szCs w:val="28"/>
                <w:highlight w:val="none"/>
              </w:rPr>
            </m:ctrlPr>
          </m:sub>
        </m:sSub>
      </m:oMath>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平均值</w:t>
      </w:r>
      <w:r>
        <w:rPr>
          <w:rFonts w:hint="eastAsia" w:ascii="Times New Roman" w:hAnsi="Times New Roman" w:cs="Times New Roman"/>
          <w:b w:val="0"/>
          <w:bCs w:val="0"/>
          <w:color w:val="auto"/>
          <w:szCs w:val="28"/>
          <w:highlight w:val="none"/>
          <w:lang w:eastAsia="zh-CN"/>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f>
          <m:fPr>
            <m:ctrlPr>
              <w:rPr>
                <w:rFonts w:hint="eastAsia" w:ascii="Cambria Math" w:hAnsi="Cambria Math" w:cs="Times New Roman"/>
                <w:b w:val="0"/>
                <w:bCs w:val="0"/>
                <w:color w:val="auto"/>
                <w:szCs w:val="28"/>
                <w:highlight w:val="none"/>
              </w:rPr>
            </m:ctrlPr>
          </m:fPr>
          <m:num>
            <m:nary>
              <m:naryPr>
                <m:chr m:val="∑"/>
                <m:limLoc m:val="undOvr"/>
                <m:ctrlPr>
                  <w:rPr>
                    <w:rFonts w:hint="eastAsia" w:ascii="Cambria Math" w:hAnsi="Cambria Math" w:cs="Times New Roman"/>
                    <w:b w:val="0"/>
                    <w:bCs w:val="0"/>
                    <w:color w:val="auto"/>
                    <w:szCs w:val="28"/>
                    <w:highlight w:val="none"/>
                  </w:rPr>
                </m:ctrlPr>
              </m:naryPr>
              <m:sub>
                <m:r>
                  <m:rPr>
                    <m:sty m:val="p"/>
                  </m:rPr>
                  <w:rPr>
                    <w:rFonts w:hint="default" w:ascii="Cambria Math" w:hAnsi="Cambria Math" w:cs="Times New Roman"/>
                    <w:color w:val="auto"/>
                    <w:szCs w:val="28"/>
                    <w:highlight w:val="none"/>
                  </w:rPr>
                  <m:t>i=1</m:t>
                </m:r>
                <m:ctrlPr>
                  <w:rPr>
                    <w:rFonts w:hint="eastAsia" w:ascii="Cambria Math" w:hAnsi="Cambria Math" w:cs="Times New Roman"/>
                    <w:b w:val="0"/>
                    <w:bCs w:val="0"/>
                    <w:color w:val="auto"/>
                    <w:szCs w:val="28"/>
                    <w:highlight w:val="none"/>
                  </w:rPr>
                </m:ctrlPr>
              </m:sub>
              <m:sup>
                <m:r>
                  <m:rPr>
                    <m:sty m:val="p"/>
                  </m:rPr>
                  <w:rPr>
                    <w:rFonts w:hint="default" w:ascii="Cambria Math" w:hAnsi="Cambria Math" w:cs="Times New Roman"/>
                    <w:color w:val="auto"/>
                    <w:szCs w:val="28"/>
                    <w:highlight w:val="none"/>
                  </w:rPr>
                  <m:t>n</m:t>
                </m:r>
                <m:ctrlPr>
                  <w:rPr>
                    <w:rFonts w:hint="eastAsia" w:ascii="Cambria Math" w:hAnsi="Cambria Math" w:cs="Times New Roman"/>
                    <w:b w:val="0"/>
                    <w:bCs w:val="0"/>
                    <w:color w:val="auto"/>
                    <w:szCs w:val="28"/>
                    <w:highlight w:val="none"/>
                  </w:rPr>
                </m:ctrlPr>
              </m:sup>
              <m:e>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cu,cor,m,i</m:t>
                    </m:r>
                    <m:ctrlPr>
                      <w:rPr>
                        <w:rFonts w:hint="eastAsia" w:ascii="Cambria Math" w:hAnsi="Cambria Math" w:cs="Times New Roman"/>
                        <w:b w:val="0"/>
                        <w:bCs w:val="0"/>
                        <w:color w:val="auto"/>
                        <w:szCs w:val="28"/>
                        <w:highlight w:val="none"/>
                      </w:rPr>
                    </m:ctrlPr>
                  </m:sub>
                </m:sSub>
                <m:ctrlPr>
                  <w:rPr>
                    <w:rFonts w:hint="eastAsia" w:ascii="Cambria Math" w:hAnsi="Cambria Math" w:cs="Times New Roman"/>
                    <w:b w:val="0"/>
                    <w:bCs w:val="0"/>
                    <w:color w:val="auto"/>
                    <w:szCs w:val="28"/>
                    <w:highlight w:val="none"/>
                  </w:rPr>
                </m:ctrlPr>
              </m:e>
            </m:nary>
            <m:ctrlPr>
              <w:rPr>
                <w:rFonts w:hint="eastAsia" w:ascii="Cambria Math" w:hAnsi="Cambria Math" w:cs="Times New Roman"/>
                <w:b w:val="0"/>
                <w:bCs w:val="0"/>
                <w:color w:val="auto"/>
                <w:szCs w:val="28"/>
                <w:highlight w:val="none"/>
              </w:rPr>
            </m:ctrlPr>
          </m:num>
          <m:den>
            <m:r>
              <m:rPr>
                <m:sty m:val="p"/>
              </m:rPr>
              <w:rPr>
                <w:rFonts w:hint="default" w:ascii="Cambria Math" w:hAnsi="Cambria Math" w:cs="Times New Roman"/>
                <w:color w:val="auto"/>
                <w:szCs w:val="28"/>
                <w:highlight w:val="none"/>
              </w:rPr>
              <m:t>n</m:t>
            </m:r>
            <m:ctrlPr>
              <w:rPr>
                <w:rFonts w:hint="eastAsia" w:ascii="Cambria Math" w:hAnsi="Cambria Math" w:cs="Times New Roman"/>
                <w:b w:val="0"/>
                <w:bCs w:val="0"/>
                <w:color w:val="auto"/>
                <w:szCs w:val="28"/>
                <w:highlight w:val="none"/>
              </w:rPr>
            </m:ctrlPr>
          </m:den>
        </m:f>
      </m:oMath>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标准差</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S</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cor</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w:t>
      </w:r>
      <m:oMath>
        <m:rad>
          <m:radPr>
            <m:degHide m:val="1"/>
            <m:ctrlPr>
              <w:rPr>
                <w:rFonts w:hint="eastAsia" w:ascii="Cambria Math" w:hAnsi="Cambria Math" w:cs="Times New Roman"/>
                <w:b w:val="0"/>
                <w:bCs w:val="0"/>
                <w:color w:val="auto"/>
                <w:szCs w:val="28"/>
                <w:highlight w:val="none"/>
              </w:rPr>
            </m:ctrlPr>
          </m:radPr>
          <m:deg>
            <m:ctrlPr>
              <w:rPr>
                <w:rFonts w:hint="eastAsia" w:ascii="Cambria Math" w:hAnsi="Cambria Math" w:cs="Times New Roman"/>
                <w:b w:val="0"/>
                <w:bCs w:val="0"/>
                <w:color w:val="auto"/>
                <w:szCs w:val="28"/>
                <w:highlight w:val="none"/>
              </w:rPr>
            </m:ctrlPr>
          </m:deg>
          <m:e>
            <m:f>
              <m:fPr>
                <m:ctrlPr>
                  <w:rPr>
                    <w:rFonts w:hint="eastAsia" w:ascii="Cambria Math" w:hAnsi="Cambria Math" w:cs="Times New Roman"/>
                    <w:b w:val="0"/>
                    <w:bCs w:val="0"/>
                    <w:color w:val="auto"/>
                    <w:szCs w:val="28"/>
                    <w:highlight w:val="none"/>
                  </w:rPr>
                </m:ctrlPr>
              </m:fPr>
              <m:num>
                <m:sSup>
                  <m:sSupPr>
                    <m:ctrlPr>
                      <w:rPr>
                        <w:rFonts w:hint="eastAsia" w:ascii="Cambria Math" w:hAnsi="Cambria Math" w:cs="Times New Roman"/>
                        <w:b w:val="0"/>
                        <w:bCs w:val="0"/>
                        <w:color w:val="auto"/>
                        <w:szCs w:val="28"/>
                        <w:highlight w:val="none"/>
                      </w:rPr>
                    </m:ctrlPr>
                  </m:sSupPr>
                  <m:e>
                    <m:nary>
                      <m:naryPr>
                        <m:chr m:val="∑"/>
                        <m:limLoc m:val="undOvr"/>
                        <m:ctrlPr>
                          <w:rPr>
                            <w:rFonts w:hint="eastAsia" w:ascii="Cambria Math" w:hAnsi="Cambria Math" w:cs="Times New Roman"/>
                            <w:b w:val="0"/>
                            <w:bCs w:val="0"/>
                            <w:color w:val="auto"/>
                            <w:szCs w:val="28"/>
                            <w:highlight w:val="none"/>
                          </w:rPr>
                        </m:ctrlPr>
                      </m:naryPr>
                      <m:sub>
                        <m:r>
                          <m:rPr>
                            <m:sty m:val="p"/>
                          </m:rPr>
                          <w:rPr>
                            <w:rFonts w:hint="default" w:ascii="Cambria Math" w:hAnsi="Cambria Math" w:cs="Times New Roman"/>
                            <w:color w:val="auto"/>
                            <w:szCs w:val="28"/>
                            <w:highlight w:val="none"/>
                          </w:rPr>
                          <m:t>i=1</m:t>
                        </m:r>
                        <m:ctrlPr>
                          <w:rPr>
                            <w:rFonts w:hint="eastAsia" w:ascii="Cambria Math" w:hAnsi="Cambria Math" w:cs="Times New Roman"/>
                            <w:b w:val="0"/>
                            <w:bCs w:val="0"/>
                            <w:color w:val="auto"/>
                            <w:szCs w:val="28"/>
                            <w:highlight w:val="none"/>
                          </w:rPr>
                        </m:ctrlPr>
                      </m:sub>
                      <m:sup>
                        <m:r>
                          <m:rPr>
                            <m:sty m:val="p"/>
                          </m:rPr>
                          <w:rPr>
                            <w:rFonts w:hint="default" w:ascii="Cambria Math" w:hAnsi="Cambria Math" w:cs="Times New Roman"/>
                            <w:color w:val="auto"/>
                            <w:szCs w:val="28"/>
                            <w:highlight w:val="none"/>
                          </w:rPr>
                          <m:t>n</m:t>
                        </m:r>
                        <m:ctrlPr>
                          <w:rPr>
                            <w:rFonts w:hint="eastAsia" w:ascii="Cambria Math" w:hAnsi="Cambria Math" w:cs="Times New Roman"/>
                            <w:b w:val="0"/>
                            <w:bCs w:val="0"/>
                            <w:color w:val="auto"/>
                            <w:szCs w:val="28"/>
                            <w:highlight w:val="none"/>
                          </w:rPr>
                        </m:ctrlPr>
                      </m:sup>
                      <m:e>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m:t>
                            </m:r>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cu,cor,m,i</m:t>
                                </m:r>
                                <m:ctrlPr>
                                  <w:rPr>
                                    <w:rFonts w:hint="eastAsia" w:ascii="Cambria Math" w:hAnsi="Cambria Math" w:cs="Times New Roman"/>
                                    <w:b w:val="0"/>
                                    <w:bCs w:val="0"/>
                                    <w:color w:val="auto"/>
                                    <w:szCs w:val="28"/>
                                    <w:highlight w:val="none"/>
                                  </w:rPr>
                                </m:ctrlPr>
                              </m:sub>
                            </m:sSub>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m:t>
                            </m:r>
                            <m:ctrlPr>
                              <w:rPr>
                                <w:rFonts w:hint="eastAsia" w:ascii="Cambria Math" w:hAnsi="Cambria Math" w:cs="Times New Roman"/>
                                <w:b w:val="0"/>
                                <w:bCs w:val="0"/>
                                <w:color w:val="auto"/>
                                <w:szCs w:val="28"/>
                                <w:highlight w:val="none"/>
                              </w:rPr>
                            </m:ctrlPr>
                          </m:sub>
                        </m:sSub>
                        <m:ctrlPr>
                          <w:rPr>
                            <w:rFonts w:hint="eastAsia" w:ascii="Cambria Math" w:hAnsi="Cambria Math" w:cs="Times New Roman"/>
                            <w:b w:val="0"/>
                            <w:bCs w:val="0"/>
                            <w:color w:val="auto"/>
                            <w:szCs w:val="28"/>
                            <w:highlight w:val="none"/>
                          </w:rPr>
                        </m:ctrlPr>
                      </m:e>
                    </m:nary>
                    <m:r>
                      <m:rPr>
                        <m:sty m:val="p"/>
                      </m:rPr>
                      <w:rPr>
                        <w:rFonts w:hint="eastAsia" w:ascii="Cambria Math" w:hAnsi="Cambria Math" w:cs="Times New Roman"/>
                        <w:color w:val="auto"/>
                        <w:szCs w:val="28"/>
                        <w:highlight w:val="none"/>
                      </w:rPr>
                      <m:t>)</m:t>
                    </m:r>
                    <m:ctrlPr>
                      <w:rPr>
                        <w:rFonts w:hint="eastAsia" w:ascii="Cambria Math" w:hAnsi="Cambria Math" w:cs="Times New Roman"/>
                        <w:b w:val="0"/>
                        <w:bCs w:val="0"/>
                        <w:color w:val="auto"/>
                        <w:szCs w:val="28"/>
                        <w:highlight w:val="none"/>
                      </w:rPr>
                    </m:ctrlPr>
                  </m:e>
                  <m:sup>
                    <m:r>
                      <m:rPr>
                        <m:sty m:val="p"/>
                      </m:rPr>
                      <w:rPr>
                        <w:rFonts w:hint="eastAsia" w:ascii="Cambria Math" w:hAnsi="Cambria Math" w:cs="Times New Roman"/>
                        <w:color w:val="auto"/>
                        <w:szCs w:val="28"/>
                        <w:highlight w:val="none"/>
                      </w:rPr>
                      <m:t>2</m:t>
                    </m:r>
                    <m:ctrlPr>
                      <w:rPr>
                        <w:rFonts w:hint="eastAsia" w:ascii="Cambria Math" w:hAnsi="Cambria Math" w:cs="Times New Roman"/>
                        <w:b w:val="0"/>
                        <w:bCs w:val="0"/>
                        <w:color w:val="auto"/>
                        <w:szCs w:val="28"/>
                        <w:highlight w:val="none"/>
                      </w:rPr>
                    </m:ctrlPr>
                  </m:sup>
                </m:sSup>
                <m:ctrlPr>
                  <w:rPr>
                    <w:rFonts w:hint="eastAsia" w:ascii="Cambria Math" w:hAnsi="Cambria Math" w:cs="Times New Roman"/>
                    <w:b w:val="0"/>
                    <w:bCs w:val="0"/>
                    <w:color w:val="auto"/>
                    <w:szCs w:val="28"/>
                    <w:highlight w:val="none"/>
                  </w:rPr>
                </m:ctrlPr>
              </m:num>
              <m:den>
                <m:r>
                  <m:rPr>
                    <m:sty m:val="p"/>
                  </m:rPr>
                  <w:rPr>
                    <w:rFonts w:hint="default" w:ascii="Cambria Math" w:hAnsi="Cambria Math" w:cs="Times New Roman"/>
                    <w:color w:val="auto"/>
                    <w:szCs w:val="28"/>
                    <w:highlight w:val="none"/>
                  </w:rPr>
                  <m:t>n−1</m:t>
                </m:r>
                <m:ctrlPr>
                  <w:rPr>
                    <w:rFonts w:hint="eastAsia" w:ascii="Cambria Math" w:hAnsi="Cambria Math" w:cs="Times New Roman"/>
                    <w:b w:val="0"/>
                    <w:bCs w:val="0"/>
                    <w:color w:val="auto"/>
                    <w:szCs w:val="28"/>
                    <w:highlight w:val="none"/>
                  </w:rPr>
                </m:ctrlPr>
              </m:den>
            </m:f>
            <m:ctrlPr>
              <w:rPr>
                <w:rFonts w:hint="eastAsia" w:ascii="Cambria Math" w:hAnsi="Cambria Math" w:cs="Times New Roman"/>
                <w:b w:val="0"/>
                <w:bCs w:val="0"/>
                <w:color w:val="auto"/>
                <w:szCs w:val="28"/>
                <w:highlight w:val="none"/>
              </w:rPr>
            </m:ctrlPr>
          </m:e>
        </m:rad>
      </m:oMath>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式中</w:t>
      </w:r>
      <w:r>
        <w:rPr>
          <w:rFonts w:hint="eastAsia" w:ascii="Times New Roman" w:hAnsi="Times New Roman" w:cs="Times New Roman"/>
          <w:b w:val="0"/>
          <w:bCs w:val="0"/>
          <w:color w:val="auto"/>
          <w:szCs w:val="28"/>
          <w:highlight w:val="none"/>
          <w:lang w:eastAsia="zh-CN"/>
        </w:rPr>
        <w:t>：</w:t>
      </w: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cu,cor,m</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--芯样试件的混凝土抗压强度平均值(MPa)，确至0.1MPa；</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cu,cor,i</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--单个芯样试件的混凝土抗压强度值(MPa)，确至0.1MPa；</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cu,e1</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--混凝土抗压强度推定上限值(MPa)，精确0.1MPa；</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m:oMath>
        <m:sSub>
          <m:sSubPr>
            <m:ctrlPr>
              <w:rPr>
                <w:rFonts w:hint="eastAsia" w:ascii="Cambria Math" w:hAnsi="Cambria Math" w:cs="Times New Roman"/>
                <w:b w:val="0"/>
                <w:bCs w:val="0"/>
                <w:color w:val="auto"/>
                <w:szCs w:val="28"/>
                <w:highlight w:val="none"/>
              </w:rPr>
            </m:ctrlPr>
          </m:sSubPr>
          <m:e>
            <m:r>
              <m:rPr>
                <m:sty m:val="p"/>
              </m:rPr>
              <w:rPr>
                <w:rFonts w:hint="eastAsia" w:ascii="Cambria Math" w:hAnsi="Cambria Math" w:cs="Times New Roman"/>
                <w:color w:val="auto"/>
                <w:szCs w:val="28"/>
                <w:highlight w:val="none"/>
              </w:rPr>
              <m:t>f</m:t>
            </m:r>
            <m:ctrlPr>
              <w:rPr>
                <w:rFonts w:hint="eastAsia" w:ascii="Cambria Math" w:hAnsi="Cambria Math" w:cs="Times New Roman"/>
                <w:b w:val="0"/>
                <w:bCs w:val="0"/>
                <w:color w:val="auto"/>
                <w:szCs w:val="28"/>
                <w:highlight w:val="none"/>
              </w:rPr>
            </m:ctrlPr>
          </m:e>
          <m:sub>
            <m:r>
              <m:rPr>
                <m:sty m:val="p"/>
              </m:rPr>
              <w:rPr>
                <w:rFonts w:hint="eastAsia" w:ascii="Cambria Math" w:hAnsi="Cambria Math" w:cs="Times New Roman"/>
                <w:color w:val="auto"/>
                <w:szCs w:val="28"/>
                <w:highlight w:val="none"/>
              </w:rPr>
              <m:t>cu,e2</m:t>
            </m:r>
            <m:ctrlPr>
              <w:rPr>
                <w:rFonts w:hint="eastAsia" w:ascii="Cambria Math" w:hAnsi="Cambria Math" w:cs="Times New Roman"/>
                <w:b w:val="0"/>
                <w:bCs w:val="0"/>
                <w:color w:val="auto"/>
                <w:szCs w:val="28"/>
                <w:highlight w:val="none"/>
              </w:rPr>
            </m:ctrlPr>
          </m:sub>
        </m:sSub>
      </m:oMath>
      <w:r>
        <w:rPr>
          <w:rFonts w:hint="eastAsia" w:ascii="Times New Roman" w:hAnsi="Times New Roman" w:cs="Times New Roman"/>
          <w:b w:val="0"/>
          <w:bCs w:val="0"/>
          <w:color w:val="auto"/>
          <w:szCs w:val="28"/>
          <w:highlight w:val="none"/>
        </w:rPr>
        <w:t>一混凝土抗压强度推定上限值(MPa)，精确0.1MPa；</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k1</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k2-一推定区间上限值系数和下限值系数；</w:t>
      </w:r>
    </w:p>
    <w:p>
      <w:pPr>
        <w:keepNext w:val="0"/>
        <w:keepLines w:val="0"/>
        <w:pageBreakBefore w:val="0"/>
        <w:widowControl w:val="0"/>
        <w:kinsoku/>
        <w:wordWrap/>
        <w:overflowPunct/>
        <w:topLinePunct w:val="0"/>
        <w:autoSpaceDE/>
        <w:autoSpaceDN/>
        <w:bidi w:val="0"/>
        <w:adjustRightInd/>
        <w:snapToGrid/>
        <w:spacing w:line="360" w:lineRule="auto"/>
        <w:ind w:left="0" w:right="0" w:firstLine="840" w:firstLineChars="300"/>
        <w:rPr>
          <w:rFonts w:hint="eastAsia" w:ascii="Times New Roman" w:hAnsi="Times New Roman" w:cs="Times New Roman"/>
          <w:b w:val="0"/>
          <w:bCs w:val="0"/>
          <w:color w:val="auto"/>
          <w:szCs w:val="28"/>
          <w:highlight w:val="none"/>
        </w:rPr>
      </w:pPr>
      <w:r>
        <w:rPr>
          <w:rFonts w:hint="eastAsia" w:ascii="Times New Roman" w:hAnsi="Times New Roman" w:cs="Times New Roman"/>
          <w:b w:val="0"/>
          <w:bCs w:val="0"/>
          <w:color w:val="auto"/>
          <w:szCs w:val="28"/>
          <w:highlight w:val="none"/>
        </w:rPr>
        <w:t>Scor一芯样试件抗压强度样本的标准差(MPa)</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精确至0.1MPa。.</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15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 xml:space="preserve">2  </w:t>
      </w:r>
      <m:oMath>
        <m:sSub>
          <m:sSubPr>
            <m:ctrlPr>
              <w:rPr>
                <w:rFonts w:hint="eastAsia" w:ascii="Cambria Math" w:hAnsi="Cambria Math" w:eastAsia="宋体" w:cs="Times New Roman"/>
                <w:b w:val="0"/>
                <w:bCs/>
                <w:kern w:val="2"/>
                <w:sz w:val="28"/>
                <w:szCs w:val="28"/>
                <w:highlight w:val="none"/>
                <w:lang w:val="en-US" w:eastAsia="zh-CN" w:bidi="zh-TW"/>
              </w:rPr>
            </m:ctrlPr>
          </m:sSubPr>
          <m:e>
            <m:r>
              <m:rPr>
                <m:sty m:val="p"/>
              </m:rPr>
              <w:rPr>
                <w:rFonts w:hint="eastAsia" w:ascii="Cambria Math" w:hAnsi="Cambria Math" w:eastAsia="宋体" w:cs="Times New Roman"/>
                <w:kern w:val="2"/>
                <w:sz w:val="28"/>
                <w:szCs w:val="28"/>
                <w:highlight w:val="none"/>
                <w:lang w:val="en-US" w:eastAsia="zh-CN" w:bidi="zh-TW"/>
              </w:rPr>
              <m:t>f</m:t>
            </m:r>
            <m:ctrlPr>
              <w:rPr>
                <w:rFonts w:hint="eastAsia" w:ascii="Cambria Math" w:hAnsi="Cambria Math" w:eastAsia="宋体" w:cs="Times New Roman"/>
                <w:b w:val="0"/>
                <w:bCs/>
                <w:kern w:val="2"/>
                <w:sz w:val="28"/>
                <w:szCs w:val="28"/>
                <w:highlight w:val="none"/>
                <w:lang w:val="en-US" w:eastAsia="zh-CN" w:bidi="zh-TW"/>
              </w:rPr>
            </m:ctrlPr>
          </m:e>
          <m:sub>
            <m:r>
              <m:rPr>
                <m:sty m:val="p"/>
              </m:rPr>
              <w:rPr>
                <w:rFonts w:hint="eastAsia" w:ascii="Cambria Math" w:hAnsi="Cambria Math" w:eastAsia="宋体" w:cs="Times New Roman"/>
                <w:kern w:val="2"/>
                <w:sz w:val="28"/>
                <w:szCs w:val="28"/>
                <w:highlight w:val="none"/>
                <w:lang w:val="en-US" w:eastAsia="zh-CN" w:bidi="zh-TW"/>
              </w:rPr>
              <m:t>cu,e1</m:t>
            </m:r>
            <m:ctrlPr>
              <w:rPr>
                <w:rFonts w:hint="eastAsia" w:ascii="Cambria Math" w:hAnsi="Cambria Math" w:eastAsia="宋体" w:cs="Times New Roman"/>
                <w:b w:val="0"/>
                <w:bCs/>
                <w:kern w:val="2"/>
                <w:sz w:val="28"/>
                <w:szCs w:val="28"/>
                <w:highlight w:val="none"/>
                <w:lang w:val="en-US" w:eastAsia="zh-CN" w:bidi="zh-TW"/>
              </w:rPr>
            </m:ctrlPr>
          </m:sub>
        </m:sSub>
      </m:oMath>
      <w:r>
        <w:rPr>
          <w:rFonts w:hint="eastAsia" w:ascii="Times New Roman" w:hAnsi="Times New Roman" w:eastAsia="宋体" w:cs="Times New Roman"/>
          <w:b w:val="0"/>
          <w:bCs/>
          <w:kern w:val="2"/>
          <w:sz w:val="28"/>
          <w:szCs w:val="28"/>
          <w:highlight w:val="none"/>
          <w:lang w:val="en-US" w:eastAsia="zh-CN" w:bidi="zh-TW"/>
        </w:rPr>
        <w:t>和</w:t>
      </w:r>
      <m:oMath>
        <m:sSub>
          <m:sSubPr>
            <m:ctrlPr>
              <w:rPr>
                <w:rFonts w:hint="eastAsia" w:ascii="Cambria Math" w:hAnsi="Cambria Math" w:eastAsia="宋体" w:cs="Times New Roman"/>
                <w:b w:val="0"/>
                <w:bCs/>
                <w:kern w:val="2"/>
                <w:sz w:val="28"/>
                <w:szCs w:val="28"/>
                <w:highlight w:val="none"/>
                <w:lang w:val="en-US" w:eastAsia="zh-CN" w:bidi="zh-TW"/>
              </w:rPr>
            </m:ctrlPr>
          </m:sSubPr>
          <m:e>
            <m:r>
              <m:rPr>
                <m:sty m:val="p"/>
              </m:rPr>
              <w:rPr>
                <w:rFonts w:hint="eastAsia" w:ascii="Cambria Math" w:hAnsi="Cambria Math" w:eastAsia="宋体" w:cs="Times New Roman"/>
                <w:kern w:val="2"/>
                <w:sz w:val="28"/>
                <w:szCs w:val="28"/>
                <w:highlight w:val="none"/>
                <w:lang w:val="en-US" w:eastAsia="zh-CN" w:bidi="zh-TW"/>
              </w:rPr>
              <m:t>f</m:t>
            </m:r>
            <m:ctrlPr>
              <w:rPr>
                <w:rFonts w:hint="eastAsia" w:ascii="Cambria Math" w:hAnsi="Cambria Math" w:eastAsia="宋体" w:cs="Times New Roman"/>
                <w:b w:val="0"/>
                <w:bCs/>
                <w:kern w:val="2"/>
                <w:sz w:val="28"/>
                <w:szCs w:val="28"/>
                <w:highlight w:val="none"/>
                <w:lang w:val="en-US" w:eastAsia="zh-CN" w:bidi="zh-TW"/>
              </w:rPr>
            </m:ctrlPr>
          </m:e>
          <m:sub>
            <m:r>
              <m:rPr>
                <m:sty m:val="p"/>
              </m:rPr>
              <w:rPr>
                <w:rFonts w:hint="eastAsia" w:ascii="Cambria Math" w:hAnsi="Cambria Math" w:eastAsia="宋体" w:cs="Times New Roman"/>
                <w:kern w:val="2"/>
                <w:sz w:val="28"/>
                <w:szCs w:val="28"/>
                <w:highlight w:val="none"/>
                <w:lang w:val="en-US" w:eastAsia="zh-CN" w:bidi="zh-TW"/>
              </w:rPr>
              <m:t>cu,e2</m:t>
            </m:r>
            <m:ctrlPr>
              <w:rPr>
                <w:rFonts w:hint="eastAsia" w:ascii="Cambria Math" w:hAnsi="Cambria Math" w:eastAsia="宋体" w:cs="Times New Roman"/>
                <w:b w:val="0"/>
                <w:bCs/>
                <w:kern w:val="2"/>
                <w:sz w:val="28"/>
                <w:szCs w:val="28"/>
                <w:highlight w:val="none"/>
                <w:lang w:val="en-US" w:eastAsia="zh-CN" w:bidi="zh-TW"/>
              </w:rPr>
            </m:ctrlPr>
          </m:sub>
        </m:sSub>
      </m:oMath>
      <w:r>
        <w:rPr>
          <w:rFonts w:hint="eastAsia" w:ascii="Times New Roman" w:hAnsi="Times New Roman" w:eastAsia="宋体" w:cs="Times New Roman"/>
          <w:b w:val="0"/>
          <w:bCs/>
          <w:kern w:val="2"/>
          <w:sz w:val="28"/>
          <w:szCs w:val="28"/>
          <w:highlight w:val="none"/>
          <w:lang w:val="en-US" w:eastAsia="zh-CN" w:bidi="zh-TW"/>
        </w:rPr>
        <w:t xml:space="preserve">所构成推定区间的置信度为0. 85， </w:t>
      </w:r>
      <m:oMath>
        <m:sSub>
          <m:sSubPr>
            <m:ctrlPr>
              <w:rPr>
                <w:rFonts w:hint="eastAsia" w:ascii="Cambria Math" w:hAnsi="Cambria Math" w:eastAsia="宋体" w:cs="Times New Roman"/>
                <w:b w:val="0"/>
                <w:bCs/>
                <w:kern w:val="2"/>
                <w:sz w:val="28"/>
                <w:szCs w:val="28"/>
                <w:highlight w:val="none"/>
                <w:lang w:val="en-US" w:eastAsia="zh-CN" w:bidi="zh-TW"/>
              </w:rPr>
            </m:ctrlPr>
          </m:sSubPr>
          <m:e>
            <m:r>
              <m:rPr>
                <m:sty m:val="p"/>
              </m:rPr>
              <w:rPr>
                <w:rFonts w:hint="eastAsia" w:ascii="Cambria Math" w:hAnsi="Cambria Math" w:eastAsia="宋体" w:cs="Times New Roman"/>
                <w:kern w:val="2"/>
                <w:sz w:val="28"/>
                <w:szCs w:val="28"/>
                <w:highlight w:val="none"/>
                <w:lang w:val="en-US" w:eastAsia="zh-CN" w:bidi="zh-TW"/>
              </w:rPr>
              <m:t>f</m:t>
            </m:r>
            <m:ctrlPr>
              <w:rPr>
                <w:rFonts w:hint="eastAsia" w:ascii="Cambria Math" w:hAnsi="Cambria Math" w:eastAsia="宋体" w:cs="Times New Roman"/>
                <w:b w:val="0"/>
                <w:bCs/>
                <w:kern w:val="2"/>
                <w:sz w:val="28"/>
                <w:szCs w:val="28"/>
                <w:highlight w:val="none"/>
                <w:lang w:val="en-US" w:eastAsia="zh-CN" w:bidi="zh-TW"/>
              </w:rPr>
            </m:ctrlPr>
          </m:e>
          <m:sub>
            <m:r>
              <m:rPr>
                <m:sty m:val="p"/>
              </m:rPr>
              <w:rPr>
                <w:rFonts w:hint="eastAsia" w:ascii="Cambria Math" w:hAnsi="Cambria Math" w:eastAsia="宋体" w:cs="Times New Roman"/>
                <w:kern w:val="2"/>
                <w:sz w:val="28"/>
                <w:szCs w:val="28"/>
                <w:highlight w:val="none"/>
                <w:lang w:val="en-US" w:eastAsia="zh-CN" w:bidi="zh-TW"/>
              </w:rPr>
              <m:t>cu,e1</m:t>
            </m:r>
            <m:ctrlPr>
              <w:rPr>
                <w:rFonts w:hint="eastAsia" w:ascii="Cambria Math" w:hAnsi="Cambria Math" w:eastAsia="宋体" w:cs="Times New Roman"/>
                <w:b w:val="0"/>
                <w:bCs/>
                <w:kern w:val="2"/>
                <w:sz w:val="28"/>
                <w:szCs w:val="28"/>
                <w:highlight w:val="none"/>
                <w:lang w:val="en-US" w:eastAsia="zh-CN" w:bidi="zh-TW"/>
              </w:rPr>
            </m:ctrlPr>
          </m:sub>
        </m:sSub>
      </m:oMath>
      <w:r>
        <w:rPr>
          <w:rFonts w:hint="eastAsia" w:ascii="Times New Roman" w:hAnsi="Times New Roman" w:eastAsia="宋体" w:cs="Times New Roman"/>
          <w:b w:val="0"/>
          <w:bCs/>
          <w:kern w:val="2"/>
          <w:sz w:val="28"/>
          <w:szCs w:val="28"/>
          <w:highlight w:val="none"/>
          <w:lang w:val="en-US" w:eastAsia="zh-CN" w:bidi="zh-TW"/>
        </w:rPr>
        <w:t>和</w:t>
      </w:r>
      <m:oMath>
        <m:sSub>
          <m:sSubPr>
            <m:ctrlPr>
              <w:rPr>
                <w:rFonts w:hint="eastAsia" w:ascii="Cambria Math" w:hAnsi="Cambria Math" w:eastAsia="宋体" w:cs="Times New Roman"/>
                <w:b w:val="0"/>
                <w:bCs/>
                <w:kern w:val="2"/>
                <w:sz w:val="28"/>
                <w:szCs w:val="28"/>
                <w:highlight w:val="none"/>
                <w:lang w:val="en-US" w:eastAsia="zh-CN" w:bidi="zh-TW"/>
              </w:rPr>
            </m:ctrlPr>
          </m:sSubPr>
          <m:e>
            <m:r>
              <m:rPr>
                <m:sty m:val="p"/>
              </m:rPr>
              <w:rPr>
                <w:rFonts w:hint="eastAsia" w:ascii="Cambria Math" w:hAnsi="Cambria Math" w:eastAsia="宋体" w:cs="Times New Roman"/>
                <w:kern w:val="2"/>
                <w:sz w:val="28"/>
                <w:szCs w:val="28"/>
                <w:highlight w:val="none"/>
                <w:lang w:val="en-US" w:eastAsia="zh-CN" w:bidi="zh-TW"/>
              </w:rPr>
              <m:t>f</m:t>
            </m:r>
            <m:ctrlPr>
              <w:rPr>
                <w:rFonts w:hint="eastAsia" w:ascii="Cambria Math" w:hAnsi="Cambria Math" w:eastAsia="宋体" w:cs="Times New Roman"/>
                <w:b w:val="0"/>
                <w:bCs/>
                <w:kern w:val="2"/>
                <w:sz w:val="28"/>
                <w:szCs w:val="28"/>
                <w:highlight w:val="none"/>
                <w:lang w:val="en-US" w:eastAsia="zh-CN" w:bidi="zh-TW"/>
              </w:rPr>
            </m:ctrlPr>
          </m:e>
          <m:sub>
            <m:r>
              <m:rPr>
                <m:sty m:val="p"/>
              </m:rPr>
              <w:rPr>
                <w:rFonts w:hint="eastAsia" w:ascii="Cambria Math" w:hAnsi="Cambria Math" w:eastAsia="宋体" w:cs="Times New Roman"/>
                <w:kern w:val="2"/>
                <w:sz w:val="28"/>
                <w:szCs w:val="28"/>
                <w:highlight w:val="none"/>
                <w:lang w:val="en-US" w:eastAsia="zh-CN" w:bidi="zh-TW"/>
              </w:rPr>
              <m:t>cu,e2</m:t>
            </m:r>
            <m:ctrlPr>
              <w:rPr>
                <w:rFonts w:hint="eastAsia" w:ascii="Cambria Math" w:hAnsi="Cambria Math" w:eastAsia="宋体" w:cs="Times New Roman"/>
                <w:b w:val="0"/>
                <w:bCs/>
                <w:kern w:val="2"/>
                <w:sz w:val="28"/>
                <w:szCs w:val="28"/>
                <w:highlight w:val="none"/>
                <w:lang w:val="en-US" w:eastAsia="zh-CN" w:bidi="zh-TW"/>
              </w:rPr>
            </m:ctrlPr>
          </m:sub>
        </m:sSub>
      </m:oMath>
      <w:r>
        <w:rPr>
          <w:rFonts w:hint="eastAsia" w:ascii="Times New Roman" w:hAnsi="Times New Roman" w:eastAsia="宋体" w:cs="Times New Roman"/>
          <w:b w:val="0"/>
          <w:bCs/>
          <w:kern w:val="2"/>
          <w:sz w:val="28"/>
          <w:szCs w:val="28"/>
          <w:highlight w:val="none"/>
          <w:lang w:val="en-US" w:eastAsia="zh-CN" w:bidi="zh-TW"/>
        </w:rPr>
        <w:t>之间的差值不宜大于5. 0MPa和0. 10</w:t>
      </w:r>
      <m:oMath>
        <m:sSub>
          <m:sSubPr>
            <m:ctrlPr>
              <w:rPr>
                <w:rFonts w:hint="eastAsia" w:ascii="Cambria Math" w:hAnsi="Cambria Math" w:eastAsia="宋体" w:cs="Times New Roman"/>
                <w:b w:val="0"/>
                <w:bCs/>
                <w:kern w:val="2"/>
                <w:sz w:val="28"/>
                <w:szCs w:val="28"/>
                <w:highlight w:val="none"/>
                <w:lang w:val="en-US" w:eastAsia="zh-CN" w:bidi="zh-TW"/>
              </w:rPr>
            </m:ctrlPr>
          </m:sSubPr>
          <m:e>
            <m:r>
              <m:rPr>
                <m:sty m:val="p"/>
              </m:rPr>
              <w:rPr>
                <w:rFonts w:hint="eastAsia" w:ascii="Cambria Math" w:hAnsi="Cambria Math" w:eastAsia="宋体" w:cs="Times New Roman"/>
                <w:kern w:val="2"/>
                <w:sz w:val="28"/>
                <w:szCs w:val="28"/>
                <w:highlight w:val="none"/>
                <w:lang w:val="en-US" w:eastAsia="zh-CN" w:bidi="zh-TW"/>
              </w:rPr>
              <m:t>f</m:t>
            </m:r>
            <m:ctrlPr>
              <w:rPr>
                <w:rFonts w:hint="eastAsia" w:ascii="Cambria Math" w:hAnsi="Cambria Math" w:eastAsia="宋体" w:cs="Times New Roman"/>
                <w:b w:val="0"/>
                <w:bCs/>
                <w:kern w:val="2"/>
                <w:sz w:val="28"/>
                <w:szCs w:val="28"/>
                <w:highlight w:val="none"/>
                <w:lang w:val="en-US" w:eastAsia="zh-CN" w:bidi="zh-TW"/>
              </w:rPr>
            </m:ctrlPr>
          </m:e>
          <m:sub>
            <m:r>
              <m:rPr>
                <m:sty m:val="p"/>
              </m:rPr>
              <w:rPr>
                <w:rFonts w:hint="eastAsia" w:ascii="Cambria Math" w:hAnsi="Cambria Math" w:eastAsia="宋体" w:cs="Times New Roman"/>
                <w:kern w:val="2"/>
                <w:sz w:val="28"/>
                <w:szCs w:val="28"/>
                <w:highlight w:val="none"/>
                <w:lang w:val="en-US" w:eastAsia="zh-CN" w:bidi="zh-TW"/>
              </w:rPr>
              <m:t>cu,cor,m</m:t>
            </m:r>
            <m:ctrlPr>
              <w:rPr>
                <w:rFonts w:hint="eastAsia" w:ascii="Cambria Math" w:hAnsi="Cambria Math" w:eastAsia="宋体" w:cs="Times New Roman"/>
                <w:b w:val="0"/>
                <w:bCs/>
                <w:kern w:val="2"/>
                <w:sz w:val="28"/>
                <w:szCs w:val="28"/>
                <w:highlight w:val="none"/>
                <w:lang w:val="en-US" w:eastAsia="zh-CN" w:bidi="zh-TW"/>
              </w:rPr>
            </m:ctrlPr>
          </m:sub>
        </m:sSub>
      </m:oMath>
      <w:r>
        <w:rPr>
          <w:rFonts w:hint="eastAsia" w:ascii="Times New Roman" w:hAnsi="Times New Roman" w:eastAsia="宋体" w:cs="Times New Roman"/>
          <w:b w:val="0"/>
          <w:bCs/>
          <w:kern w:val="2"/>
          <w:sz w:val="28"/>
          <w:szCs w:val="28"/>
          <w:highlight w:val="none"/>
          <w:lang w:val="en-US" w:eastAsia="zh-CN" w:bidi="zh-TW"/>
        </w:rPr>
        <w:t>两者的较大值。</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.0.12</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钻芯确定单个构件的混凝土强度推定值时</w:t>
      </w:r>
      <w:r>
        <w:rPr>
          <w:rFonts w:hint="eastAsia" w:ascii="Times New Roman" w:hAnsi="Times New Roman" w:cs="Times New Roman"/>
          <w:b w:val="0"/>
          <w:bCs w:val="0"/>
          <w:color w:val="auto"/>
          <w:szCs w:val="28"/>
          <w:highlight w:val="none"/>
          <w:lang w:eastAsia="zh-CN"/>
        </w:rPr>
        <w:t>，</w:t>
      </w:r>
      <w:r>
        <w:rPr>
          <w:rFonts w:hint="eastAsia" w:ascii="Times New Roman" w:hAnsi="Times New Roman" w:cs="Times New Roman"/>
          <w:b w:val="0"/>
          <w:bCs w:val="0"/>
          <w:color w:val="auto"/>
          <w:szCs w:val="28"/>
          <w:highlight w:val="none"/>
        </w:rPr>
        <w:t>有效芯样试件的数量不应少于3个。</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eastAsia" w:ascii="Times New Roman" w:hAnsi="Times New Roman" w:cs="Times New Roman"/>
          <w:b w:val="0"/>
          <w:bCs w:val="0"/>
          <w:color w:val="auto"/>
          <w:szCs w:val="28"/>
          <w:highlight w:val="none"/>
        </w:rPr>
      </w:pPr>
      <w:r>
        <w:rPr>
          <w:rFonts w:hint="eastAsia" w:ascii="Times New Roman" w:hAnsi="Times New Roman" w:cs="Times New Roman"/>
          <w:b/>
          <w:bCs/>
          <w:color w:val="auto"/>
          <w:szCs w:val="28"/>
          <w:highlight w:val="none"/>
          <w:lang w:val="en-US" w:eastAsia="zh-CN"/>
        </w:rPr>
        <w:t>I</w:t>
      </w:r>
      <w:r>
        <w:rPr>
          <w:rFonts w:hint="eastAsia" w:ascii="Times New Roman" w:hAnsi="Times New Roman" w:cs="Times New Roman"/>
          <w:b/>
          <w:bCs/>
          <w:color w:val="auto"/>
          <w:szCs w:val="28"/>
          <w:highlight w:val="none"/>
        </w:rPr>
        <w:t>.0.13</w:t>
      </w:r>
      <w:r>
        <w:rPr>
          <w:rFonts w:hint="eastAsia" w:ascii="Times New Roman" w:hAnsi="Times New Roman" w:cs="Times New Roman"/>
          <w:b w:val="0"/>
          <w:bCs w:val="0"/>
          <w:color w:val="auto"/>
          <w:szCs w:val="28"/>
          <w:highlight w:val="none"/>
          <w:lang w:val="en-US" w:eastAsia="zh-CN"/>
        </w:rPr>
        <w:t xml:space="preserve">  </w:t>
      </w:r>
      <w:r>
        <w:rPr>
          <w:rFonts w:hint="eastAsia" w:ascii="Times New Roman" w:hAnsi="Times New Roman" w:cs="Times New Roman"/>
          <w:b w:val="0"/>
          <w:bCs w:val="0"/>
          <w:color w:val="auto"/>
          <w:szCs w:val="28"/>
          <w:highlight w:val="none"/>
        </w:rPr>
        <w:t>单个构件的混凝土强度推定值不再进行数据的舍弃，而应按有效芯样试件混凝土抗压强度值中的最小值确定。</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highlight w:val="none"/>
          <w:lang w:val="zh-TW" w:eastAsia="zh-TW"/>
        </w:rPr>
      </w:pPr>
      <w:bookmarkStart w:id="203" w:name="_Toc27138"/>
      <w:bookmarkStart w:id="204" w:name="_Toc2971"/>
      <w:r>
        <w:rPr>
          <w:rFonts w:hint="eastAsia" w:ascii="Times New Roman" w:hAnsi="Times New Roman" w:cs="Times New Roman"/>
          <w:highlight w:val="none"/>
          <w:lang w:val="zh-TW" w:eastAsia="zh-TW"/>
        </w:rPr>
        <w:t>附录</w:t>
      </w:r>
      <w:r>
        <w:rPr>
          <w:rFonts w:hint="eastAsia" w:ascii="Times New Roman" w:hAnsi="Times New Roman" w:cs="Times New Roman"/>
          <w:highlight w:val="none"/>
          <w:lang w:val="en-US" w:eastAsia="zh-CN"/>
        </w:rPr>
        <w:t xml:space="preserve">J  </w:t>
      </w:r>
      <w:r>
        <w:rPr>
          <w:rFonts w:hint="eastAsia" w:ascii="Times New Roman" w:hAnsi="Times New Roman" w:cs="Times New Roman"/>
          <w:highlight w:val="none"/>
          <w:lang w:val="zh-TW" w:eastAsia="zh-TW"/>
        </w:rPr>
        <w:t>叠合构件结合面质量检测</w:t>
      </w:r>
      <w:bookmarkEnd w:id="196"/>
      <w:bookmarkEnd w:id="203"/>
      <w:bookmarkEnd w:id="204"/>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205" w:name="_Toc27698"/>
      <w:bookmarkStart w:id="206" w:name="_Toc439"/>
      <w:bookmarkStart w:id="207" w:name="_Toc1199"/>
      <w:bookmarkStart w:id="208" w:name="_Toc13871"/>
      <w:r>
        <w:rPr>
          <w:rFonts w:hint="eastAsia" w:ascii="Times New Roman" w:hAnsi="Times New Roman" w:cs="Times New Roman"/>
          <w:szCs w:val="28"/>
          <w:highlight w:val="none"/>
          <w:lang w:val="en-US" w:eastAsia="zh-CN"/>
        </w:rPr>
        <w:t>J.1  冲击回波法</w:t>
      </w:r>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检测仪器、辅助工具及材料应符合下列规定：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仪器应能实时显示冲击时传感器的输出时域信号，并应具有频率幅值谱分析功能。</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冲击回波仪应配置测量表面振动的宽频带接收传感器，宜为加速度传感器，参数应满足检测要求。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3  冲击回波仪应配置钢球型冲击器或电磁激振的圆柱型激振器。</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4  数据采集仪宜配有不少于2通道的模/数转换器，分辨率不应低于16位，采样频率不应低于100kHz，且采样点数可调。</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5  数据采集仪宜具备信号放大功能，且增益可调。</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检测前应检查仪器状况，并应记录工程名称、楼号、楼层、设备参数(采样频率、激振方式、传感器型号)及检测项目所在构件编号、检测人员信息等。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待检测部位混凝土表面应清洁、平整、密实。</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.1.4</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冲击回波仪工作环境温度宜为0~40°C，不宜在机械振动和高振幅电磁噪声干扰环境下使用。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.1.5</w:t>
      </w:r>
      <w:r>
        <w:rPr>
          <w:rFonts w:hint="eastAsia" w:ascii="Times New Roman" w:hAnsi="Times New Roman" w:cs="Times New Roman"/>
          <w:b/>
          <w:bCs w:val="0"/>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受检构件测区外缘距构件的变截面或侧表面的最小距离，应大于沿冲击方向的构件厚度。</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.1.6</w:t>
      </w:r>
      <w:r>
        <w:rPr>
          <w:rFonts w:hint="eastAsia" w:ascii="Times New Roman" w:hAnsi="Times New Roman" w:cs="Times New Roman"/>
          <w:b/>
          <w:bCs w:val="0"/>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测区范围应大于预估缺陷的区域，并应有进行对比的同条件正常混凝土部位。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.1.7</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用冲击回波法检测新老混凝土结合面的缺陷，应符合下列规定：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结合面上部混凝土层厚度应满足检测仪器规定的检测厚度范围。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测试面宜平行于结合面。</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Cs/>
          <w:sz w:val="28"/>
          <w:szCs w:val="28"/>
          <w:highlight w:val="none"/>
          <w:lang w:val="en-US" w:eastAsia="zh-CN"/>
        </w:rPr>
        <w:t>3  瞬时应力波的反射时间明显短于无缺陷区域，或综合分析得出的测试构件厚度为表层结构厚度时，可判断结合面分层、空鼓。</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.1.8</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当采用单点式冲击回波法检测时，应符合下列规定：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冲击点位置与传感器的间距应小于所测构件实际厚度的0.4倍。</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采集信息和激振信息应根据结构尺寸和类型确定。</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.1.9</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冲击回波法的应用除应符合</w:t>
      </w:r>
      <w:r>
        <w:rPr>
          <w:rFonts w:hint="eastAsia" w:ascii="Times New Roman" w:hAnsi="Times New Roman" w:cs="Times New Roman"/>
          <w:b w:val="0"/>
          <w:bCs/>
          <w:kern w:val="2"/>
          <w:sz w:val="28"/>
          <w:szCs w:val="28"/>
          <w:highlight w:val="none"/>
          <w:lang w:val="en-US" w:eastAsia="zh-CN" w:bidi="zh-TW"/>
        </w:rPr>
        <w:t>本导则</w:t>
      </w:r>
      <w:r>
        <w:rPr>
          <w:rFonts w:hint="eastAsia" w:ascii="Times New Roman" w:hAnsi="Times New Roman" w:eastAsia="宋体" w:cs="Times New Roman"/>
          <w:b w:val="0"/>
          <w:bCs/>
          <w:kern w:val="2"/>
          <w:sz w:val="28"/>
          <w:szCs w:val="28"/>
          <w:highlight w:val="none"/>
          <w:lang w:val="en-US" w:eastAsia="zh-CN" w:bidi="zh-TW"/>
        </w:rPr>
        <w:t>规定外，尚应符合现行行业标准《冲击回波法检测混凝土缺陷技术规程》JGJ/T</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411的规定。</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eastAsia" w:ascii="Times New Roman" w:hAnsi="Times New Roman" w:cs="Times New Roman"/>
          <w:szCs w:val="28"/>
          <w:highlight w:val="none"/>
          <w:lang w:val="en-US" w:eastAsia="zh-CN"/>
        </w:rPr>
      </w:pPr>
      <w:bookmarkStart w:id="209" w:name="_Toc14523"/>
      <w:bookmarkStart w:id="210" w:name="_Toc27923"/>
      <w:bookmarkStart w:id="211" w:name="_Toc29404"/>
      <w:bookmarkStart w:id="212" w:name="_Toc12093"/>
      <w:r>
        <w:rPr>
          <w:rFonts w:hint="eastAsia" w:ascii="Times New Roman" w:hAnsi="Times New Roman" w:cs="Times New Roman"/>
          <w:szCs w:val="28"/>
          <w:highlight w:val="none"/>
          <w:lang w:val="en-US" w:eastAsia="zh-CN"/>
        </w:rPr>
        <w:t>J.2  声波透射法</w:t>
      </w:r>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.2.1</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采用声波透射法检测叠合构件叠合面质量时，应主要依据声波速度、声波幅度及主频率等参数的变化来判断结合面是否存在缺陷。</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.2.2</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检测仪器相关参数和功能应能满足混凝土构件叠合面质量检测的要求。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.2.3</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检测前应检查仪器状况，并应记录工程名称、楼号、楼层、检测项目所在构件编号、检测人员信息、设备参数(采样频率、激振方式、传感器型号)等。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.2.4</w:t>
      </w:r>
      <w:r>
        <w:rPr>
          <w:rFonts w:hint="eastAsia" w:ascii="Times New Roman" w:hAnsi="Times New Roman" w:cs="Times New Roman"/>
          <w:b/>
          <w:bCs w:val="0"/>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检测部位的混凝土表面应清洁、平整，必要时可用砂轮磨平或用高强度的快凝砂浆抹平。抹平砂浆必须与混凝土粘结良好。</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.2.5</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被测部位及测点的确定应满足下列要求：</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1  检测前应查明结合面的位置及走向，明确被测部位及范围。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构件的被测部位应具有使声波垂直或斜穿叠合面的测试条件。</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.2.6</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混凝土构件结合面的质量检测可采用对测法和斜测法，如图</w:t>
      </w:r>
      <w:r>
        <w:rPr>
          <w:rFonts w:hint="eastAsia" w:ascii="Times New Roman" w:hAnsi="Times New Roman" w:cs="Times New Roman"/>
          <w:b w:val="0"/>
          <w:bCs/>
          <w:kern w:val="2"/>
          <w:sz w:val="28"/>
          <w:szCs w:val="28"/>
          <w:highlight w:val="none"/>
          <w:lang w:val="en-US" w:eastAsia="zh-CN" w:bidi="zh-TW"/>
        </w:rPr>
        <w:t>J.</w:t>
      </w:r>
      <w:r>
        <w:rPr>
          <w:rFonts w:hint="eastAsia" w:ascii="Times New Roman" w:hAnsi="Times New Roman" w:eastAsia="宋体" w:cs="Times New Roman"/>
          <w:b w:val="0"/>
          <w:bCs/>
          <w:kern w:val="2"/>
          <w:sz w:val="28"/>
          <w:szCs w:val="28"/>
          <w:highlight w:val="none"/>
          <w:lang w:val="en-US" w:eastAsia="zh-CN" w:bidi="zh-TW"/>
        </w:rPr>
        <w:t>2.6所示。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(a)对测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drawing>
          <wp:anchor distT="0" distB="0" distL="114300" distR="114300" simplePos="0" relativeHeight="251669504" behindDoc="0" locked="0" layoutInCell="1" allowOverlap="1">
            <wp:simplePos x="0" y="0"/>
            <wp:positionH relativeFrom="page">
              <wp:posOffset>2007870</wp:posOffset>
            </wp:positionH>
            <wp:positionV relativeFrom="page">
              <wp:posOffset>1290955</wp:posOffset>
            </wp:positionV>
            <wp:extent cx="2950210" cy="1556385"/>
            <wp:effectExtent l="0" t="0" r="2540" b="5715"/>
            <wp:wrapTopAndBottom/>
            <wp:docPr id="38" name="imagerId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rId551"/>
                    <pic:cNvPicPr>
                      <a:picLocks noChangeAspect="1"/>
                    </pic:cNvPicPr>
                  </pic:nvPicPr>
                  <pic:blipFill>
                    <a:blip r:embed="rId114"/>
                    <a:stretch>
                      <a:fillRect/>
                    </a:stretch>
                  </pic:blipFill>
                  <pic:spPr>
                    <a:xfrm>
                      <a:off x="0" y="0"/>
                      <a:ext cx="2950210" cy="155638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eastAsia="宋体" w:cs="Times New Roman"/>
          <w:b w:val="0"/>
          <w:bCs/>
          <w:kern w:val="2"/>
          <w:sz w:val="28"/>
          <w:szCs w:val="28"/>
          <w:highlight w:val="none"/>
          <w:lang w:val="en-US" w:eastAsia="zh-CN" w:bidi="zh-TW"/>
        </w:rPr>
        <w:t>(b)斜测</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kern w:val="2"/>
          <w:sz w:val="28"/>
          <w:szCs w:val="28"/>
          <w:highlight w:val="none"/>
          <w:lang w:val="en-US" w:eastAsia="zh-CN" w:bidi="zh-TW"/>
        </w:rPr>
        <w:drawing>
          <wp:anchor distT="0" distB="0" distL="114300" distR="114300" simplePos="0" relativeHeight="251670528" behindDoc="0" locked="0" layoutInCell="1" allowOverlap="1">
            <wp:simplePos x="0" y="0"/>
            <wp:positionH relativeFrom="page">
              <wp:posOffset>2002790</wp:posOffset>
            </wp:positionH>
            <wp:positionV relativeFrom="page">
              <wp:posOffset>3825875</wp:posOffset>
            </wp:positionV>
            <wp:extent cx="3352800" cy="1714500"/>
            <wp:effectExtent l="0" t="0" r="0" b="0"/>
            <wp:wrapTopAndBottom/>
            <wp:docPr id="39" name="imagerId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rId552"/>
                    <pic:cNvPicPr>
                      <a:picLocks noChangeAspect="1"/>
                    </pic:cNvPicPr>
                  </pic:nvPicPr>
                  <pic:blipFill>
                    <a:blip r:embed="rId115"/>
                    <a:stretch>
                      <a:fillRect/>
                    </a:stretch>
                  </pic:blipFill>
                  <pic:spPr>
                    <a:xfrm>
                      <a:off x="0" y="0"/>
                      <a:ext cx="3352800" cy="1714500"/>
                    </a:xfrm>
                    <a:prstGeom prst="rect">
                      <a:avLst/>
                    </a:prstGeom>
                    <a:noFill/>
                    <a:ln>
                      <a:noFill/>
                    </a:ln>
                  </pic:spPr>
                </pic:pic>
              </a:graphicData>
            </a:graphic>
          </wp:anchor>
        </w:drawing>
      </w:r>
      <w:r>
        <w:rPr>
          <w:rFonts w:hint="eastAsia" w:ascii="Times New Roman" w:hAnsi="Times New Roman" w:eastAsia="宋体" w:cs="Times New Roman"/>
          <w:b w:val="0"/>
          <w:bCs/>
          <w:sz w:val="24"/>
          <w:szCs w:val="24"/>
          <w:highlight w:val="none"/>
          <w:lang w:val="en-US" w:eastAsia="zh-CN"/>
        </w:rPr>
        <w:t>图</w:t>
      </w:r>
      <w:r>
        <w:rPr>
          <w:rFonts w:hint="eastAsia" w:ascii="Times New Roman" w:hAnsi="Times New Roman" w:cs="Times New Roman"/>
          <w:b w:val="0"/>
          <w:bCs/>
          <w:sz w:val="24"/>
          <w:szCs w:val="24"/>
          <w:highlight w:val="none"/>
          <w:lang w:val="en-US" w:eastAsia="zh-CN"/>
        </w:rPr>
        <w:t>J</w:t>
      </w:r>
      <w:r>
        <w:rPr>
          <w:rFonts w:hint="eastAsia" w:ascii="Times New Roman" w:hAnsi="Times New Roman" w:eastAsia="宋体" w:cs="Times New Roman"/>
          <w:b w:val="0"/>
          <w:bCs/>
          <w:sz w:val="24"/>
          <w:szCs w:val="24"/>
          <w:highlight w:val="none"/>
          <w:lang w:val="en-US" w:eastAsia="zh-CN"/>
        </w:rPr>
        <w:t>.2.6混凝土结合面质量检测示意图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T—超声波发射探头；R1—对测超声波接收探头；R2—斜测超声波接收探头；</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A—预制构件；B—后浇区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.2.7</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布置测点时应符合下列规定：</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cs="Times New Roman"/>
          <w:bCs/>
          <w:sz w:val="28"/>
          <w:szCs w:val="28"/>
          <w:highlight w:val="none"/>
          <w:lang w:val="en-US" w:eastAsia="zh-CN"/>
        </w:rPr>
        <w:t>使测试范围覆盖全部结合面或有怀疑的部位。</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cs="Times New Roman"/>
          <w:bCs/>
          <w:sz w:val="28"/>
          <w:szCs w:val="28"/>
          <w:highlight w:val="none"/>
          <w:lang w:val="en-US" w:eastAsia="zh-CN"/>
        </w:rPr>
      </w:pPr>
      <w:r>
        <w:rPr>
          <w:rFonts w:hint="eastAsia" w:ascii="Times New Roman" w:hAnsi="Times New Roman" w:cs="Times New Roman"/>
          <w:bCs/>
          <w:sz w:val="28"/>
          <w:szCs w:val="28"/>
          <w:highlight w:val="none"/>
          <w:lang w:val="en-US" w:eastAsia="zh-CN"/>
        </w:rPr>
        <w:t>2  各对T—R1(对测，图J.2.6(a))和T—R2(斜测，图J.2.6(b))的测距应分别相等。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.2.8</w:t>
      </w:r>
      <w:r>
        <w:rPr>
          <w:rFonts w:hint="eastAsia" w:ascii="Times New Roman" w:hAnsi="Times New Roman" w:cs="Times New Roman"/>
          <w:b w:val="0"/>
          <w:bCs/>
          <w:kern w:val="2"/>
          <w:sz w:val="28"/>
          <w:szCs w:val="28"/>
          <w:highlight w:val="none"/>
          <w:lang w:val="en-US" w:eastAsia="zh-CN" w:bidi="zh-TW"/>
        </w:rPr>
        <w:t xml:space="preserve">  </w:t>
      </w:r>
      <w:r>
        <w:rPr>
          <w:rFonts w:hint="eastAsia" w:ascii="Times New Roman" w:hAnsi="Times New Roman" w:eastAsia="宋体" w:cs="Times New Roman"/>
          <w:b w:val="0"/>
          <w:bCs/>
          <w:kern w:val="2"/>
          <w:sz w:val="28"/>
          <w:szCs w:val="28"/>
          <w:highlight w:val="none"/>
          <w:lang w:val="en-US" w:eastAsia="zh-CN" w:bidi="zh-TW"/>
        </w:rPr>
        <w:t>数据处理：</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1</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同一测区各测点声速、波幅和主频值可分别按现行相关规范规定进行分析和判定</w:t>
      </w:r>
      <w:r>
        <w:rPr>
          <w:rFonts w:hint="eastAsia" w:ascii="Times New Roman" w:hAnsi="Times New Roman" w:cs="Times New Roman"/>
          <w:bCs/>
          <w:kern w:val="2"/>
          <w:sz w:val="28"/>
          <w:szCs w:val="28"/>
          <w:highlight w:val="none"/>
          <w:lang w:val="en-US" w:eastAsia="zh-CN" w:bidi="zh-TW"/>
        </w:rPr>
        <w:t>。</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0" w:firstLineChars="150"/>
        <w:jc w:val="both"/>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eastAsia="宋体" w:cs="Times New Roman"/>
          <w:bCs/>
          <w:kern w:val="2"/>
          <w:sz w:val="28"/>
          <w:szCs w:val="28"/>
          <w:highlight w:val="none"/>
          <w:lang w:val="en-US" w:eastAsia="zh-CN" w:bidi="zh-TW"/>
        </w:rPr>
        <w:t>2</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当通过叠合构件结合面的某些测点的声速、波幅或主频等参数被判为异常，并查明无其他干扰因素影响时，可判定混凝土构件叠合面在该部位结合不良。</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Cs/>
          <w:kern w:val="2"/>
          <w:sz w:val="28"/>
          <w:szCs w:val="28"/>
          <w:highlight w:val="none"/>
          <w:lang w:val="en-US" w:eastAsia="zh-CN" w:bidi="zh-TW"/>
        </w:rPr>
      </w:pPr>
      <w:r>
        <w:rPr>
          <w:rFonts w:hint="eastAsia" w:ascii="Times New Roman" w:hAnsi="Times New Roman" w:cs="Times New Roman"/>
          <w:b/>
          <w:bCs w:val="0"/>
          <w:kern w:val="2"/>
          <w:sz w:val="28"/>
          <w:szCs w:val="28"/>
          <w:highlight w:val="none"/>
          <w:lang w:val="en-US" w:eastAsia="zh-CN" w:bidi="zh-TW"/>
        </w:rPr>
        <w:t>J</w:t>
      </w:r>
      <w:r>
        <w:rPr>
          <w:rFonts w:hint="eastAsia" w:ascii="Times New Roman" w:hAnsi="Times New Roman" w:eastAsia="宋体" w:cs="Times New Roman"/>
          <w:b/>
          <w:bCs w:val="0"/>
          <w:kern w:val="2"/>
          <w:sz w:val="28"/>
          <w:szCs w:val="28"/>
          <w:highlight w:val="none"/>
          <w:lang w:val="en-US" w:eastAsia="zh-CN" w:bidi="zh-TW"/>
        </w:rPr>
        <w:t>.2.9</w:t>
      </w:r>
      <w:r>
        <w:rPr>
          <w:rFonts w:hint="eastAsia" w:ascii="Times New Roman" w:hAnsi="Times New Roman" w:cs="Times New Roman"/>
          <w:bCs/>
          <w:kern w:val="2"/>
          <w:sz w:val="28"/>
          <w:szCs w:val="28"/>
          <w:highlight w:val="none"/>
          <w:lang w:val="en-US" w:eastAsia="zh-CN" w:bidi="zh-TW"/>
        </w:rPr>
        <w:t xml:space="preserve">  </w:t>
      </w:r>
      <w:r>
        <w:rPr>
          <w:rFonts w:hint="eastAsia" w:ascii="Times New Roman" w:hAnsi="Times New Roman" w:eastAsia="宋体" w:cs="Times New Roman"/>
          <w:bCs/>
          <w:kern w:val="2"/>
          <w:sz w:val="28"/>
          <w:szCs w:val="28"/>
          <w:highlight w:val="none"/>
          <w:lang w:val="en-US" w:eastAsia="zh-CN" w:bidi="zh-TW"/>
        </w:rPr>
        <w:t>当使用混凝土纵波波速进行叠合面缺陷厚度定量分析时，应通过与确定厚度缺陷的构件叠合面模型的测试标定结果相对比的形式进行。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kern w:val="2"/>
          <w:sz w:val="28"/>
          <w:szCs w:val="28"/>
          <w:highlight w:val="none"/>
          <w:lang w:val="en-US" w:eastAsia="zh-CN" w:bidi="zh-TW"/>
        </w:rPr>
        <w:sectPr>
          <w:pgSz w:w="11906" w:h="16838"/>
          <w:pgMar w:top="1599" w:right="1661" w:bottom="278" w:left="1661" w:header="720" w:footer="720" w:gutter="0"/>
          <w:pgBorders>
            <w:top w:val="none" w:sz="0" w:space="0"/>
            <w:left w:val="none" w:sz="0" w:space="0"/>
            <w:bottom w:val="none" w:sz="0" w:space="0"/>
            <w:right w:val="none" w:sz="0" w:space="0"/>
          </w:pgBorders>
          <w:pgNumType w:fmt="decimal"/>
          <w:cols w:space="425" w:num="1"/>
          <w:docGrid w:linePitch="312" w:charSpace="0"/>
        </w:sectPr>
      </w:pPr>
    </w:p>
    <w:bookmarkEnd w:id="0"/>
    <w:bookmarkEnd w:id="127"/>
    <w:p>
      <w:pPr>
        <w:pStyle w:val="2"/>
        <w:keepNext/>
        <w:keepLines/>
        <w:pageBreakBefore w:val="0"/>
        <w:widowControl w:val="0"/>
        <w:kinsoku/>
        <w:wordWrap/>
        <w:overflowPunct/>
        <w:topLinePunct w:val="0"/>
        <w:autoSpaceDE/>
        <w:autoSpaceDN/>
        <w:bidi w:val="0"/>
        <w:adjustRightInd/>
        <w:snapToGrid/>
        <w:spacing w:line="360" w:lineRule="auto"/>
        <w:ind w:firstLine="723"/>
        <w:textAlignment w:val="auto"/>
        <w:rPr>
          <w:rFonts w:hint="default" w:ascii="Times New Roman" w:hAnsi="Times New Roman" w:cs="Times New Roman"/>
          <w:color w:val="auto"/>
          <w:szCs w:val="36"/>
          <w:highlight w:val="none"/>
        </w:rPr>
      </w:pPr>
      <w:bookmarkStart w:id="213" w:name="_Toc9415"/>
      <w:bookmarkStart w:id="214" w:name="_Toc7524"/>
      <w:bookmarkStart w:id="215" w:name="_Toc4162"/>
      <w:r>
        <w:rPr>
          <w:rFonts w:hint="eastAsia" w:ascii="Times New Roman" w:hAnsi="Times New Roman" w:cs="Times New Roman"/>
          <w:color w:val="auto"/>
          <w:szCs w:val="36"/>
          <w:highlight w:val="none"/>
          <w:lang w:eastAsia="zh-CN"/>
        </w:rPr>
        <w:t>本导则</w:t>
      </w:r>
      <w:r>
        <w:rPr>
          <w:rFonts w:hint="default" w:ascii="Times New Roman" w:hAnsi="Times New Roman" w:cs="Times New Roman"/>
          <w:color w:val="auto"/>
          <w:szCs w:val="36"/>
          <w:highlight w:val="none"/>
        </w:rPr>
        <w:t>用词说明</w:t>
      </w:r>
      <w:bookmarkEnd w:id="213"/>
      <w:bookmarkEnd w:id="214"/>
      <w:bookmarkEnd w:id="215"/>
      <w:bookmarkStart w:id="216" w:name="_Hlk118217718"/>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1为便于在执行</w:t>
      </w:r>
      <w:r>
        <w:rPr>
          <w:rFonts w:hint="eastAsia" w:ascii="Times New Roman" w:hAnsi="Times New Roman" w:cs="Times New Roman"/>
          <w:color w:val="auto"/>
          <w:kern w:val="44"/>
          <w:szCs w:val="28"/>
          <w:highlight w:val="none"/>
          <w:lang w:eastAsia="zh-CN"/>
        </w:rPr>
        <w:t>本导则</w:t>
      </w:r>
      <w:r>
        <w:rPr>
          <w:rFonts w:hint="default" w:ascii="Times New Roman" w:hAnsi="Times New Roman" w:cs="Times New Roman"/>
          <w:color w:val="auto"/>
          <w:kern w:val="44"/>
          <w:szCs w:val="28"/>
          <w:highlight w:val="none"/>
        </w:rPr>
        <w:t>条文时区别对待，对要求严格程度不同的用词说明如下：</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1)表示很严格，非这样做不可的：</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正面词采用“必须”；反面词采用“严禁”。</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2)表示严格，在正常情况下均应这样做的：</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正面词采用“应”；反面词采用“不应”或“不得”。</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3)表示允许稍有选择，在条件许可时首先应这样做的：</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正面词采用“宜”；反面词采用“不宜”。</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表示有选择，在一定条件下可以这样做的，采用“可”。</w:t>
      </w:r>
    </w:p>
    <w:p>
      <w:pPr>
        <w:pageBreakBefore w:val="0"/>
        <w:tabs>
          <w:tab w:val="left" w:pos="2437"/>
        </w:tabs>
        <w:kinsoku/>
        <w:wordWrap/>
        <w:topLinePunct w:val="0"/>
        <w:autoSpaceDE/>
        <w:autoSpaceDN/>
        <w:bidi w:val="0"/>
        <w:adjustRightInd/>
        <w:snapToGrid/>
        <w:spacing w:line="360" w:lineRule="auto"/>
        <w:ind w:firstLine="560"/>
        <w:rPr>
          <w:rFonts w:hint="default" w:ascii="Times New Roman" w:hAnsi="Times New Roman" w:cs="Times New Roman"/>
          <w:color w:val="auto"/>
          <w:kern w:val="44"/>
          <w:szCs w:val="28"/>
          <w:highlight w:val="none"/>
        </w:rPr>
      </w:pPr>
      <w:r>
        <w:rPr>
          <w:rFonts w:hint="default" w:ascii="Times New Roman" w:hAnsi="Times New Roman" w:cs="Times New Roman"/>
          <w:color w:val="auto"/>
          <w:kern w:val="44"/>
          <w:szCs w:val="28"/>
          <w:highlight w:val="none"/>
        </w:rPr>
        <w:t>2条文中指明应按其他有关标准执行的写法为：“应符合……的规定”或“应按……执行”。</w:t>
      </w:r>
    </w:p>
    <w:p>
      <w:pPr>
        <w:pageBreakBefore w:val="0"/>
        <w:tabs>
          <w:tab w:val="left" w:pos="2437"/>
        </w:tabs>
        <w:kinsoku/>
        <w:wordWrap/>
        <w:topLinePunct w:val="0"/>
        <w:autoSpaceDE/>
        <w:autoSpaceDN/>
        <w:bidi w:val="0"/>
        <w:adjustRightInd/>
        <w:snapToGrid/>
        <w:spacing w:line="360" w:lineRule="auto"/>
        <w:ind w:firstLine="480"/>
        <w:rPr>
          <w:rFonts w:hint="default" w:ascii="Times New Roman" w:hAnsi="Times New Roman" w:cs="Times New Roman"/>
          <w:color w:val="auto"/>
          <w:kern w:val="44"/>
          <w:sz w:val="24"/>
          <w:szCs w:val="24"/>
          <w:highlight w:val="none"/>
        </w:rPr>
      </w:pPr>
    </w:p>
    <w:p>
      <w:pPr>
        <w:pageBreakBefore w:val="0"/>
        <w:tabs>
          <w:tab w:val="left" w:pos="2437"/>
        </w:tabs>
        <w:kinsoku/>
        <w:wordWrap/>
        <w:topLinePunct w:val="0"/>
        <w:autoSpaceDE/>
        <w:autoSpaceDN/>
        <w:bidi w:val="0"/>
        <w:adjustRightInd/>
        <w:snapToGrid/>
        <w:spacing w:line="360" w:lineRule="auto"/>
        <w:ind w:firstLine="480"/>
        <w:rPr>
          <w:rFonts w:hint="default" w:ascii="Times New Roman" w:hAnsi="Times New Roman" w:cs="Times New Roman"/>
          <w:color w:val="auto"/>
          <w:kern w:val="44"/>
          <w:sz w:val="24"/>
          <w:szCs w:val="24"/>
          <w:highlight w:val="none"/>
        </w:rPr>
        <w:sectPr>
          <w:headerReference r:id="rId20" w:type="default"/>
          <w:footerReference r:id="rId21" w:type="default"/>
          <w:pgSz w:w="11906" w:h="16838"/>
          <w:pgMar w:top="1599" w:right="1661" w:bottom="278" w:left="1661" w:header="720" w:footer="720" w:gutter="0"/>
          <w:pgNumType w:fmt="decimal"/>
          <w:cols w:space="425" w:num="1"/>
          <w:docGrid w:linePitch="312" w:charSpace="0"/>
        </w:sectPr>
      </w:pPr>
    </w:p>
    <w:p>
      <w:pPr>
        <w:pStyle w:val="2"/>
        <w:keepNext/>
        <w:keepLines/>
        <w:pageBreakBefore w:val="0"/>
        <w:widowControl w:val="0"/>
        <w:kinsoku/>
        <w:wordWrap/>
        <w:overflowPunct/>
        <w:topLinePunct w:val="0"/>
        <w:autoSpaceDE/>
        <w:autoSpaceDN/>
        <w:bidi w:val="0"/>
        <w:adjustRightInd/>
        <w:snapToGrid/>
        <w:spacing w:line="360" w:lineRule="auto"/>
        <w:ind w:firstLine="723"/>
        <w:textAlignment w:val="auto"/>
        <w:rPr>
          <w:rFonts w:hint="default" w:ascii="Times New Roman" w:hAnsi="Times New Roman" w:cs="Times New Roman"/>
          <w:color w:val="auto"/>
          <w:szCs w:val="36"/>
          <w:highlight w:val="none"/>
        </w:rPr>
      </w:pPr>
      <w:bookmarkStart w:id="217" w:name="_Toc16291"/>
      <w:bookmarkStart w:id="218" w:name="_Toc28414"/>
      <w:bookmarkStart w:id="219" w:name="_Toc17423"/>
      <w:bookmarkStart w:id="220" w:name="_Toc20070"/>
      <w:bookmarkStart w:id="221" w:name="_Toc23229"/>
      <w:r>
        <w:rPr>
          <w:rFonts w:hint="default" w:ascii="Times New Roman" w:hAnsi="Times New Roman" w:cs="Times New Roman"/>
          <w:color w:val="auto"/>
          <w:szCs w:val="36"/>
          <w:highlight w:val="none"/>
        </w:rPr>
        <w:t>引用标准目录</w:t>
      </w:r>
      <w:bookmarkEnd w:id="217"/>
      <w:bookmarkEnd w:id="218"/>
      <w:bookmarkEnd w:id="219"/>
      <w:bookmarkEnd w:id="220"/>
      <w:bookmarkEnd w:id="221"/>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《工程测量标准》GB</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50026</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《混凝土结构工程施工质量验收规范》GB</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50204</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《钢结构工程施工质量验收标准》GB</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50205</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《纤维增强复合材料工程应用技术规范》GB</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50608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《钢结构焊接规范》GB</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50661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《水泥标准稠度用水量、凝结时间、安定性检验方法)GB/T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1346</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《纤维增强塑料拉伸性能试验方法》GB/T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1447</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《钢筋混凝土用钢第1部分</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热轧光圆钢筋》GB/T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1499.1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《钢筋混凝土用钢第2部分</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热轧带肋钢筋》GB/T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1499.2</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《冷轧带肋钢筋》GB/T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13788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《硅酮和改性硅酮建筑密封胶》GB/T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14683</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《水泥胶砂强度检验方法(ISO法)》GB/T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17671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《金属材料拉伸试验第1部分</w:t>
      </w:r>
      <w:r>
        <w:rPr>
          <w:rFonts w:hint="default" w:ascii="Times New Roman" w:hAnsi="Times New Roman" w:cs="Times New Roman"/>
          <w:bCs/>
          <w:color w:val="auto"/>
          <w:szCs w:val="28"/>
          <w:highlight w:val="none"/>
          <w:lang w:eastAsia="zh-CN"/>
        </w:rPr>
        <w:t>：</w:t>
      </w:r>
      <w:r>
        <w:rPr>
          <w:rFonts w:hint="default" w:ascii="Times New Roman" w:hAnsi="Times New Roman" w:cs="Times New Roman"/>
          <w:bCs/>
          <w:color w:val="auto"/>
          <w:szCs w:val="28"/>
          <w:highlight w:val="none"/>
        </w:rPr>
        <w:t>室温试验方法》GB/T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228.1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《水泥基灌浆材料应用技术规范》GB/T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50488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《混凝土物理力学性能试验方法标准》GB/T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50081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《混凝土结构现场检测技术标准》GB/T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50784</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《装配式混凝土结构技术标准》JGJ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《建筑变形测量规范》JGJ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《普通混凝土用砂、石质量及检验方法标准》JGJ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52</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《钢筋机械连接技术标准》JGJ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107</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《钢筋焊接网混凝土结构技术标准》JGJ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114</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《混凝土结构后锚固技术标准》JGJ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145</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《钢筋锚固板应用技术标准》JGJ</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256</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sectPr>
          <w:type w:val="continuous"/>
          <w:pgSz w:w="11907" w:h="16839"/>
          <w:pgMar w:top="1405" w:right="1129" w:bottom="1309" w:left="1423" w:header="0" w:footer="1131" w:gutter="0"/>
          <w:pgNumType w:fmt="decimal"/>
          <w:cols w:space="720" w:num="1"/>
        </w:sect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《回弹法检测混凝土抗压强度技术标准》JGJ/T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23</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《建筑砂浆基本性能试验方法标准》JGJ/T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70</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《建筑工程饰面砖粘结强度检验标准》JGJ/T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110</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《混凝土中钢筋检测技术标准》JGJ/T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152</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《混凝土中氯离子含量检测技术标准》JGJ/T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322</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《拉脱法检测混凝土抗压强度技术标准》JGJ/T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378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《钻芯法检测混凝土强度技术标准》JGJ/T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384</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《冲击回波法检测混凝土缺陷技术标准》JGJ/T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411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《钢筋连接用套筒灌浆料》JG/T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408</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《预制保温墙体用纤维增强塑料连接件》JG/T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561</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《聚氨酯建筑密封胶》JC/T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482</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《聚硫建筑密封胶》JC/T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483</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bCs/>
          <w:color w:val="auto"/>
          <w:szCs w:val="28"/>
          <w:highlight w:val="none"/>
        </w:rPr>
      </w:pPr>
      <w:r>
        <w:rPr>
          <w:rFonts w:hint="default" w:ascii="Times New Roman" w:hAnsi="Times New Roman" w:cs="Times New Roman"/>
          <w:bCs/>
          <w:color w:val="auto"/>
          <w:szCs w:val="28"/>
          <w:highlight w:val="none"/>
        </w:rPr>
        <w:t>《混凝土接缝用建筑密封胶》JC/T</w:t>
      </w:r>
      <w:r>
        <w:rPr>
          <w:rFonts w:hint="eastAsia" w:ascii="Times New Roman" w:hAnsi="Times New Roman" w:cs="Times New Roman"/>
          <w:bCs/>
          <w:color w:val="auto"/>
          <w:szCs w:val="28"/>
          <w:highlight w:val="none"/>
          <w:lang w:val="en-US" w:eastAsia="zh-CN"/>
        </w:rPr>
        <w:t xml:space="preserve"> </w:t>
      </w:r>
      <w:r>
        <w:rPr>
          <w:rFonts w:hint="default" w:ascii="Times New Roman" w:hAnsi="Times New Roman" w:cs="Times New Roman"/>
          <w:bCs/>
          <w:color w:val="auto"/>
          <w:szCs w:val="28"/>
          <w:highlight w:val="none"/>
        </w:rPr>
        <w:t>881</w:t>
      </w:r>
    </w:p>
    <w:bookmarkEnd w:id="216"/>
    <w:p>
      <w:pPr>
        <w:pageBreakBefore w:val="0"/>
        <w:kinsoku/>
        <w:wordWrap/>
        <w:topLinePunct w:val="0"/>
        <w:autoSpaceDE/>
        <w:autoSpaceDN/>
        <w:bidi w:val="0"/>
        <w:adjustRightInd/>
        <w:snapToGrid/>
        <w:spacing w:line="360" w:lineRule="auto"/>
        <w:ind w:firstLine="480"/>
        <w:rPr>
          <w:rFonts w:hint="default" w:ascii="Times New Roman" w:hAnsi="Times New Roman" w:cs="Times New Roman"/>
          <w:bCs/>
          <w:color w:val="auto"/>
          <w:sz w:val="24"/>
          <w:szCs w:val="24"/>
          <w:highlight w:val="none"/>
        </w:rPr>
      </w:pPr>
    </w:p>
    <w:p>
      <w:pPr>
        <w:pageBreakBefore w:val="0"/>
        <w:kinsoku/>
        <w:wordWrap/>
        <w:topLinePunct w:val="0"/>
        <w:autoSpaceDE/>
        <w:autoSpaceDN/>
        <w:bidi w:val="0"/>
        <w:adjustRightInd/>
        <w:snapToGrid/>
        <w:spacing w:before="64" w:line="360" w:lineRule="auto"/>
        <w:ind w:left="3" w:firstLine="564"/>
        <w:rPr>
          <w:rFonts w:hint="default" w:ascii="Times New Roman" w:hAnsi="Times New Roman" w:cs="Times New Roman"/>
          <w:color w:val="auto"/>
          <w:spacing w:val="1"/>
          <w:szCs w:val="28"/>
          <w:highlight w:val="none"/>
        </w:rPr>
      </w:pPr>
    </w:p>
    <w:bookmarkEnd w:id="1"/>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color w:val="auto"/>
          <w:szCs w:val="28"/>
          <w:highlight w:val="none"/>
        </w:rPr>
        <w:sectPr>
          <w:footerReference r:id="rId22" w:type="default"/>
          <w:pgSz w:w="11907" w:h="16839"/>
          <w:pgMar w:top="1405" w:right="1129" w:bottom="1309" w:left="1423" w:header="0" w:footer="1131" w:gutter="0"/>
          <w:pgNumType w:fmt="decimal"/>
          <w:cols w:space="720" w:num="1"/>
        </w:sectPr>
      </w:pPr>
    </w:p>
    <w:p>
      <w:pPr>
        <w:pageBreakBefore w:val="0"/>
        <w:kinsoku/>
        <w:wordWrap/>
        <w:topLinePunct w:val="0"/>
        <w:autoSpaceDE/>
        <w:autoSpaceDN/>
        <w:bidi w:val="0"/>
        <w:adjustRightInd/>
        <w:snapToGrid/>
        <w:spacing w:line="360" w:lineRule="auto"/>
        <w:ind w:left="2" w:right="3" w:firstLine="800"/>
        <w:jc w:val="center"/>
        <w:rPr>
          <w:rFonts w:hint="default" w:ascii="Times New Roman" w:hAnsi="Times New Roman" w:eastAsia="黑体" w:cs="Times New Roman"/>
          <w:color w:val="auto"/>
          <w:sz w:val="40"/>
          <w:szCs w:val="40"/>
          <w:highlight w:val="none"/>
        </w:rPr>
      </w:pPr>
    </w:p>
    <w:p>
      <w:pPr>
        <w:pageBreakBefore w:val="0"/>
        <w:kinsoku/>
        <w:wordWrap/>
        <w:topLinePunct w:val="0"/>
        <w:autoSpaceDE/>
        <w:autoSpaceDN/>
        <w:bidi w:val="0"/>
        <w:adjustRightInd/>
        <w:snapToGrid/>
        <w:spacing w:line="360" w:lineRule="auto"/>
        <w:ind w:firstLine="964"/>
        <w:jc w:val="center"/>
        <w:rPr>
          <w:rFonts w:hint="default" w:ascii="Times New Roman" w:hAnsi="Times New Roman" w:eastAsia="黑体" w:cs="Times New Roman"/>
          <w:b/>
          <w:bCs/>
          <w:color w:val="auto"/>
          <w:sz w:val="48"/>
          <w:szCs w:val="48"/>
          <w:highlight w:val="none"/>
        </w:rPr>
      </w:pPr>
      <w:r>
        <w:rPr>
          <w:rFonts w:hint="eastAsia" w:ascii="Times New Roman" w:hAnsi="Times New Roman" w:eastAsia="黑体" w:cs="Times New Roman"/>
          <w:b/>
          <w:bCs/>
          <w:color w:val="auto"/>
          <w:sz w:val="48"/>
          <w:szCs w:val="48"/>
          <w:highlight w:val="none"/>
          <w:lang w:eastAsia="zh-CN"/>
        </w:rPr>
        <w:t>装配式</w:t>
      </w:r>
      <w:r>
        <w:rPr>
          <w:rFonts w:hint="default" w:ascii="Times New Roman" w:hAnsi="Times New Roman" w:eastAsia="黑体" w:cs="Times New Roman"/>
          <w:b/>
          <w:bCs/>
          <w:color w:val="auto"/>
          <w:sz w:val="48"/>
          <w:szCs w:val="48"/>
          <w:highlight w:val="none"/>
        </w:rPr>
        <w:t>混凝土结构工程</w:t>
      </w:r>
    </w:p>
    <w:p>
      <w:pPr>
        <w:pageBreakBefore w:val="0"/>
        <w:kinsoku/>
        <w:wordWrap/>
        <w:topLinePunct w:val="0"/>
        <w:autoSpaceDE/>
        <w:autoSpaceDN/>
        <w:bidi w:val="0"/>
        <w:adjustRightInd/>
        <w:snapToGrid/>
        <w:spacing w:line="360" w:lineRule="auto"/>
        <w:ind w:firstLine="964"/>
        <w:jc w:val="center"/>
        <w:rPr>
          <w:rFonts w:hint="eastAsia" w:ascii="Times New Roman" w:hAnsi="Times New Roman" w:eastAsia="黑体" w:cs="Times New Roman"/>
          <w:b/>
          <w:bCs/>
          <w:color w:val="auto"/>
          <w:sz w:val="48"/>
          <w:szCs w:val="48"/>
          <w:highlight w:val="none"/>
          <w:lang w:eastAsia="zh-CN"/>
        </w:rPr>
      </w:pPr>
      <w:r>
        <w:rPr>
          <w:rFonts w:hint="default" w:ascii="Times New Roman" w:hAnsi="Times New Roman" w:eastAsia="黑体" w:cs="Times New Roman"/>
          <w:b/>
          <w:bCs/>
          <w:color w:val="auto"/>
          <w:sz w:val="48"/>
          <w:szCs w:val="48"/>
          <w:highlight w:val="none"/>
        </w:rPr>
        <w:t>检测技术</w:t>
      </w:r>
      <w:r>
        <w:rPr>
          <w:rFonts w:hint="eastAsia" w:ascii="Times New Roman" w:hAnsi="Times New Roman" w:eastAsia="黑体" w:cs="Times New Roman"/>
          <w:b/>
          <w:bCs/>
          <w:color w:val="auto"/>
          <w:sz w:val="48"/>
          <w:szCs w:val="48"/>
          <w:highlight w:val="none"/>
          <w:lang w:val="en-US" w:eastAsia="zh-CN"/>
        </w:rPr>
        <w:t>导则</w:t>
      </w:r>
    </w:p>
    <w:p>
      <w:pPr>
        <w:pageBreakBefore w:val="0"/>
        <w:kinsoku/>
        <w:wordWrap/>
        <w:topLinePunct w:val="0"/>
        <w:autoSpaceDE/>
        <w:autoSpaceDN/>
        <w:bidi w:val="0"/>
        <w:adjustRightInd/>
        <w:snapToGrid/>
        <w:spacing w:line="360" w:lineRule="auto"/>
        <w:ind w:firstLine="64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Technical</w:t>
      </w:r>
      <w:r>
        <w:rPr>
          <w:rFonts w:hint="eastAsia" w:ascii="Times New Roman" w:hAnsi="Times New Roman" w:cs="Times New Roman"/>
          <w:color w:val="auto"/>
          <w:sz w:val="32"/>
          <w:szCs w:val="32"/>
          <w:highlight w:val="none"/>
          <w:lang w:val="en-US" w:eastAsia="zh-CN"/>
        </w:rPr>
        <w:t xml:space="preserve"> Guide </w:t>
      </w:r>
      <w:r>
        <w:rPr>
          <w:rFonts w:hint="default" w:ascii="Times New Roman" w:hAnsi="Times New Roman" w:cs="Times New Roman"/>
          <w:color w:val="auto"/>
          <w:sz w:val="32"/>
          <w:szCs w:val="32"/>
          <w:highlight w:val="none"/>
        </w:rPr>
        <w:t>for</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engineering</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inspection</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of</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prefabricated</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concrete</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structure</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p>
    <w:p>
      <w:pPr>
        <w:pageBreakBefore w:val="0"/>
        <w:kinsoku/>
        <w:wordWrap/>
        <w:topLinePunct w:val="0"/>
        <w:autoSpaceDE/>
        <w:autoSpaceDN/>
        <w:bidi w:val="0"/>
        <w:adjustRightInd/>
        <w:snapToGrid/>
        <w:spacing w:line="360" w:lineRule="auto"/>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条文说明</w:t>
      </w:r>
    </w:p>
    <w:p>
      <w:pPr>
        <w:pageBreakBefore w:val="0"/>
        <w:kinsoku/>
        <w:wordWrap/>
        <w:topLinePunct w:val="0"/>
        <w:autoSpaceDE/>
        <w:autoSpaceDN/>
        <w:bidi w:val="0"/>
        <w:adjustRightInd/>
        <w:snapToGrid/>
        <w:spacing w:line="360" w:lineRule="auto"/>
        <w:ind w:firstLine="560"/>
        <w:jc w:val="center"/>
        <w:rPr>
          <w:rFonts w:hint="default" w:ascii="Times New Roman" w:hAnsi="Times New Roman" w:cs="Times New Roman"/>
          <w:color w:val="auto"/>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tabs>
          <w:tab w:val="left" w:pos="4348"/>
          <w:tab w:val="left" w:pos="6868"/>
          <w:tab w:val="left" w:pos="8899"/>
        </w:tabs>
        <w:kinsoku/>
        <w:wordWrap/>
        <w:topLinePunct w:val="0"/>
        <w:autoSpaceDE/>
        <w:autoSpaceDN/>
        <w:bidi w:val="0"/>
        <w:adjustRightInd/>
        <w:snapToGrid/>
        <w:spacing w:line="360" w:lineRule="auto"/>
        <w:ind w:firstLine="556"/>
        <w:rPr>
          <w:rFonts w:hint="default" w:ascii="Times New Roman" w:hAnsi="Times New Roman" w:eastAsia="黑体" w:cs="Times New Roman"/>
          <w:color w:val="auto"/>
          <w:spacing w:val="-1"/>
          <w:szCs w:val="28"/>
          <w:highlight w:val="none"/>
        </w:rPr>
      </w:pPr>
    </w:p>
    <w:p>
      <w:pPr>
        <w:pageBreakBefore w:val="0"/>
        <w:kinsoku/>
        <w:wordWrap/>
        <w:topLinePunct w:val="0"/>
        <w:autoSpaceDE/>
        <w:autoSpaceDN/>
        <w:bidi w:val="0"/>
        <w:adjustRightInd/>
        <w:snapToGrid/>
        <w:spacing w:line="360" w:lineRule="auto"/>
        <w:ind w:firstLine="0" w:firstLineChars="0"/>
        <w:rPr>
          <w:rFonts w:hint="default" w:ascii="Times New Roman" w:hAnsi="Times New Roman" w:cs="Times New Roman"/>
          <w:color w:val="auto"/>
          <w:szCs w:val="28"/>
          <w:highlight w:val="none"/>
        </w:rPr>
        <w:sectPr>
          <w:pgSz w:w="11907" w:h="16839"/>
          <w:pgMar w:top="1405" w:right="1129" w:bottom="1309" w:left="1423" w:header="0" w:footer="1131" w:gutter="0"/>
          <w:pgNumType w:fmt="decimal"/>
          <w:cols w:space="720" w:num="1"/>
        </w:sectPr>
      </w:pPr>
    </w:p>
    <w:sdt>
      <w:sdtPr>
        <w:rPr>
          <w:rFonts w:hint="default" w:ascii="Times New Roman" w:hAnsi="Times New Roman" w:eastAsia="宋体" w:cs="Times New Roman"/>
          <w:color w:val="auto"/>
          <w:kern w:val="2"/>
          <w:sz w:val="28"/>
          <w:szCs w:val="22"/>
          <w:highlight w:val="none"/>
          <w:lang w:val="zh-CN"/>
        </w:rPr>
        <w:id w:val="-493572021"/>
        <w:docPartObj>
          <w:docPartGallery w:val="Table of Contents"/>
          <w:docPartUnique/>
        </w:docPartObj>
      </w:sdtPr>
      <w:sdtEndPr>
        <w:rPr>
          <w:rFonts w:hint="default" w:ascii="Times New Roman" w:hAnsi="Times New Roman" w:eastAsia="宋体" w:cs="Times New Roman"/>
          <w:b/>
          <w:bCs/>
          <w:color w:val="auto"/>
          <w:kern w:val="2"/>
          <w:sz w:val="28"/>
          <w:szCs w:val="28"/>
          <w:highlight w:val="none"/>
          <w:lang w:val="zh-CN"/>
        </w:rPr>
      </w:sdtEndPr>
      <w:sdtContent>
        <w:sdt>
          <w:sdtPr>
            <w:rPr>
              <w:rFonts w:hint="default" w:ascii="Times New Roman" w:hAnsi="Times New Roman" w:eastAsia="宋体" w:cs="Times New Roman"/>
              <w:color w:val="auto"/>
              <w:kern w:val="2"/>
              <w:sz w:val="28"/>
              <w:szCs w:val="22"/>
              <w:highlight w:val="none"/>
              <w:lang w:val="zh-CN"/>
            </w:rPr>
            <w:id w:val="-992490366"/>
            <w:docPartObj>
              <w:docPartGallery w:val="Table of Contents"/>
              <w:docPartUnique/>
            </w:docPartObj>
          </w:sdtPr>
          <w:sdtEndPr>
            <w:rPr>
              <w:rFonts w:hint="default" w:ascii="Times New Roman" w:hAnsi="Times New Roman" w:eastAsia="宋体" w:cs="Times New Roman"/>
              <w:b/>
              <w:bCs/>
              <w:color w:val="auto"/>
              <w:kern w:val="2"/>
              <w:sz w:val="28"/>
              <w:szCs w:val="28"/>
              <w:highlight w:val="none"/>
              <w:lang w:val="zh-CN"/>
            </w:rPr>
          </w:sdtEndPr>
          <w:sdtContent>
            <w:p>
              <w:pPr>
                <w:pStyle w:val="33"/>
                <w:pageBreakBefore w:val="0"/>
                <w:kinsoku/>
                <w:wordWrap/>
                <w:topLinePunct w:val="0"/>
                <w:autoSpaceDE/>
                <w:autoSpaceDN/>
                <w:bidi w:val="0"/>
                <w:adjustRightInd/>
                <w:snapToGrid/>
                <w:spacing w:line="360" w:lineRule="auto"/>
                <w:ind w:firstLine="56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zh-CN"/>
                </w:rPr>
                <w:t>目</w:t>
              </w:r>
              <w:r>
                <w:rPr>
                  <w:rFonts w:hint="default" w:ascii="Times New Roman" w:hAnsi="Times New Roman" w:eastAsia="宋体" w:cs="Times New Roman"/>
                  <w:b/>
                  <w:bCs/>
                  <w:color w:val="auto"/>
                  <w:highlight w:val="none"/>
                </w:rPr>
                <w:t xml:space="preserve"> 次</w:t>
              </w:r>
            </w:p>
            <w:p>
              <w:pPr>
                <w:pStyle w:val="12"/>
                <w:tabs>
                  <w:tab w:val="right" w:leader="dot" w:pos="9355"/>
                </w:tabs>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TOC \o "1-3" \h \z \u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_Toc3269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36"/>
                  <w:highlight w:val="none"/>
                </w:rPr>
                <w:t>1</w:t>
              </w:r>
              <w:r>
                <w:rPr>
                  <w:rFonts w:hint="default" w:ascii="Times New Roman" w:hAnsi="Times New Roman" w:cs="Times New Roman"/>
                  <w:szCs w:val="36"/>
                  <w:highlight w:val="none"/>
                  <w:lang w:val="en-US" w:eastAsia="zh-CN"/>
                </w:rPr>
                <w:t xml:space="preserve">  </w:t>
              </w:r>
              <w:r>
                <w:rPr>
                  <w:rFonts w:hint="default" w:ascii="Times New Roman" w:hAnsi="Times New Roman" w:cs="Times New Roman"/>
                  <w:szCs w:val="36"/>
                  <w:highlight w:val="none"/>
                </w:rPr>
                <w:t>总则</w:t>
              </w:r>
              <w:r>
                <w:tab/>
              </w:r>
              <w:r>
                <w:fldChar w:fldCharType="begin"/>
              </w:r>
              <w:r>
                <w:instrText xml:space="preserve"> PAGEREF _Toc3269 \h </w:instrText>
              </w:r>
              <w:r>
                <w:fldChar w:fldCharType="separate"/>
              </w:r>
              <w:r>
                <w:t>87</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_Toc1966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基本规定</w:t>
              </w:r>
              <w:r>
                <w:tab/>
              </w:r>
              <w:r>
                <w:fldChar w:fldCharType="begin"/>
              </w:r>
              <w:r>
                <w:instrText xml:space="preserve"> PAGEREF _Toc1966 \h </w:instrText>
              </w:r>
              <w:r>
                <w:fldChar w:fldCharType="separate"/>
              </w:r>
              <w:r>
                <w:t>88</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_Toc21412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3.1</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一般规定</w:t>
              </w:r>
              <w:r>
                <w:tab/>
              </w:r>
              <w:r>
                <w:fldChar w:fldCharType="begin"/>
              </w:r>
              <w:r>
                <w:instrText xml:space="preserve"> PAGEREF _Toc21412 \h </w:instrText>
              </w:r>
              <w:r>
                <w:fldChar w:fldCharType="separate"/>
              </w:r>
              <w:r>
                <w:t>88</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_Toc19808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w:t>
              </w:r>
              <w:r>
                <w:rPr>
                  <w:rFonts w:hint="default" w:ascii="Times New Roman" w:hAnsi="Times New Roman" w:cs="Times New Roman"/>
                  <w:szCs w:val="28"/>
                  <w:highlight w:val="none"/>
                  <w:lang w:val="en-US" w:eastAsia="zh-CN"/>
                </w:rPr>
                <w:t xml:space="preserve">3  </w:t>
              </w:r>
              <w:r>
                <w:rPr>
                  <w:rFonts w:hint="default" w:ascii="Times New Roman" w:hAnsi="Times New Roman" w:cs="Times New Roman"/>
                  <w:szCs w:val="28"/>
                  <w:highlight w:val="none"/>
                </w:rPr>
                <w:t>检测流程及要求</w:t>
              </w:r>
              <w:r>
                <w:tab/>
              </w:r>
              <w:r>
                <w:fldChar w:fldCharType="begin"/>
              </w:r>
              <w:r>
                <w:instrText xml:space="preserve"> PAGEREF _Toc19808 \h </w:instrText>
              </w:r>
              <w:r>
                <w:fldChar w:fldCharType="separate"/>
              </w:r>
              <w:r>
                <w:t>89</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_Toc19526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3.</w:t>
              </w:r>
              <w:r>
                <w:rPr>
                  <w:rFonts w:hint="default" w:ascii="Times New Roman" w:hAnsi="Times New Roman" w:cs="Times New Roman"/>
                  <w:szCs w:val="28"/>
                  <w:highlight w:val="none"/>
                  <w:lang w:val="en-US" w:eastAsia="zh-CN"/>
                </w:rPr>
                <w:t xml:space="preserve">4  </w:t>
              </w:r>
              <w:r>
                <w:rPr>
                  <w:rFonts w:hint="default" w:ascii="Times New Roman" w:hAnsi="Times New Roman" w:cs="Times New Roman"/>
                  <w:szCs w:val="28"/>
                  <w:highlight w:val="none"/>
                </w:rPr>
                <w:t>检测报告</w:t>
              </w:r>
              <w:r>
                <w:tab/>
              </w:r>
              <w:r>
                <w:fldChar w:fldCharType="begin"/>
              </w:r>
              <w:r>
                <w:instrText xml:space="preserve"> PAGEREF _Toc19526 \h </w:instrText>
              </w:r>
              <w:r>
                <w:fldChar w:fldCharType="separate"/>
              </w:r>
              <w:r>
                <w:t>89</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_Toc15477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4</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材料进场检验</w:t>
              </w:r>
              <w:r>
                <w:tab/>
              </w:r>
              <w:r>
                <w:fldChar w:fldCharType="begin"/>
              </w:r>
              <w:r>
                <w:instrText xml:space="preserve"> PAGEREF _Toc15477 \h </w:instrText>
              </w:r>
              <w:r>
                <w:fldChar w:fldCharType="separate"/>
              </w:r>
              <w:r>
                <w:t>90</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_Toc20918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rPr>
                <w:t>4.3</w:t>
              </w:r>
              <w:r>
                <w:rPr>
                  <w:rFonts w:hint="default" w:ascii="Times New Roman" w:hAnsi="Times New Roman" w:cs="Times New Roman"/>
                  <w:szCs w:val="28"/>
                  <w:highlight w:val="none"/>
                  <w:lang w:val="en-US" w:eastAsia="zh-CN"/>
                </w:rPr>
                <w:t xml:space="preserve">  </w:t>
              </w:r>
              <w:r>
                <w:rPr>
                  <w:rFonts w:hint="default" w:ascii="Times New Roman" w:hAnsi="Times New Roman" w:cs="Times New Roman"/>
                  <w:szCs w:val="28"/>
                  <w:highlight w:val="none"/>
                </w:rPr>
                <w:t>连接材料</w:t>
              </w:r>
              <w:r>
                <w:tab/>
              </w:r>
              <w:r>
                <w:fldChar w:fldCharType="begin"/>
              </w:r>
              <w:r>
                <w:instrText xml:space="preserve"> PAGEREF _Toc20918 \h </w:instrText>
              </w:r>
              <w:r>
                <w:fldChar w:fldCharType="separate"/>
              </w:r>
              <w:r>
                <w:t>90</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_Toc6967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4.5  其它材料及工艺评定</w:t>
              </w:r>
              <w:r>
                <w:tab/>
              </w:r>
              <w:r>
                <w:fldChar w:fldCharType="begin"/>
              </w:r>
              <w:r>
                <w:instrText xml:space="preserve"> PAGEREF _Toc6967 \h </w:instrText>
              </w:r>
              <w:r>
                <w:fldChar w:fldCharType="separate"/>
              </w:r>
              <w:r>
                <w:t>90</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_Toc13017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5</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预制混凝土构件进场检测</w:t>
              </w:r>
              <w:r>
                <w:tab/>
              </w:r>
              <w:r>
                <w:fldChar w:fldCharType="begin"/>
              </w:r>
              <w:r>
                <w:instrText xml:space="preserve"> PAGEREF _Toc13017 \h </w:instrText>
              </w:r>
              <w:r>
                <w:fldChar w:fldCharType="separate"/>
              </w:r>
              <w:r>
                <w:t>91</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_Toc8112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5.1  一般规定</w:t>
              </w:r>
              <w:r>
                <w:tab/>
              </w:r>
              <w:r>
                <w:fldChar w:fldCharType="begin"/>
              </w:r>
              <w:r>
                <w:instrText xml:space="preserve"> PAGEREF _Toc8112 \h </w:instrText>
              </w:r>
              <w:r>
                <w:fldChar w:fldCharType="separate"/>
              </w:r>
              <w:r>
                <w:t>91</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_Toc19813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5.2  尺寸偏差</w:t>
              </w:r>
              <w:r>
                <w:tab/>
              </w:r>
              <w:r>
                <w:fldChar w:fldCharType="begin"/>
              </w:r>
              <w:r>
                <w:instrText xml:space="preserve"> PAGEREF _Toc19813 \h </w:instrText>
              </w:r>
              <w:r>
                <w:fldChar w:fldCharType="separate"/>
              </w:r>
              <w:r>
                <w:t>91</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_Toc31051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5.3  构件缺陷</w:t>
              </w:r>
              <w:r>
                <w:tab/>
              </w:r>
              <w:r>
                <w:fldChar w:fldCharType="begin"/>
              </w:r>
              <w:r>
                <w:instrText xml:space="preserve"> PAGEREF _Toc31051 \h </w:instrText>
              </w:r>
              <w:r>
                <w:fldChar w:fldCharType="separate"/>
              </w:r>
              <w:r>
                <w:t>91</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_Toc24950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5.4  混凝土强度和钢筋配置</w:t>
              </w:r>
              <w:r>
                <w:tab/>
              </w:r>
              <w:r>
                <w:fldChar w:fldCharType="begin"/>
              </w:r>
              <w:r>
                <w:instrText xml:space="preserve"> PAGEREF _Toc24950 \h </w:instrText>
              </w:r>
              <w:r>
                <w:fldChar w:fldCharType="separate"/>
              </w:r>
              <w:r>
                <w:t>92</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_Toc1164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5.5  构件力学性能</w:t>
              </w:r>
              <w:r>
                <w:tab/>
              </w:r>
              <w:r>
                <w:fldChar w:fldCharType="begin"/>
              </w:r>
              <w:r>
                <w:instrText xml:space="preserve"> PAGEREF _Toc1164 \h </w:instrText>
              </w:r>
              <w:r>
                <w:fldChar w:fldCharType="separate"/>
              </w:r>
              <w:r>
                <w:t>92</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_Toc27386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rPr>
                <w:t>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现场安装与连接质量检测</w:t>
              </w:r>
              <w:r>
                <w:tab/>
              </w:r>
              <w:r>
                <w:fldChar w:fldCharType="begin"/>
              </w:r>
              <w:r>
                <w:instrText xml:space="preserve"> PAGEREF _Toc27386 \h </w:instrText>
              </w:r>
              <w:r>
                <w:fldChar w:fldCharType="separate"/>
              </w:r>
              <w:r>
                <w:t>94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_Toc24916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6.1  一般规定</w:t>
              </w:r>
              <w:r>
                <w:tab/>
              </w:r>
              <w:r>
                <w:fldChar w:fldCharType="begin"/>
              </w:r>
              <w:r>
                <w:instrText xml:space="preserve"> PAGEREF _Toc24916 \h </w:instrText>
              </w:r>
              <w:r>
                <w:fldChar w:fldCharType="separate"/>
              </w:r>
              <w:r>
                <w:t>94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_Toc30536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6.2  安装尺寸偏差</w:t>
              </w:r>
              <w:r>
                <w:tab/>
              </w:r>
              <w:r>
                <w:fldChar w:fldCharType="begin"/>
              </w:r>
              <w:r>
                <w:instrText xml:space="preserve"> PAGEREF _Toc30536 \h </w:instrText>
              </w:r>
              <w:r>
                <w:fldChar w:fldCharType="separate"/>
              </w:r>
              <w:r>
                <w:t>94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_Toc10390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6.</w:t>
              </w:r>
              <w:r>
                <w:rPr>
                  <w:rFonts w:hint="eastAsia" w:ascii="Times New Roman" w:hAnsi="Times New Roman" w:cs="Times New Roman"/>
                  <w:szCs w:val="28"/>
                  <w:highlight w:val="none"/>
                  <w:lang w:val="en-US" w:eastAsia="zh-CN"/>
                </w:rPr>
                <w:t>4</w:t>
              </w:r>
              <w:r>
                <w:rPr>
                  <w:rFonts w:hint="default" w:ascii="Times New Roman" w:hAnsi="Times New Roman" w:cs="Times New Roman"/>
                  <w:szCs w:val="28"/>
                  <w:highlight w:val="none"/>
                  <w:lang w:val="en-US" w:eastAsia="zh-CN"/>
                </w:rPr>
                <w:t xml:space="preserve">  钢筋</w:t>
              </w:r>
              <w:r>
                <w:rPr>
                  <w:rFonts w:hint="eastAsia" w:ascii="Times New Roman" w:hAnsi="Times New Roman" w:cs="Times New Roman"/>
                  <w:szCs w:val="28"/>
                  <w:highlight w:val="none"/>
                  <w:lang w:val="en-US" w:eastAsia="zh-CN"/>
                </w:rPr>
                <w:t>套筒</w:t>
              </w:r>
              <w:r>
                <w:rPr>
                  <w:rFonts w:hint="default" w:ascii="Times New Roman" w:hAnsi="Times New Roman" w:cs="Times New Roman"/>
                  <w:szCs w:val="28"/>
                  <w:highlight w:val="none"/>
                  <w:lang w:val="en-US" w:eastAsia="zh-CN"/>
                </w:rPr>
                <w:t>灌浆连接和浆锚搭接连接质量</w:t>
              </w:r>
              <w:r>
                <w:tab/>
              </w:r>
              <w:r>
                <w:fldChar w:fldCharType="begin"/>
              </w:r>
              <w:r>
                <w:instrText xml:space="preserve"> PAGEREF _Toc10390 \h </w:instrText>
              </w:r>
              <w:r>
                <w:fldChar w:fldCharType="separate"/>
              </w:r>
              <w:r>
                <w:t>94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_Toc24732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6.</w:t>
              </w:r>
              <w:r>
                <w:rPr>
                  <w:rFonts w:hint="eastAsia" w:ascii="Times New Roman" w:hAnsi="Times New Roman" w:cs="Times New Roman"/>
                  <w:szCs w:val="28"/>
                  <w:highlight w:val="none"/>
                  <w:lang w:val="en-US" w:eastAsia="zh-CN"/>
                </w:rPr>
                <w:t>6</w:t>
              </w:r>
              <w:r>
                <w:rPr>
                  <w:rFonts w:hint="default" w:ascii="Times New Roman" w:hAnsi="Times New Roman" w:cs="Times New Roman"/>
                  <w:szCs w:val="28"/>
                  <w:highlight w:val="none"/>
                  <w:lang w:val="en-US" w:eastAsia="zh-CN"/>
                </w:rPr>
                <w:t xml:space="preserve">  预制剪力墙底部接缝灌浆质量</w:t>
              </w:r>
              <w:r>
                <w:tab/>
              </w:r>
              <w:r>
                <w:fldChar w:fldCharType="begin"/>
              </w:r>
              <w:r>
                <w:instrText xml:space="preserve"> PAGEREF _Toc24732 \h </w:instrText>
              </w:r>
              <w:r>
                <w:fldChar w:fldCharType="separate"/>
              </w:r>
              <w:r>
                <w:t>94</w:t>
              </w:r>
              <w:r>
                <w:fldChar w:fldCharType="end"/>
              </w:r>
              <w:r>
                <w:rPr>
                  <w:rFonts w:hint="default" w:ascii="Times New Roman" w:hAnsi="Times New Roman" w:cs="Times New Roman"/>
                  <w:bCs/>
                  <w:color w:val="auto"/>
                  <w:szCs w:val="28"/>
                  <w:highlight w:val="none"/>
                  <w:lang w:val="zh-CN"/>
                </w:rPr>
                <w:fldChar w:fldCharType="end"/>
              </w:r>
            </w:p>
            <w:p>
              <w:pPr>
                <w:pStyle w:val="13"/>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_Toc9321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szCs w:val="28"/>
                  <w:highlight w:val="none"/>
                  <w:lang w:val="en-US" w:eastAsia="zh-CN"/>
                </w:rPr>
                <w:t>6.</w:t>
              </w:r>
              <w:r>
                <w:rPr>
                  <w:rFonts w:hint="eastAsia" w:ascii="Times New Roman" w:hAnsi="Times New Roman" w:cs="Times New Roman"/>
                  <w:szCs w:val="28"/>
                  <w:highlight w:val="none"/>
                  <w:lang w:val="en-US" w:eastAsia="zh-CN"/>
                </w:rPr>
                <w:t>7</w:t>
              </w:r>
              <w:r>
                <w:rPr>
                  <w:rFonts w:hint="default" w:ascii="Times New Roman" w:hAnsi="Times New Roman" w:cs="Times New Roman"/>
                  <w:szCs w:val="28"/>
                  <w:highlight w:val="none"/>
                  <w:lang w:val="en-US" w:eastAsia="zh-CN"/>
                </w:rPr>
                <w:t xml:space="preserve">  后浇混凝土质量</w:t>
              </w:r>
              <w:r>
                <w:tab/>
              </w:r>
              <w:r>
                <w:fldChar w:fldCharType="begin"/>
              </w:r>
              <w:r>
                <w:instrText xml:space="preserve"> PAGEREF _Toc9321 \h </w:instrText>
              </w:r>
              <w:r>
                <w:fldChar w:fldCharType="separate"/>
              </w:r>
              <w:r>
                <w:t>95</w:t>
              </w:r>
              <w:r>
                <w:fldChar w:fldCharType="end"/>
              </w:r>
              <w:r>
                <w:rPr>
                  <w:rFonts w:hint="default" w:ascii="Times New Roman" w:hAnsi="Times New Roman" w:cs="Times New Roman"/>
                  <w:bCs/>
                  <w:color w:val="auto"/>
                  <w:szCs w:val="28"/>
                  <w:highlight w:val="none"/>
                  <w:lang w:val="zh-CN"/>
                </w:rPr>
                <w:fldChar w:fldCharType="end"/>
              </w:r>
            </w:p>
            <w:p>
              <w:pPr>
                <w:pStyle w:val="12"/>
                <w:tabs>
                  <w:tab w:val="right" w:leader="dot" w:pos="9355"/>
                </w:tabs>
              </w:pPr>
              <w:r>
                <w:rPr>
                  <w:rFonts w:hint="default" w:ascii="Times New Roman" w:hAnsi="Times New Roman" w:cs="Times New Roman"/>
                  <w:bCs/>
                  <w:color w:val="auto"/>
                  <w:szCs w:val="28"/>
                  <w:highlight w:val="none"/>
                  <w:lang w:val="zh-CN"/>
                </w:rPr>
                <w:fldChar w:fldCharType="begin"/>
              </w:r>
              <w:r>
                <w:rPr>
                  <w:rFonts w:hint="default" w:ascii="Times New Roman" w:hAnsi="Times New Roman" w:cs="Times New Roman"/>
                  <w:bCs/>
                  <w:szCs w:val="28"/>
                  <w:highlight w:val="none"/>
                  <w:lang w:val="zh-CN"/>
                </w:rPr>
                <w:instrText xml:space="preserve"> HYPERLINK \l _Toc26195 </w:instrText>
              </w:r>
              <w:r>
                <w:rPr>
                  <w:rFonts w:hint="default" w:ascii="Times New Roman" w:hAnsi="Times New Roman" w:cs="Times New Roman"/>
                  <w:bCs/>
                  <w:szCs w:val="28"/>
                  <w:highlight w:val="none"/>
                  <w:lang w:val="zh-CN"/>
                </w:rPr>
                <w:fldChar w:fldCharType="separate"/>
              </w:r>
              <w:r>
                <w:rPr>
                  <w:rFonts w:hint="default" w:ascii="Times New Roman" w:hAnsi="Times New Roman" w:cs="Times New Roman"/>
                  <w:highlight w:val="none"/>
                  <w:lang w:val="en-US" w:eastAsia="zh-CN"/>
                </w:rPr>
                <w:t xml:space="preserve">8  </w:t>
              </w:r>
              <w:r>
                <w:rPr>
                  <w:rFonts w:hint="default" w:ascii="Times New Roman" w:hAnsi="Times New Roman" w:cs="Times New Roman"/>
                  <w:highlight w:val="none"/>
                </w:rPr>
                <w:t>结构整体沉降和倾斜检测</w:t>
              </w:r>
              <w:r>
                <w:tab/>
              </w:r>
              <w:r>
                <w:fldChar w:fldCharType="begin"/>
              </w:r>
              <w:r>
                <w:instrText xml:space="preserve"> PAGEREF _Toc26195 \h </w:instrText>
              </w:r>
              <w:r>
                <w:fldChar w:fldCharType="separate"/>
              </w:r>
              <w:r>
                <w:t>96</w:t>
              </w:r>
              <w:r>
                <w:fldChar w:fldCharType="end"/>
              </w:r>
              <w:r>
                <w:rPr>
                  <w:rFonts w:hint="default" w:ascii="Times New Roman" w:hAnsi="Times New Roman" w:cs="Times New Roman"/>
                  <w:bCs/>
                  <w:color w:val="auto"/>
                  <w:szCs w:val="28"/>
                  <w:highlight w:val="none"/>
                  <w:lang w:val="zh-CN"/>
                </w:rPr>
                <w:fldChar w:fldCharType="end"/>
              </w:r>
            </w:p>
            <w:p>
              <w:pPr>
                <w:pageBreakBefore w:val="0"/>
                <w:kinsoku/>
                <w:wordWrap/>
                <w:topLinePunct w:val="0"/>
                <w:autoSpaceDE/>
                <w:autoSpaceDN/>
                <w:bidi w:val="0"/>
                <w:adjustRightInd/>
                <w:snapToGrid/>
                <w:spacing w:line="360" w:lineRule="auto"/>
                <w:ind w:firstLine="0" w:firstLineChars="0"/>
                <w:rPr>
                  <w:rFonts w:hint="default" w:ascii="Times New Roman" w:hAnsi="Times New Roman" w:eastAsia="宋体" w:cs="Times New Roman"/>
                  <w:b/>
                  <w:bCs/>
                  <w:color w:val="auto"/>
                  <w:kern w:val="2"/>
                  <w:sz w:val="28"/>
                  <w:szCs w:val="28"/>
                  <w:highlight w:val="none"/>
                  <w:lang w:val="zh-CN"/>
                </w:rPr>
              </w:pPr>
              <w:r>
                <w:rPr>
                  <w:rFonts w:hint="default" w:ascii="Times New Roman" w:hAnsi="Times New Roman" w:cs="Times New Roman"/>
                  <w:bCs/>
                  <w:color w:val="auto"/>
                  <w:szCs w:val="28"/>
                  <w:highlight w:val="none"/>
                  <w:lang w:val="zh-CN"/>
                </w:rPr>
                <w:fldChar w:fldCharType="end"/>
              </w:r>
            </w:p>
          </w:sdtContent>
        </w:sdt>
      </w:sdtContent>
    </w:sdt>
    <w:p>
      <w:pPr>
        <w:pageBreakBefore w:val="0"/>
        <w:kinsoku/>
        <w:wordWrap/>
        <w:topLinePunct w:val="0"/>
        <w:autoSpaceDE/>
        <w:autoSpaceDN/>
        <w:bidi w:val="0"/>
        <w:adjustRightInd/>
        <w:snapToGrid/>
        <w:spacing w:line="360" w:lineRule="auto"/>
        <w:ind w:firstLine="0" w:firstLineChars="0"/>
        <w:rPr>
          <w:rFonts w:hint="default" w:ascii="Times New Roman" w:hAnsi="Times New Roman" w:eastAsia="宋体" w:cs="Times New Roman"/>
          <w:b/>
          <w:bCs/>
          <w:color w:val="auto"/>
          <w:kern w:val="2"/>
          <w:sz w:val="28"/>
          <w:szCs w:val="28"/>
          <w:highlight w:val="none"/>
          <w:lang w:val="zh-CN"/>
        </w:rPr>
        <w:sectPr>
          <w:pgSz w:w="11907" w:h="16839"/>
          <w:pgMar w:top="1405" w:right="1129" w:bottom="1309" w:left="1423" w:header="0" w:footer="1131" w:gutter="0"/>
          <w:pgNumType w:fmt="decimal"/>
          <w:cols w:space="720" w:num="1"/>
        </w:sectPr>
      </w:pP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szCs w:val="36"/>
          <w:highlight w:val="none"/>
        </w:rPr>
      </w:pPr>
      <w:bookmarkStart w:id="222" w:name="_Toc28812"/>
      <w:bookmarkStart w:id="223" w:name="_Toc11108"/>
      <w:bookmarkStart w:id="224" w:name="_Toc19250"/>
      <w:bookmarkStart w:id="225" w:name="_Toc17411"/>
      <w:bookmarkStart w:id="226" w:name="_Toc11673"/>
      <w:bookmarkStart w:id="227" w:name="_Toc3269"/>
      <w:r>
        <w:rPr>
          <w:rFonts w:hint="default" w:ascii="Times New Roman" w:hAnsi="Times New Roman" w:cs="Times New Roman"/>
          <w:color w:val="auto"/>
          <w:szCs w:val="36"/>
          <w:highlight w:val="none"/>
        </w:rPr>
        <w:t>1</w:t>
      </w:r>
      <w:r>
        <w:rPr>
          <w:rFonts w:hint="default" w:ascii="Times New Roman" w:hAnsi="Times New Roman" w:cs="Times New Roman"/>
          <w:color w:val="auto"/>
          <w:szCs w:val="36"/>
          <w:highlight w:val="none"/>
          <w:lang w:val="en-US" w:eastAsia="zh-CN"/>
        </w:rPr>
        <w:t xml:space="preserve">  </w:t>
      </w:r>
      <w:r>
        <w:rPr>
          <w:rFonts w:hint="default" w:ascii="Times New Roman" w:hAnsi="Times New Roman" w:cs="Times New Roman"/>
          <w:color w:val="auto"/>
          <w:szCs w:val="36"/>
          <w:highlight w:val="none"/>
        </w:rPr>
        <w:t>总则</w:t>
      </w:r>
      <w:bookmarkEnd w:id="222"/>
      <w:bookmarkEnd w:id="223"/>
      <w:bookmarkEnd w:id="224"/>
      <w:bookmarkEnd w:id="225"/>
      <w:bookmarkEnd w:id="226"/>
      <w:bookmarkEnd w:id="227"/>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1.0.1</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装配式混凝土结构的连接质量是确保结构安全的关键，但限于我国目前的施工水平，难以确保连接质量符合设计要求，因此对装配式混凝土进行合理检测是非常必要的。检测作为工程质量管控的手段之一，随着工程质量问题的广泛关注，迫切需要检测技术</w:t>
      </w:r>
      <w:r>
        <w:rPr>
          <w:rFonts w:hint="eastAsia" w:ascii="Times New Roman" w:hAnsi="Times New Roman" w:cs="Times New Roman"/>
          <w:color w:val="auto"/>
          <w:szCs w:val="28"/>
          <w:highlight w:val="none"/>
          <w:lang w:val="en-US" w:eastAsia="zh-CN"/>
        </w:rPr>
        <w:t>导则</w:t>
      </w:r>
      <w:r>
        <w:rPr>
          <w:rFonts w:hint="default" w:ascii="Times New Roman" w:hAnsi="Times New Roman" w:cs="Times New Roman"/>
          <w:color w:val="auto"/>
          <w:szCs w:val="28"/>
          <w:highlight w:val="none"/>
        </w:rPr>
        <w:t>的支持。</w:t>
      </w:r>
    </w:p>
    <w:p>
      <w:pPr>
        <w:pageBreakBefore w:val="0"/>
        <w:kinsoku/>
        <w:wordWrap/>
        <w:topLinePunct w:val="0"/>
        <w:autoSpaceDE/>
        <w:autoSpaceDN/>
        <w:bidi w:val="0"/>
        <w:adjustRightInd/>
        <w:snapToGrid/>
        <w:spacing w:line="360" w:lineRule="auto"/>
        <w:ind w:firstLine="0" w:firstLineChars="0"/>
        <w:rPr>
          <w:rFonts w:hint="default" w:ascii="Times New Roman" w:hAnsi="Times New Roman" w:eastAsia="宋体" w:cs="Times New Roman"/>
          <w:b/>
          <w:bCs/>
          <w:color w:val="auto"/>
          <w:kern w:val="2"/>
          <w:sz w:val="28"/>
          <w:szCs w:val="28"/>
          <w:highlight w:val="none"/>
          <w:lang w:val="zh-CN"/>
        </w:rPr>
        <w:sectPr>
          <w:pgSz w:w="11907" w:h="16839"/>
          <w:pgMar w:top="1405" w:right="1129" w:bottom="1309" w:left="1423" w:header="0" w:footer="1131" w:gutter="0"/>
          <w:pgNumType w:fmt="decimal"/>
          <w:cols w:space="720" w:num="1"/>
        </w:sectPr>
      </w:pP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228" w:name="_Toc3583"/>
      <w:bookmarkStart w:id="229" w:name="_Toc2190"/>
      <w:bookmarkStart w:id="230" w:name="_Toc17586"/>
      <w:bookmarkStart w:id="231" w:name="_Toc15308"/>
      <w:bookmarkStart w:id="232" w:name="_Toc1966"/>
      <w:bookmarkStart w:id="233" w:name="_Toc7467"/>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基本规定</w:t>
      </w:r>
      <w:bookmarkEnd w:id="228"/>
      <w:bookmarkEnd w:id="229"/>
      <w:bookmarkEnd w:id="230"/>
      <w:bookmarkEnd w:id="231"/>
      <w:bookmarkEnd w:id="232"/>
      <w:bookmarkEnd w:id="233"/>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34" w:name="_Toc21412"/>
      <w:bookmarkStart w:id="235" w:name="_Toc26387"/>
      <w:bookmarkStart w:id="236" w:name="_Toc28622"/>
      <w:bookmarkStart w:id="237" w:name="_Toc20349"/>
      <w:bookmarkStart w:id="238" w:name="_Toc9684"/>
      <w:bookmarkStart w:id="239" w:name="_Toc8258"/>
      <w:r>
        <w:rPr>
          <w:rFonts w:hint="default" w:ascii="Times New Roman" w:hAnsi="Times New Roman" w:cs="Times New Roman"/>
          <w:color w:val="auto"/>
          <w:szCs w:val="28"/>
          <w:highlight w:val="none"/>
        </w:rPr>
        <w:t>3.1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一般规定</w:t>
      </w:r>
      <w:bookmarkEnd w:id="234"/>
      <w:bookmarkEnd w:id="235"/>
      <w:bookmarkEnd w:id="236"/>
      <w:bookmarkEnd w:id="237"/>
      <w:bookmarkEnd w:id="238"/>
      <w:bookmarkEnd w:id="239"/>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3.1.1</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在施工过程中，对涉及主体结构工程质量的材料、构件以及连接等进行检测，可以及时评估施工质量，发现存在的问题，并及时进行处理；施工过程的质量检测要求，可以促进施工现场加强管理、精心施工，保证工程质量；施工方可委托专业检测单位进行施工过程检测，便于其自身进行施工过程质量控制；建设单位可通过委托第三方检测，进行施工过程质量控制。</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t>当根据实际情况要求检测结构的模态特征和动力反应特性时，可开展整体结构的动力测试，动力测试包括结构动力特性测试和结构动力反应测试。</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3.1.2</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目前的实际工程中，由于缺少现场检测工作，常出现套筒灌浆不饱满、漏灌、构件破损严重等问题，如不及时采取措施解决这些问题，随着施工的持续进行和荷载的不断施加，安全隐患逐步积累，到一定程度后易引发工程事故。因此，在安装施工过程，检测工作及时介入，可以实现施工过程的质量管控，出现问题后及时处理可以消除安全隐患。</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3.1.4</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荷载作用下结构的实际工作状况可根据结构参数通过计算确定。由于计算都是在一定的计算模型和本构关系基础上进行的，实际结构往往与计算模型不完全相符，损伤等对结构计算参数的影响也难以定量表述，当对计算确定的结构性能有争议或难以通过计算确定结构性能时，可通过荷载试验进行检验。</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一般考虑进行荷载试验的情况有：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采用新结构体系、新材料、新工艺建造的混凝土结构，需验证或评估结构的设计和施工质量的可靠程度</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外观质量较差的结构，需鉴定外观缺陷对其结构性能的实际影响程度</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Cs w:val="28"/>
          <w:highlight w:val="none"/>
          <w:lang w:eastAsia="zh-CN"/>
        </w:rPr>
      </w:pPr>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缺少设计图纸、施工资料或结构体系复杂、受力不明确，难以通过计算确定结构性能</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4 现行设计规范和施工验收规范要求的验证检测。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静载检测包括结构构件的适用性检测、安全性检测和承载力检测。</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3.1.5</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对承担装配式建筑检测工作的检测单位提出了资质要求，实施装配式建筑的检测单位应经过国家或省级建设行政主管部门批准，并通过国家或省级技术监督部门的计量认证。检测单位应有健全的质量管理体系要求。</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3.1.6</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lang w:val="en-US" w:eastAsia="zh-CN"/>
        </w:rPr>
        <w:t>本条规定了进行装配式混凝土建筑现场检测的5种主要情况。</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3.1.7</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检测机构给出专业抽样方法建议，全数检测还是抽样检测最终根据现场情况与委托方协商确定，抽样方法应在检测方案和合同中明确。</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本条给出了宜进行全数检测的情况，全数检测并不意味着对整个工程的全部构件或者区域进行检测，而是对检测批内的全部构件或者区域。一般对于外观质量和损伤，均需要全数检查。</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40" w:name="_Toc7064"/>
      <w:bookmarkStart w:id="241" w:name="_Toc31270"/>
      <w:bookmarkStart w:id="242" w:name="_Toc1858"/>
      <w:bookmarkStart w:id="243" w:name="_Toc24668"/>
      <w:bookmarkStart w:id="244" w:name="_Toc12049"/>
      <w:bookmarkStart w:id="245" w:name="_Toc19808"/>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3  </w:t>
      </w:r>
      <w:r>
        <w:rPr>
          <w:rFonts w:hint="default" w:ascii="Times New Roman" w:hAnsi="Times New Roman" w:cs="Times New Roman"/>
          <w:color w:val="auto"/>
          <w:szCs w:val="28"/>
          <w:highlight w:val="none"/>
        </w:rPr>
        <w:t>检测流程及要求</w:t>
      </w:r>
      <w:bookmarkEnd w:id="240"/>
      <w:bookmarkEnd w:id="241"/>
      <w:bookmarkEnd w:id="242"/>
      <w:bookmarkEnd w:id="243"/>
      <w:bookmarkEnd w:id="244"/>
      <w:bookmarkEnd w:id="245"/>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3.</w:t>
      </w:r>
      <w:r>
        <w:rPr>
          <w:rFonts w:hint="default" w:ascii="Times New Roman" w:hAnsi="Times New Roman" w:cs="Times New Roman"/>
          <w:b/>
          <w:bCs/>
          <w:color w:val="auto"/>
          <w:szCs w:val="28"/>
          <w:highlight w:val="none"/>
          <w:lang w:val="en-US" w:eastAsia="zh-CN"/>
        </w:rPr>
        <w:t>3</w:t>
      </w:r>
      <w:r>
        <w:rPr>
          <w:rFonts w:hint="default" w:ascii="Times New Roman" w:hAnsi="Times New Roman" w:cs="Times New Roman"/>
          <w:b/>
          <w:bCs/>
          <w:color w:val="auto"/>
          <w:szCs w:val="28"/>
          <w:highlight w:val="none"/>
        </w:rPr>
        <w:t>.</w:t>
      </w:r>
      <w:r>
        <w:rPr>
          <w:rFonts w:hint="default" w:ascii="Times New Roman" w:hAnsi="Times New Roman" w:cs="Times New Roman"/>
          <w:b/>
          <w:bCs/>
          <w:color w:val="auto"/>
          <w:szCs w:val="28"/>
          <w:highlight w:val="none"/>
          <w:lang w:val="en-US" w:eastAsia="zh-CN"/>
        </w:rPr>
        <w:t xml:space="preserve">2  </w:t>
      </w:r>
      <w:r>
        <w:rPr>
          <w:rFonts w:hint="default" w:ascii="Times New Roman" w:hAnsi="Times New Roman" w:cs="Times New Roman"/>
          <w:color w:val="auto"/>
          <w:szCs w:val="28"/>
          <w:highlight w:val="none"/>
        </w:rPr>
        <w:t>本条规定了装配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lang w:val="en-US" w:eastAsia="zh-CN"/>
        </w:rPr>
        <w:t>结构检测</w:t>
      </w:r>
      <w:r>
        <w:rPr>
          <w:rFonts w:hint="default" w:ascii="Times New Roman" w:hAnsi="Times New Roman" w:cs="Times New Roman"/>
          <w:color w:val="auto"/>
          <w:szCs w:val="28"/>
          <w:highlight w:val="none"/>
        </w:rPr>
        <w:t>工作的程序。检测工作自身的质量应该有一套程序来保证，对于</w:t>
      </w:r>
      <w:r>
        <w:rPr>
          <w:rFonts w:hint="default" w:ascii="Times New Roman" w:hAnsi="Times New Roman" w:cs="Times New Roman"/>
          <w:color w:val="auto"/>
          <w:szCs w:val="28"/>
          <w:highlight w:val="none"/>
          <w:lang w:val="en-US" w:eastAsia="zh-CN"/>
        </w:rPr>
        <w:t>一</w:t>
      </w:r>
      <w:r>
        <w:rPr>
          <w:rFonts w:hint="default" w:ascii="Times New Roman" w:hAnsi="Times New Roman" w:cs="Times New Roman"/>
          <w:color w:val="auto"/>
          <w:szCs w:val="28"/>
          <w:highlight w:val="none"/>
        </w:rPr>
        <w:t>般装配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lang w:val="en-US" w:eastAsia="zh-CN"/>
        </w:rPr>
        <w:t>结构</w:t>
      </w:r>
      <w:r>
        <w:rPr>
          <w:rFonts w:hint="default" w:ascii="Times New Roman" w:hAnsi="Times New Roman" w:cs="Times New Roman"/>
          <w:color w:val="auto"/>
          <w:szCs w:val="28"/>
          <w:highlight w:val="none"/>
        </w:rPr>
        <w:t>检测工作，程序框图中描述的从接受委托到检测报告的各个阶段构成了一套比较完备的检测程序。对于特殊情况的检测，则应根据检测目的确定其检测程序和相应内容。</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46" w:name="_Toc14884"/>
      <w:bookmarkStart w:id="247" w:name="_Toc19526"/>
      <w:bookmarkStart w:id="248" w:name="_Toc19460"/>
      <w:bookmarkStart w:id="249" w:name="_Toc12167"/>
      <w:bookmarkStart w:id="250" w:name="_Toc20546"/>
      <w:bookmarkStart w:id="251" w:name="_Toc14823"/>
      <w:r>
        <w:rPr>
          <w:rFonts w:hint="default" w:ascii="Times New Roman" w:hAnsi="Times New Roman" w:cs="Times New Roman"/>
          <w:color w:val="auto"/>
          <w:szCs w:val="28"/>
          <w:highlight w:val="none"/>
        </w:rPr>
        <w:t>3.</w:t>
      </w:r>
      <w:r>
        <w:rPr>
          <w:rFonts w:hint="default" w:ascii="Times New Roman" w:hAnsi="Times New Roman" w:cs="Times New Roman"/>
          <w:color w:val="auto"/>
          <w:szCs w:val="28"/>
          <w:highlight w:val="none"/>
          <w:lang w:val="en-US" w:eastAsia="zh-CN"/>
        </w:rPr>
        <w:t xml:space="preserve">4  </w:t>
      </w:r>
      <w:r>
        <w:rPr>
          <w:rFonts w:hint="default" w:ascii="Times New Roman" w:hAnsi="Times New Roman" w:cs="Times New Roman"/>
          <w:color w:val="auto"/>
          <w:szCs w:val="28"/>
          <w:highlight w:val="none"/>
        </w:rPr>
        <w:t>检测报告</w:t>
      </w:r>
      <w:bookmarkEnd w:id="246"/>
      <w:bookmarkEnd w:id="247"/>
      <w:bookmarkEnd w:id="248"/>
      <w:bookmarkEnd w:id="249"/>
      <w:bookmarkEnd w:id="250"/>
      <w:bookmarkEnd w:id="251"/>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bCs/>
          <w:color w:val="auto"/>
          <w:szCs w:val="28"/>
          <w:highlight w:val="none"/>
          <w:lang w:val="en-US" w:eastAsia="zh-CN"/>
        </w:rPr>
      </w:pPr>
      <w:r>
        <w:rPr>
          <w:rFonts w:hint="default" w:ascii="Times New Roman" w:hAnsi="Times New Roman" w:cs="Times New Roman"/>
          <w:b/>
          <w:bCs/>
          <w:color w:val="auto"/>
          <w:szCs w:val="28"/>
          <w:highlight w:val="none"/>
        </w:rPr>
        <w:t>3.</w:t>
      </w:r>
      <w:r>
        <w:rPr>
          <w:rFonts w:hint="default" w:ascii="Times New Roman" w:hAnsi="Times New Roman" w:cs="Times New Roman"/>
          <w:b/>
          <w:bCs/>
          <w:color w:val="auto"/>
          <w:szCs w:val="28"/>
          <w:highlight w:val="none"/>
          <w:lang w:val="en-US" w:eastAsia="zh-CN"/>
        </w:rPr>
        <w:t>4</w:t>
      </w:r>
      <w:r>
        <w:rPr>
          <w:rFonts w:hint="default" w:ascii="Times New Roman" w:hAnsi="Times New Roman" w:cs="Times New Roman"/>
          <w:b/>
          <w:bCs/>
          <w:color w:val="auto"/>
          <w:szCs w:val="28"/>
          <w:highlight w:val="none"/>
        </w:rPr>
        <w:t>.</w:t>
      </w:r>
      <w:r>
        <w:rPr>
          <w:rFonts w:hint="default" w:ascii="Times New Roman" w:hAnsi="Times New Roman" w:cs="Times New Roman"/>
          <w:b/>
          <w:bCs/>
          <w:color w:val="auto"/>
          <w:szCs w:val="28"/>
          <w:highlight w:val="none"/>
          <w:lang w:val="en-US" w:eastAsia="zh-CN"/>
        </w:rPr>
        <w:t xml:space="preserve">2  </w:t>
      </w:r>
      <w:r>
        <w:rPr>
          <w:rFonts w:hint="default" w:ascii="Times New Roman" w:hAnsi="Times New Roman" w:cs="Times New Roman"/>
          <w:bCs/>
          <w:color w:val="auto"/>
          <w:szCs w:val="28"/>
          <w:highlight w:val="none"/>
          <w:lang w:val="en-US" w:eastAsia="zh-CN"/>
        </w:rPr>
        <w:t>本条提出了检测报告应包括的内容，保证信息的完整性。</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lang w:val="zh-CN"/>
        </w:r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lang w:val="zh-CN"/>
        </w:r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lang w:val="zh-CN"/>
        </w:r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lang w:val="zh-CN"/>
        </w:rPr>
      </w:pP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252" w:name="_Toc3080"/>
      <w:bookmarkStart w:id="253" w:name="_Toc6534"/>
      <w:bookmarkStart w:id="254" w:name="_Toc18069"/>
      <w:bookmarkStart w:id="255" w:name="_Toc4416"/>
      <w:bookmarkStart w:id="256" w:name="_Toc15477"/>
      <w:bookmarkStart w:id="257" w:name="_Toc3995"/>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材料进场检验</w:t>
      </w:r>
      <w:bookmarkEnd w:id="252"/>
      <w:bookmarkEnd w:id="253"/>
      <w:bookmarkEnd w:id="254"/>
      <w:bookmarkEnd w:id="255"/>
      <w:bookmarkEnd w:id="256"/>
      <w:bookmarkEnd w:id="257"/>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rPr>
      </w:pPr>
      <w:bookmarkStart w:id="258" w:name="_Toc6681"/>
      <w:bookmarkStart w:id="259" w:name="_Toc1527"/>
      <w:bookmarkStart w:id="260" w:name="_Toc1172"/>
      <w:bookmarkStart w:id="261" w:name="_Toc21159"/>
      <w:bookmarkStart w:id="262" w:name="_Toc10245"/>
      <w:bookmarkStart w:id="263" w:name="_Toc20918"/>
      <w:r>
        <w:rPr>
          <w:rFonts w:hint="default" w:ascii="Times New Roman" w:hAnsi="Times New Roman" w:cs="Times New Roman"/>
          <w:color w:val="auto"/>
          <w:szCs w:val="28"/>
          <w:highlight w:val="none"/>
        </w:rPr>
        <w:t>4.3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连接材料</w:t>
      </w:r>
      <w:bookmarkEnd w:id="258"/>
      <w:bookmarkEnd w:id="259"/>
      <w:bookmarkEnd w:id="260"/>
      <w:bookmarkEnd w:id="261"/>
      <w:bookmarkEnd w:id="262"/>
      <w:bookmarkEnd w:id="263"/>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4.</w:t>
      </w:r>
      <w:r>
        <w:rPr>
          <w:rFonts w:hint="default" w:ascii="Times New Roman" w:hAnsi="Times New Roman" w:cs="Times New Roman"/>
          <w:b/>
          <w:bCs/>
          <w:color w:val="auto"/>
          <w:szCs w:val="28"/>
          <w:highlight w:val="none"/>
          <w:lang w:val="en-US" w:eastAsia="zh-CN"/>
        </w:rPr>
        <w:t>3</w:t>
      </w:r>
      <w:r>
        <w:rPr>
          <w:rFonts w:hint="default" w:ascii="Times New Roman" w:hAnsi="Times New Roman" w:cs="Times New Roman"/>
          <w:b/>
          <w:bCs/>
          <w:color w:val="auto"/>
          <w:szCs w:val="28"/>
          <w:highlight w:val="none"/>
        </w:rPr>
        <w:t>.</w:t>
      </w:r>
      <w:r>
        <w:rPr>
          <w:rFonts w:hint="default" w:ascii="Times New Roman" w:hAnsi="Times New Roman" w:cs="Times New Roman"/>
          <w:b/>
          <w:bCs/>
          <w:color w:val="auto"/>
          <w:szCs w:val="28"/>
          <w:highlight w:val="none"/>
          <w:lang w:val="en-US" w:eastAsia="zh-CN"/>
        </w:rPr>
        <w:t>4</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根据《水泥胶砂强度检验方法) GB/T 17671的规定，取1组3个40mm×40mm×160m</w:t>
      </w:r>
      <w:r>
        <w:rPr>
          <w:rFonts w:hint="default" w:ascii="Times New Roman" w:hAnsi="Times New Roman" w:eastAsia="宋体" w:cs="Times New Roman"/>
          <w:color w:val="auto"/>
          <w:sz w:val="28"/>
          <w:szCs w:val="28"/>
          <w:highlight w:val="none"/>
          <w:lang w:val="en-US" w:eastAsia="zh-CN"/>
        </w:rPr>
        <w:t>m</w:t>
      </w:r>
      <w:r>
        <w:rPr>
          <w:rFonts w:hint="default" w:ascii="Times New Roman" w:hAnsi="Times New Roman" w:eastAsia="宋体" w:cs="Times New Roman"/>
          <w:color w:val="auto"/>
          <w:sz w:val="28"/>
          <w:szCs w:val="28"/>
          <w:highlight w:val="none"/>
        </w:rPr>
        <w:t>试件得到的6个抗压强度测定值的算术平均值作为试验结果。若6个测定值中有1个超出6个平均值的土10%，就应剔除这个结果，而以剩下5个的平均数为结果。若5个测定值中再有超过它们平均数士10%的，则此组结果作废。</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rPr>
        <w:t>4.3.7</w:t>
      </w:r>
      <w:r>
        <w:rPr>
          <w:rFonts w:hint="default" w:ascii="Times New Roman" w:hAnsi="Times New Roman" w:cs="Times New Roman"/>
          <w:b/>
          <w:bCs/>
          <w:color w:val="auto"/>
          <w:szCs w:val="28"/>
          <w:highlight w:val="none"/>
          <w:lang w:val="en-US" w:eastAsia="zh-CN"/>
        </w:rPr>
        <w:t xml:space="preserve">  </w:t>
      </w:r>
      <w:r>
        <w:rPr>
          <w:rFonts w:hint="default" w:ascii="Times New Roman" w:hAnsi="Times New Roman" w:cs="Times New Roman"/>
          <w:color w:val="auto"/>
          <w:szCs w:val="28"/>
          <w:highlight w:val="none"/>
        </w:rPr>
        <w:t>实际工程中，座浆料的用量不像灌浆料那样大，目前还没有相关标准形成。现行国家标准《装配式混凝土建筑技术标准》GB/T 51231中的验收要求规定，对座浆料拌合物应制作边长为70.7mm 的立方体试件，标准养护28d 后进行抗压强度试验，沿用了现行行业标准《建筑砂浆基本性能试验方法标准》JGJ/T 70 的规定。接缝采用座浆连接时，如</w:t>
      </w:r>
      <w:r>
        <w:rPr>
          <w:rFonts w:hint="default" w:ascii="Times New Roman" w:hAnsi="Times New Roman" w:cs="Times New Roman"/>
          <w:color w:val="auto"/>
          <w:szCs w:val="28"/>
          <w:highlight w:val="none"/>
          <w:lang w:val="en-US" w:eastAsia="zh-CN"/>
        </w:rPr>
        <w:t>果</w:t>
      </w:r>
      <w:r>
        <w:rPr>
          <w:rFonts w:hint="default" w:ascii="Times New Roman" w:hAnsi="Times New Roman" w:cs="Times New Roman"/>
          <w:color w:val="auto"/>
          <w:szCs w:val="28"/>
          <w:highlight w:val="none"/>
        </w:rPr>
        <w:t>希望座浆满足竖向传力要求，则应对座浆的强度提出明确的设计要求。对于不需要传力的填缝砂浆可以接构造要求规定其强度指标。</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264" w:name="_Toc21978"/>
      <w:bookmarkStart w:id="265" w:name="_Toc6967"/>
      <w:bookmarkStart w:id="266" w:name="_Toc14127"/>
      <w:bookmarkStart w:id="267" w:name="_Toc1775"/>
      <w:bookmarkStart w:id="268" w:name="_Toc891"/>
      <w:bookmarkStart w:id="269" w:name="_Toc32680"/>
      <w:r>
        <w:rPr>
          <w:rFonts w:hint="default" w:ascii="Times New Roman" w:hAnsi="Times New Roman" w:cs="Times New Roman"/>
          <w:color w:val="auto"/>
          <w:szCs w:val="28"/>
          <w:highlight w:val="none"/>
          <w:lang w:val="en-US" w:eastAsia="zh-CN"/>
        </w:rPr>
        <w:t>4.5  其它材料及工艺评定</w:t>
      </w:r>
      <w:bookmarkEnd w:id="264"/>
      <w:bookmarkEnd w:id="265"/>
      <w:bookmarkEnd w:id="266"/>
      <w:bookmarkEnd w:id="267"/>
      <w:bookmarkEnd w:id="268"/>
      <w:bookmarkEnd w:id="269"/>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b/>
          <w:bCs/>
          <w:color w:val="auto"/>
          <w:szCs w:val="28"/>
          <w:highlight w:val="none"/>
          <w:lang w:val="en-US" w:eastAsia="zh-CN"/>
        </w:rPr>
        <w:t xml:space="preserve">4.5.7  </w:t>
      </w:r>
      <w:r>
        <w:rPr>
          <w:rFonts w:hint="default" w:ascii="Times New Roman" w:hAnsi="Times New Roman" w:eastAsia="宋体" w:cs="Times New Roman"/>
          <w:color w:val="auto"/>
          <w:sz w:val="28"/>
          <w:szCs w:val="28"/>
          <w:highlight w:val="none"/>
          <w:lang w:val="en-US" w:eastAsia="zh-CN"/>
        </w:rPr>
        <w:t>施工中不得更换灌浆套筒、灌浆料</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否则应重新进行接头</w:t>
      </w:r>
      <w:r>
        <w:rPr>
          <w:rFonts w:hint="default" w:ascii="Times New Roman" w:hAnsi="Times New Roman" w:cs="Times New Roman"/>
          <w:color w:val="auto"/>
          <w:sz w:val="28"/>
          <w:szCs w:val="28"/>
          <w:highlight w:val="none"/>
          <w:lang w:val="en-US" w:eastAsia="zh-CN"/>
        </w:rPr>
        <w:t>型</w:t>
      </w:r>
      <w:r>
        <w:rPr>
          <w:rFonts w:hint="default" w:ascii="Times New Roman" w:hAnsi="Times New Roman" w:eastAsia="宋体" w:cs="Times New Roman"/>
          <w:color w:val="auto"/>
          <w:sz w:val="28"/>
          <w:szCs w:val="28"/>
          <w:highlight w:val="none"/>
          <w:lang w:val="en-US" w:eastAsia="zh-CN"/>
        </w:rPr>
        <w:t>式检验及灌浆</w:t>
      </w:r>
      <w:r>
        <w:rPr>
          <w:rFonts w:hint="eastAsia" w:ascii="Times New Roman" w:hAnsi="Times New Roman" w:cs="Times New Roman"/>
          <w:color w:val="auto"/>
          <w:sz w:val="28"/>
          <w:szCs w:val="28"/>
          <w:highlight w:val="none"/>
          <w:lang w:val="en-US" w:eastAsia="zh-CN"/>
        </w:rPr>
        <w:t>套筒</w:t>
      </w:r>
      <w:r>
        <w:rPr>
          <w:rFonts w:hint="default" w:ascii="Times New Roman" w:hAnsi="Times New Roman" w:eastAsia="宋体" w:cs="Times New Roman"/>
          <w:color w:val="auto"/>
          <w:sz w:val="28"/>
          <w:szCs w:val="28"/>
          <w:highlight w:val="none"/>
          <w:lang w:val="en-US" w:eastAsia="zh-CN"/>
        </w:rPr>
        <w:t>、灌浆料进场检验与工艺检验。</w:t>
      </w:r>
    </w:p>
    <w:p>
      <w:pPr>
        <w:pageBreakBefore w:val="0"/>
        <w:kinsoku/>
        <w:wordWrap/>
        <w:topLinePunct w:val="0"/>
        <w:autoSpaceDE/>
        <w:autoSpaceDN/>
        <w:bidi w:val="0"/>
        <w:adjustRightInd/>
        <w:snapToGrid/>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270" w:name="_Toc17576"/>
      <w:bookmarkStart w:id="271" w:name="_Toc25571"/>
      <w:bookmarkStart w:id="272" w:name="_Toc11415"/>
      <w:bookmarkStart w:id="273" w:name="_Toc14981"/>
      <w:bookmarkStart w:id="274" w:name="_Toc21541"/>
      <w:bookmarkStart w:id="275" w:name="_Toc13017"/>
      <w:r>
        <w:rPr>
          <w:rFonts w:hint="default" w:ascii="Times New Roman" w:hAnsi="Times New Roman" w:cs="Times New Roman"/>
          <w:color w:val="auto"/>
          <w:highlight w:val="none"/>
        </w:rPr>
        <w:t>5</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预制混凝土构件进场检测</w:t>
      </w:r>
      <w:bookmarkEnd w:id="270"/>
      <w:bookmarkEnd w:id="271"/>
      <w:bookmarkEnd w:id="272"/>
      <w:bookmarkEnd w:id="273"/>
      <w:bookmarkEnd w:id="274"/>
      <w:bookmarkEnd w:id="275"/>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276" w:name="_Toc12793"/>
      <w:bookmarkStart w:id="277" w:name="_Toc24765"/>
      <w:bookmarkStart w:id="278" w:name="_Toc12917"/>
      <w:bookmarkStart w:id="279" w:name="_Toc14011"/>
      <w:bookmarkStart w:id="280" w:name="_Toc27632"/>
      <w:bookmarkStart w:id="281" w:name="_Toc8112"/>
      <w:r>
        <w:rPr>
          <w:rFonts w:hint="default" w:ascii="Times New Roman" w:hAnsi="Times New Roman" w:cs="Times New Roman"/>
          <w:color w:val="auto"/>
          <w:szCs w:val="28"/>
          <w:highlight w:val="none"/>
          <w:lang w:val="en-US" w:eastAsia="zh-CN"/>
        </w:rPr>
        <w:t>5.1  一般规定</w:t>
      </w:r>
      <w:bookmarkEnd w:id="276"/>
      <w:bookmarkEnd w:id="277"/>
      <w:bookmarkEnd w:id="278"/>
      <w:bookmarkEnd w:id="279"/>
      <w:bookmarkEnd w:id="280"/>
      <w:bookmarkEnd w:id="281"/>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5.1.2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现行国家标准《混凝土结构工程施工质量验收规范》GB</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50204 对进场后安装前的预制构件结构性能的检验做了具体规定，应严格执行。</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282" w:name="_Toc6233"/>
      <w:bookmarkStart w:id="283" w:name="_Toc6726"/>
      <w:bookmarkStart w:id="284" w:name="_Toc28154"/>
      <w:bookmarkStart w:id="285" w:name="_Toc6976"/>
      <w:bookmarkStart w:id="286" w:name="_Toc26291"/>
      <w:bookmarkStart w:id="287" w:name="_Toc19813"/>
      <w:r>
        <w:rPr>
          <w:rFonts w:hint="default" w:ascii="Times New Roman" w:hAnsi="Times New Roman" w:cs="Times New Roman"/>
          <w:color w:val="auto"/>
          <w:szCs w:val="28"/>
          <w:highlight w:val="none"/>
          <w:lang w:val="en-US" w:eastAsia="zh-CN"/>
        </w:rPr>
        <w:t>5.2  尺寸偏差</w:t>
      </w:r>
      <w:bookmarkEnd w:id="282"/>
      <w:bookmarkEnd w:id="283"/>
      <w:bookmarkEnd w:id="284"/>
      <w:bookmarkEnd w:id="285"/>
      <w:bookmarkEnd w:id="286"/>
      <w:bookmarkEnd w:id="287"/>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 xml:space="preserve">5.2.1  </w:t>
      </w:r>
      <w:r>
        <w:rPr>
          <w:rFonts w:hint="default" w:ascii="Times New Roman" w:hAnsi="Times New Roman" w:eastAsia="宋体" w:cs="Times New Roman"/>
          <w:color w:val="auto"/>
          <w:sz w:val="28"/>
          <w:szCs w:val="28"/>
          <w:highlight w:val="none"/>
        </w:rPr>
        <w:t>本条给出的预制混凝土构件尺寸偏差是对预制混</w:t>
      </w:r>
      <w:r>
        <w:rPr>
          <w:rFonts w:hint="default" w:ascii="Times New Roman" w:hAnsi="Times New Roman" w:eastAsia="宋体" w:cs="Times New Roman"/>
          <w:color w:val="auto"/>
          <w:sz w:val="28"/>
          <w:szCs w:val="28"/>
          <w:highlight w:val="none"/>
          <w:lang w:eastAsia="zh-CN"/>
        </w:rPr>
        <w:t>凝土</w:t>
      </w:r>
      <w:r>
        <w:rPr>
          <w:rFonts w:hint="default" w:ascii="Times New Roman" w:hAnsi="Times New Roman" w:eastAsia="宋体" w:cs="Times New Roman"/>
          <w:color w:val="auto"/>
          <w:sz w:val="28"/>
          <w:szCs w:val="28"/>
          <w:highlight w:val="none"/>
        </w:rPr>
        <w:t>构件的基本要求</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如根据具体工程要求提出高于本条规定</w:t>
      </w:r>
      <w:r>
        <w:rPr>
          <w:rFonts w:hint="default" w:ascii="Times New Roman" w:hAnsi="Times New Roman" w:eastAsia="宋体" w:cs="Times New Roman"/>
          <w:color w:val="auto"/>
          <w:sz w:val="28"/>
          <w:szCs w:val="28"/>
          <w:highlight w:val="none"/>
          <w:lang w:eastAsia="zh-CN"/>
        </w:rPr>
        <w:t>时</w:t>
      </w:r>
      <w:r>
        <w:rPr>
          <w:rFonts w:hint="default" w:ascii="Times New Roman" w:hAnsi="Times New Roman" w:eastAsia="宋体" w:cs="Times New Roman"/>
          <w:color w:val="auto"/>
          <w:sz w:val="28"/>
          <w:szCs w:val="28"/>
          <w:highlight w:val="none"/>
        </w:rPr>
        <w:t>应按设计要求或合同规定执行。</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 xml:space="preserve">5.2.4-5.2.6  </w:t>
      </w:r>
      <w:r>
        <w:rPr>
          <w:rFonts w:hint="default" w:ascii="Times New Roman" w:hAnsi="Times New Roman" w:cs="Times New Roman"/>
          <w:color w:val="auto"/>
          <w:szCs w:val="28"/>
          <w:highlight w:val="none"/>
        </w:rPr>
        <w:t>混凝土预制构件上的预埋件、预留插筋、预留孔洞、预埋管线的位置及尺寸准确对于保证预制构件的顺利安装至关重要，应同时进行检测。</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 xml:space="preserve">5.2.7  </w:t>
      </w:r>
      <w:r>
        <w:rPr>
          <w:rFonts w:hint="default" w:ascii="Times New Roman" w:hAnsi="Times New Roman" w:cs="Times New Roman"/>
          <w:color w:val="auto"/>
          <w:szCs w:val="28"/>
          <w:highlight w:val="none"/>
        </w:rPr>
        <w:t>键槽是装配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rPr>
        <w:t>建筑隐蔽工程验收的重要内容现行行业标准《装配式混凝土结构技术规程》JGJ</w:t>
      </w:r>
      <w:r>
        <w:rPr>
          <w:rFonts w:hint="eastAsia"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1键槽应满足的要求做出了明确规定。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5.2.8</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粗糙面是装配</w:t>
      </w:r>
      <w:r>
        <w:rPr>
          <w:rFonts w:hint="eastAsia" w:ascii="Times New Roman" w:hAnsi="Times New Roman" w:cs="Times New Roman"/>
          <w:color w:val="auto"/>
          <w:szCs w:val="28"/>
          <w:highlight w:val="none"/>
          <w:lang w:eastAsia="zh-CN"/>
        </w:rPr>
        <w:t>式混凝土</w:t>
      </w:r>
      <w:r>
        <w:rPr>
          <w:rFonts w:hint="default" w:ascii="Times New Roman" w:hAnsi="Times New Roman" w:cs="Times New Roman"/>
          <w:color w:val="auto"/>
          <w:szCs w:val="28"/>
          <w:highlight w:val="none"/>
        </w:rPr>
        <w:t>建筑隐蔽工程验收的重要内容。现行行业标准《装配式混凝土结构技术规程》JGJ 1对粗糙面应满足的要求做出了明确规定。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5.2.10</w:t>
      </w:r>
      <w:r>
        <w:rPr>
          <w:rFonts w:hint="default" w:ascii="Times New Roman" w:hAnsi="Times New Roman" w:cs="Times New Roman"/>
          <w:color w:val="auto"/>
          <w:szCs w:val="28"/>
          <w:highlight w:val="none"/>
          <w:lang w:val="en-US" w:eastAsia="zh-CN"/>
        </w:rPr>
        <w:t xml:space="preserve">  </w:t>
      </w:r>
      <w:r>
        <w:rPr>
          <w:rFonts w:hint="eastAsia" w:ascii="Times New Roman" w:hAnsi="Times New Roman" w:cs="Times New Roman"/>
          <w:color w:val="auto"/>
          <w:szCs w:val="28"/>
          <w:highlight w:val="none"/>
          <w:lang w:eastAsia="zh-CN"/>
        </w:rPr>
        <w:t>本导则</w:t>
      </w:r>
      <w:r>
        <w:rPr>
          <w:rFonts w:hint="default" w:ascii="Times New Roman" w:hAnsi="Times New Roman" w:cs="Times New Roman"/>
          <w:color w:val="auto"/>
          <w:szCs w:val="28"/>
          <w:highlight w:val="none"/>
        </w:rPr>
        <w:t>所指吊件包括包括吊环和吊钉等。</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288" w:name="_Toc13189"/>
      <w:bookmarkStart w:id="289" w:name="_Toc1288"/>
      <w:bookmarkStart w:id="290" w:name="_Toc17884"/>
      <w:bookmarkStart w:id="291" w:name="_Toc31051"/>
      <w:bookmarkStart w:id="292" w:name="_Toc25814"/>
      <w:bookmarkStart w:id="293" w:name="_Toc27434"/>
      <w:r>
        <w:rPr>
          <w:rFonts w:hint="default" w:ascii="Times New Roman" w:hAnsi="Times New Roman" w:cs="Times New Roman"/>
          <w:color w:val="auto"/>
          <w:szCs w:val="28"/>
          <w:highlight w:val="none"/>
          <w:lang w:val="en-US" w:eastAsia="zh-CN"/>
        </w:rPr>
        <w:t>5.3  构件缺陷</w:t>
      </w:r>
      <w:bookmarkEnd w:id="288"/>
      <w:bookmarkEnd w:id="289"/>
      <w:bookmarkEnd w:id="290"/>
      <w:bookmarkEnd w:id="291"/>
      <w:bookmarkEnd w:id="292"/>
      <w:bookmarkEnd w:id="293"/>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cs="Times New Roman"/>
          <w:b/>
          <w:bCs/>
          <w:color w:val="auto"/>
          <w:szCs w:val="28"/>
          <w:highlight w:val="none"/>
          <w:lang w:val="en-US" w:eastAsia="zh-CN"/>
        </w:rPr>
        <w:t>5.3.1</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预制混凝土构件外观质量缺陷可分为</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般缺陷和</w:t>
      </w:r>
      <w:r>
        <w:rPr>
          <w:rFonts w:hint="default" w:ascii="Times New Roman" w:hAnsi="Times New Roman" w:eastAsia="宋体" w:cs="Times New Roman"/>
          <w:color w:val="auto"/>
          <w:sz w:val="28"/>
          <w:szCs w:val="28"/>
          <w:highlight w:val="none"/>
          <w:lang w:eastAsia="zh-CN"/>
        </w:rPr>
        <w:t>严重</w:t>
      </w:r>
      <w:r>
        <w:rPr>
          <w:rFonts w:hint="default" w:ascii="Times New Roman" w:hAnsi="Times New Roman" w:eastAsia="宋体" w:cs="Times New Roman"/>
          <w:color w:val="auto"/>
          <w:sz w:val="28"/>
          <w:szCs w:val="28"/>
          <w:highlight w:val="none"/>
        </w:rPr>
        <w:t>缺陷两类</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预制混凝土构件的严重缺陷主要是指影响构件</w:t>
      </w:r>
      <w:r>
        <w:rPr>
          <w:rFonts w:hint="default" w:ascii="Times New Roman" w:hAnsi="Times New Roman" w:eastAsia="宋体" w:cs="Times New Roman"/>
          <w:color w:val="auto"/>
          <w:sz w:val="28"/>
          <w:szCs w:val="28"/>
          <w:highlight w:val="none"/>
          <w:lang w:eastAsia="zh-CN"/>
        </w:rPr>
        <w:t>结构</w:t>
      </w:r>
      <w:r>
        <w:rPr>
          <w:rFonts w:hint="default" w:ascii="Times New Roman" w:hAnsi="Times New Roman" w:eastAsia="宋体" w:cs="Times New Roman"/>
          <w:color w:val="auto"/>
          <w:sz w:val="28"/>
          <w:szCs w:val="28"/>
          <w:highlight w:val="none"/>
        </w:rPr>
        <w:t>性能或安装使用功能的缺陷</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构件制作时应制定技术质量保</w:t>
      </w:r>
      <w:r>
        <w:rPr>
          <w:rFonts w:hint="default" w:ascii="Times New Roman" w:hAnsi="Times New Roman" w:eastAsia="宋体" w:cs="Times New Roman"/>
          <w:color w:val="auto"/>
          <w:sz w:val="28"/>
          <w:szCs w:val="28"/>
          <w:highlight w:val="none"/>
          <w:lang w:eastAsia="zh-CN"/>
        </w:rPr>
        <w:t>证</w:t>
      </w:r>
      <w:r>
        <w:rPr>
          <w:rFonts w:hint="default" w:ascii="Times New Roman" w:hAnsi="Times New Roman" w:eastAsia="宋体" w:cs="Times New Roman"/>
          <w:color w:val="auto"/>
          <w:sz w:val="28"/>
          <w:szCs w:val="28"/>
          <w:highlight w:val="none"/>
        </w:rPr>
        <w:t>措施予以避免。</w:t>
      </w:r>
    </w:p>
    <w:p>
      <w:pPr>
        <w:pageBreakBefore w:val="0"/>
        <w:kinsoku/>
        <w:wordWrap/>
        <w:topLinePunct w:val="0"/>
        <w:autoSpaceDE/>
        <w:autoSpaceDN/>
        <w:bidi w:val="0"/>
        <w:adjustRightInd/>
        <w:snapToGrid/>
        <w:spacing w:line="360" w:lineRule="auto"/>
        <w:rPr>
          <w:rFonts w:hint="default" w:ascii="Times New Roman" w:hAnsi="Times New Roman" w:cs="Times New Roman"/>
          <w:color w:val="auto"/>
          <w:highlight w:val="none"/>
        </w:rPr>
      </w:pPr>
      <w:r>
        <w:rPr>
          <w:rFonts w:hint="default" w:ascii="Times New Roman" w:hAnsi="Times New Roman" w:eastAsia="宋体" w:cs="Times New Roman"/>
          <w:color w:val="auto"/>
          <w:sz w:val="28"/>
          <w:szCs w:val="28"/>
          <w:highlight w:val="none"/>
        </w:rPr>
        <w:t>预制混凝土构件的外观质量不应有严重缺陷</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不宜有一般</w:t>
      </w:r>
      <w:r>
        <w:rPr>
          <w:rFonts w:hint="default" w:ascii="Times New Roman" w:hAnsi="Times New Roman" w:eastAsia="宋体" w:cs="Times New Roman"/>
          <w:color w:val="auto"/>
          <w:sz w:val="28"/>
          <w:szCs w:val="28"/>
          <w:highlight w:val="none"/>
          <w:lang w:eastAsia="zh-CN"/>
        </w:rPr>
        <w:t>缺</w:t>
      </w:r>
      <w:r>
        <w:rPr>
          <w:rFonts w:hint="default" w:ascii="Times New Roman" w:hAnsi="Times New Roman" w:eastAsia="宋体" w:cs="Times New Roman"/>
          <w:color w:val="auto"/>
          <w:sz w:val="28"/>
          <w:szCs w:val="28"/>
          <w:highlight w:val="none"/>
        </w:rPr>
        <w:t>陷。对已出现的一般缺陷</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应按技术方案进行处理</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并应重</w:t>
      </w:r>
      <w:r>
        <w:rPr>
          <w:rFonts w:hint="default" w:ascii="Times New Roman" w:hAnsi="Times New Roman" w:eastAsia="宋体" w:cs="Times New Roman"/>
          <w:color w:val="auto"/>
          <w:sz w:val="28"/>
          <w:szCs w:val="28"/>
          <w:highlight w:val="none"/>
          <w:lang w:eastAsia="zh-CN"/>
        </w:rPr>
        <w:t>新</w:t>
      </w:r>
      <w:r>
        <w:rPr>
          <w:rFonts w:hint="default" w:ascii="Times New Roman" w:hAnsi="Times New Roman" w:eastAsia="宋体" w:cs="Times New Roman"/>
          <w:color w:val="auto"/>
          <w:sz w:val="28"/>
          <w:szCs w:val="28"/>
          <w:highlight w:val="none"/>
        </w:rPr>
        <w:t>检验。</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5.3.2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本条列举了常见的混凝土预制构件外观缺陷的检测项目及其主要检测方法。对各外观缺陷的定义及分类可参考现行国家标准《装配式混凝土建筑技术标准》GB/T 51231。</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5.3.3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本条列举了常见的混凝土预制构件内部缺陷的检测项目及其主要检测方法。</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294" w:name="_Toc32486"/>
      <w:bookmarkStart w:id="295" w:name="_Toc24950"/>
      <w:bookmarkStart w:id="296" w:name="_Toc16553"/>
      <w:bookmarkStart w:id="297" w:name="_Toc12182"/>
      <w:bookmarkStart w:id="298" w:name="_Toc23671"/>
      <w:bookmarkStart w:id="299" w:name="_Toc6642"/>
      <w:r>
        <w:rPr>
          <w:rFonts w:hint="default" w:ascii="Times New Roman" w:hAnsi="Times New Roman" w:cs="Times New Roman"/>
          <w:color w:val="auto"/>
          <w:szCs w:val="28"/>
          <w:highlight w:val="none"/>
          <w:lang w:val="en-US" w:eastAsia="zh-CN"/>
        </w:rPr>
        <w:t>5.4  混凝土强度和钢筋配置</w:t>
      </w:r>
      <w:bookmarkEnd w:id="294"/>
      <w:bookmarkEnd w:id="295"/>
      <w:bookmarkEnd w:id="296"/>
      <w:bookmarkEnd w:id="297"/>
      <w:bookmarkEnd w:id="298"/>
      <w:bookmarkEnd w:id="299"/>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5.4.3</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本条列举了常见的混凝土预制构件抗压强度的主要检测方法。</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5.4.4</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现行行业标准《港口工程混凝土非破损检测技术规程》JTJ/T272和《水运工程混凝土试验规程》JTJ/T270对50mm直径芯样检测混凝土强度作了明确的要求</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这两</w:t>
      </w:r>
      <w:r>
        <w:rPr>
          <w:rFonts w:hint="eastAsia" w:ascii="Times New Roman" w:hAnsi="Times New Roman" w:cs="Times New Roman"/>
          <w:color w:val="auto"/>
          <w:sz w:val="28"/>
          <w:szCs w:val="28"/>
          <w:highlight w:val="none"/>
          <w:lang w:val="en-US" w:eastAsia="zh-CN"/>
        </w:rPr>
        <w:t>本导则</w:t>
      </w:r>
      <w:r>
        <w:rPr>
          <w:rFonts w:hint="default" w:ascii="Times New Roman" w:hAnsi="Times New Roman" w:eastAsia="宋体" w:cs="Times New Roman"/>
          <w:color w:val="auto"/>
          <w:sz w:val="28"/>
          <w:szCs w:val="28"/>
          <w:highlight w:val="none"/>
          <w:lang w:val="en-US" w:eastAsia="zh-CN"/>
        </w:rPr>
        <w:t>中芯样试件抗压强度换算系数均取1.12。</w:t>
      </w:r>
      <w:r>
        <w:rPr>
          <w:rFonts w:hint="eastAsia" w:ascii="Times New Roman" w:hAnsi="Times New Roman" w:cs="Times New Roman"/>
          <w:color w:val="auto"/>
          <w:sz w:val="28"/>
          <w:szCs w:val="28"/>
          <w:highlight w:val="none"/>
          <w:lang w:val="en-US" w:eastAsia="zh-CN"/>
        </w:rPr>
        <w:t>本导则</w:t>
      </w:r>
      <w:r>
        <w:rPr>
          <w:rFonts w:hint="default" w:ascii="Times New Roman" w:hAnsi="Times New Roman" w:eastAsia="宋体" w:cs="Times New Roman"/>
          <w:color w:val="auto"/>
          <w:sz w:val="28"/>
          <w:szCs w:val="28"/>
          <w:highlight w:val="none"/>
          <w:lang w:val="en-US" w:eastAsia="zh-CN"/>
        </w:rPr>
        <w:t>在编制前对50mm直径小芯样检测建筑工程混凝土强度的可行性进行了试验研究</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试验结果经分析计算</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芯样试件抗压强度换算系数在1. 05～1.10之间。取值偏大</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对生产有利</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对使用方不利，混凝土质量应从严考虑，故此</w:t>
      </w:r>
      <w:r>
        <w:rPr>
          <w:rFonts w:hint="eastAsia" w:ascii="Times New Roman" w:hAnsi="Times New Roman" w:cs="Times New Roman"/>
          <w:color w:val="auto"/>
          <w:sz w:val="28"/>
          <w:szCs w:val="28"/>
          <w:highlight w:val="none"/>
          <w:lang w:val="en-US" w:eastAsia="zh-CN"/>
        </w:rPr>
        <w:t>本导则</w:t>
      </w:r>
      <w:r>
        <w:rPr>
          <w:rFonts w:hint="default" w:ascii="Times New Roman" w:hAnsi="Times New Roman" w:eastAsia="宋体" w:cs="Times New Roman"/>
          <w:color w:val="auto"/>
          <w:sz w:val="28"/>
          <w:szCs w:val="28"/>
          <w:highlight w:val="none"/>
          <w:lang w:val="en-US" w:eastAsia="zh-CN"/>
        </w:rPr>
        <w:t>50mm直径芯样试件抗压强度换算系数取为1.05。芯样试件抗压强度换算系数是指将50mm直径芯样抗压强度值换算成150mm立方体标准试块的抗压强度值。</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 xml:space="preserve">5.4.8  </w:t>
      </w:r>
      <w:r>
        <w:rPr>
          <w:rFonts w:hint="default" w:ascii="Times New Roman" w:hAnsi="Times New Roman" w:cs="Times New Roman"/>
          <w:color w:val="auto"/>
          <w:szCs w:val="28"/>
          <w:highlight w:val="none"/>
        </w:rPr>
        <w:t>钢筋直径的检测宜优先采用游标卡尺直接测量外露钢筋的方法。</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00" w:name="_Toc26858"/>
      <w:bookmarkStart w:id="301" w:name="_Toc15401"/>
      <w:bookmarkStart w:id="302" w:name="_Toc31704"/>
      <w:bookmarkStart w:id="303" w:name="_Toc23462"/>
      <w:bookmarkStart w:id="304" w:name="_Toc1164"/>
      <w:bookmarkStart w:id="305" w:name="_Toc1862"/>
      <w:r>
        <w:rPr>
          <w:rFonts w:hint="default" w:ascii="Times New Roman" w:hAnsi="Times New Roman" w:cs="Times New Roman"/>
          <w:color w:val="auto"/>
          <w:szCs w:val="28"/>
          <w:highlight w:val="none"/>
          <w:lang w:val="en-US" w:eastAsia="zh-CN"/>
        </w:rPr>
        <w:t>5.5  构件力学性能</w:t>
      </w:r>
      <w:bookmarkEnd w:id="300"/>
      <w:bookmarkEnd w:id="301"/>
      <w:bookmarkEnd w:id="302"/>
      <w:bookmarkEnd w:id="303"/>
      <w:bookmarkEnd w:id="304"/>
      <w:bookmarkEnd w:id="305"/>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b/>
          <w:bCs/>
          <w:color w:val="auto"/>
          <w:szCs w:val="28"/>
          <w:highlight w:val="none"/>
          <w:lang w:val="en-US" w:eastAsia="zh-CN"/>
        </w:rPr>
        <w:t xml:space="preserve">5.5.1  </w:t>
      </w:r>
      <w:r>
        <w:rPr>
          <w:rFonts w:hint="default" w:ascii="Times New Roman" w:hAnsi="Times New Roman" w:eastAsia="宋体" w:cs="Times New Roman"/>
          <w:color w:val="auto"/>
          <w:sz w:val="28"/>
          <w:szCs w:val="28"/>
          <w:highlight w:val="none"/>
        </w:rPr>
        <w:t>本条规定了预制混凝土构件进场时的结构性能检验要</w:t>
      </w:r>
      <w:r>
        <w:rPr>
          <w:rFonts w:hint="default" w:ascii="Times New Roman" w:hAnsi="Times New Roman" w:eastAsia="宋体" w:cs="Times New Roman"/>
          <w:color w:val="auto"/>
          <w:sz w:val="28"/>
          <w:szCs w:val="28"/>
          <w:highlight w:val="none"/>
          <w:lang w:eastAsia="zh-CN"/>
        </w:rPr>
        <w:t>求</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结构性能检验通常应在构件进场时进行</w:t>
      </w:r>
      <w:r>
        <w:rPr>
          <w:rFonts w:hint="default" w:ascii="Times New Roman" w:hAnsi="Times New Roman" w:eastAsia="宋体" w:cs="Times New Roman"/>
          <w:color w:val="auto"/>
          <w:sz w:val="28"/>
          <w:szCs w:val="28"/>
          <w:highlight w:val="none"/>
          <w:lang w:eastAsia="zh-CN"/>
        </w:rPr>
        <w:t>。</w:t>
      </w:r>
    </w:p>
    <w:p>
      <w:pPr>
        <w:pageBreakBefore w:val="0"/>
        <w:kinsoku/>
        <w:wordWrap/>
        <w:topLinePunct w:val="0"/>
        <w:autoSpaceDE/>
        <w:autoSpaceDN/>
        <w:bidi w:val="0"/>
        <w:adjustRightInd/>
        <w:snapToGrid/>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8"/>
          <w:highlight w:val="none"/>
        </w:rPr>
        <w:t>叠合板在叠合之前，应进行结构性能试验，具体试验荷载和测试指标由设计单位提供。</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cs="Times New Roman"/>
          <w:b/>
          <w:bCs/>
          <w:color w:val="auto"/>
          <w:szCs w:val="28"/>
          <w:highlight w:val="none"/>
          <w:lang w:val="en-US" w:eastAsia="zh-CN"/>
        </w:rPr>
        <w:t xml:space="preserve">5.5.2  </w:t>
      </w:r>
      <w:r>
        <w:rPr>
          <w:rFonts w:hint="default" w:ascii="Times New Roman" w:hAnsi="Times New Roman" w:eastAsia="宋体" w:cs="Times New Roman"/>
          <w:color w:val="auto"/>
          <w:sz w:val="28"/>
          <w:szCs w:val="28"/>
          <w:highlight w:val="none"/>
        </w:rPr>
        <w:t>带饰面砖的预制墙板生产厂应提供含饰面砖粘结</w:t>
      </w:r>
      <w:r>
        <w:rPr>
          <w:rFonts w:hint="default" w:ascii="Times New Roman" w:hAnsi="Times New Roman" w:eastAsia="宋体" w:cs="Times New Roman"/>
          <w:color w:val="auto"/>
          <w:sz w:val="28"/>
          <w:szCs w:val="28"/>
          <w:highlight w:val="none"/>
          <w:lang w:eastAsia="zh-CN"/>
        </w:rPr>
        <w:t>强度</w:t>
      </w:r>
      <w:r>
        <w:rPr>
          <w:rFonts w:hint="default" w:ascii="Times New Roman" w:hAnsi="Times New Roman" w:eastAsia="宋体" w:cs="Times New Roman"/>
          <w:color w:val="auto"/>
          <w:sz w:val="28"/>
          <w:szCs w:val="28"/>
          <w:highlight w:val="none"/>
        </w:rPr>
        <w:t>检测结果的型式检验报告</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饰面砖粘结强度检测结果应符</w:t>
      </w:r>
      <w:r>
        <w:rPr>
          <w:rFonts w:hint="default" w:ascii="Times New Roman" w:hAnsi="Times New Roman" w:eastAsia="宋体" w:cs="Times New Roman"/>
          <w:color w:val="auto"/>
          <w:sz w:val="28"/>
          <w:szCs w:val="28"/>
          <w:highlight w:val="none"/>
          <w:lang w:eastAsia="zh-CN"/>
        </w:rPr>
        <w:t>合现</w:t>
      </w:r>
      <w:r>
        <w:rPr>
          <w:rFonts w:hint="default" w:ascii="Times New Roman" w:hAnsi="Times New Roman" w:eastAsia="宋体" w:cs="Times New Roman"/>
          <w:color w:val="auto"/>
          <w:sz w:val="28"/>
          <w:szCs w:val="28"/>
          <w:highlight w:val="none"/>
        </w:rPr>
        <w:t>行行业标准《建筑工程饰面砖粘结强度检验标准)JGJ</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110</w:t>
      </w:r>
      <w:r>
        <w:rPr>
          <w:rFonts w:hint="default" w:ascii="Times New Roman" w:hAnsi="Times New Roman" w:eastAsia="宋体" w:cs="Times New Roman"/>
          <w:color w:val="auto"/>
          <w:sz w:val="28"/>
          <w:szCs w:val="28"/>
          <w:highlight w:val="none"/>
          <w:lang w:eastAsia="zh-CN"/>
        </w:rPr>
        <w:t>的规</w:t>
      </w:r>
      <w:r>
        <w:rPr>
          <w:rFonts w:hint="default" w:ascii="Times New Roman" w:hAnsi="Times New Roman" w:eastAsia="宋体" w:cs="Times New Roman"/>
          <w:color w:val="auto"/>
          <w:sz w:val="28"/>
          <w:szCs w:val="28"/>
          <w:highlight w:val="none"/>
        </w:rPr>
        <w:t>定。抽检数量按以下原则执行</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以每100m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同类带饰面砖的预制墙板为</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个检验批</w:t>
      </w:r>
      <w:r>
        <w:rPr>
          <w:rFonts w:hint="default" w:ascii="Times New Roman" w:hAnsi="Times New Roman" w:eastAsia="宋体" w:cs="Times New Roman"/>
          <w:color w:val="auto"/>
          <w:sz w:val="28"/>
          <w:szCs w:val="28"/>
          <w:highlight w:val="none"/>
          <w:lang w:eastAsia="zh-CN"/>
        </w:rPr>
        <w:t>，不</w:t>
      </w:r>
      <w:r>
        <w:rPr>
          <w:rFonts w:hint="default" w:ascii="Times New Roman" w:hAnsi="Times New Roman" w:eastAsia="宋体" w:cs="Times New Roman"/>
          <w:color w:val="auto"/>
          <w:sz w:val="28"/>
          <w:szCs w:val="28"/>
          <w:highlight w:val="none"/>
        </w:rPr>
        <w:t>足1000m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应按1000m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计.每批应取</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组</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每组应为3块板</w:t>
      </w:r>
      <w:r>
        <w:rPr>
          <w:rFonts w:hint="default" w:ascii="Times New Roman" w:hAnsi="Times New Roman" w:eastAsia="宋体" w:cs="Times New Roman"/>
          <w:color w:val="auto"/>
          <w:sz w:val="28"/>
          <w:szCs w:val="28"/>
          <w:highlight w:val="none"/>
          <w:lang w:eastAsia="zh-CN"/>
        </w:rPr>
        <w:t>每</w:t>
      </w:r>
      <w:r>
        <w:rPr>
          <w:rFonts w:hint="default" w:ascii="Times New Roman" w:hAnsi="Times New Roman" w:eastAsia="宋体" w:cs="Times New Roman"/>
          <w:color w:val="auto"/>
          <w:sz w:val="28"/>
          <w:szCs w:val="28"/>
          <w:highlight w:val="none"/>
        </w:rPr>
        <w:t>块板应制取1个试样对饰面砖粘结强度进行检测。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现场粘贴外墙饰面砖施工前</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饰面砖样板件粘结强度</w:t>
      </w:r>
      <w:r>
        <w:rPr>
          <w:rFonts w:hint="default" w:ascii="Times New Roman" w:hAnsi="Times New Roman" w:eastAsia="宋体" w:cs="Times New Roman"/>
          <w:color w:val="auto"/>
          <w:sz w:val="28"/>
          <w:szCs w:val="28"/>
          <w:highlight w:val="none"/>
          <w:lang w:eastAsia="zh-CN"/>
        </w:rPr>
        <w:t>检测</w:t>
      </w:r>
      <w:r>
        <w:rPr>
          <w:rFonts w:hint="default" w:ascii="Times New Roman" w:hAnsi="Times New Roman" w:eastAsia="宋体" w:cs="Times New Roman"/>
          <w:color w:val="auto"/>
          <w:sz w:val="28"/>
          <w:szCs w:val="28"/>
          <w:highlight w:val="none"/>
        </w:rPr>
        <w:t>应符合下列要求</w:t>
      </w:r>
      <w:r>
        <w:rPr>
          <w:rFonts w:hint="default" w:ascii="Times New Roman" w:hAnsi="Times New Roman" w:eastAsia="宋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监理单位应从粘贴外墙饰面砖的施工人员中随机抽选</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人，在每种类型的基层上应各粘贴至少1m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饰面砖样板件，</w:t>
      </w:r>
      <w:r>
        <w:rPr>
          <w:rFonts w:hint="default" w:ascii="Times New Roman" w:hAnsi="Times New Roman" w:eastAsia="宋体" w:cs="Times New Roman"/>
          <w:color w:val="auto"/>
          <w:sz w:val="28"/>
          <w:szCs w:val="28"/>
          <w:highlight w:val="none"/>
          <w:lang w:eastAsia="zh-CN"/>
        </w:rPr>
        <w:t>每</w:t>
      </w:r>
      <w:r>
        <w:rPr>
          <w:rFonts w:hint="default" w:ascii="Times New Roman" w:hAnsi="Times New Roman" w:eastAsia="宋体" w:cs="Times New Roman"/>
          <w:color w:val="auto"/>
          <w:sz w:val="28"/>
          <w:szCs w:val="28"/>
          <w:highlight w:val="none"/>
        </w:rPr>
        <w:t>种类型的样板件应各制取一组3个饰面砖粘结强度试样</w:t>
      </w:r>
      <w:r>
        <w:rPr>
          <w:rFonts w:hint="default" w:ascii="Times New Roman" w:hAnsi="Times New Roman"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应按饰面砖样板件粘结强度合格后的粘结料配合比和</w:t>
      </w:r>
      <w:r>
        <w:rPr>
          <w:rFonts w:hint="default" w:ascii="Times New Roman" w:hAnsi="Times New Roman" w:eastAsia="宋体" w:cs="Times New Roman"/>
          <w:color w:val="auto"/>
          <w:sz w:val="28"/>
          <w:szCs w:val="28"/>
          <w:highlight w:val="none"/>
          <w:lang w:eastAsia="zh-CN"/>
        </w:rPr>
        <w:t>施</w:t>
      </w:r>
      <w:r>
        <w:rPr>
          <w:rFonts w:hint="default" w:ascii="Times New Roman" w:hAnsi="Times New Roman" w:eastAsia="宋体" w:cs="Times New Roman"/>
          <w:color w:val="auto"/>
          <w:sz w:val="28"/>
          <w:szCs w:val="28"/>
          <w:highlight w:val="none"/>
        </w:rPr>
        <w:t>工工艺严格控制施工过程</w:t>
      </w:r>
      <w:r>
        <w:rPr>
          <w:rFonts w:hint="default" w:ascii="Times New Roman" w:hAnsi="Times New Roman"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现场粘贴的外墙饰面砖工程完工后，现场粘贴饰面砖</w:t>
      </w:r>
      <w:r>
        <w:rPr>
          <w:rFonts w:hint="default" w:ascii="Times New Roman" w:hAnsi="Times New Roman" w:eastAsia="宋体" w:cs="Times New Roman"/>
          <w:color w:val="auto"/>
          <w:sz w:val="28"/>
          <w:szCs w:val="28"/>
          <w:highlight w:val="none"/>
          <w:lang w:eastAsia="zh-CN"/>
        </w:rPr>
        <w:t>粘</w:t>
      </w:r>
      <w:r>
        <w:rPr>
          <w:rFonts w:hint="default" w:ascii="Times New Roman" w:hAnsi="Times New Roman" w:eastAsia="宋体" w:cs="Times New Roman"/>
          <w:color w:val="auto"/>
          <w:sz w:val="28"/>
          <w:szCs w:val="28"/>
          <w:highlight w:val="none"/>
        </w:rPr>
        <w:t>结强度检验应以每1000m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同类墙体饰面砖为一个检验批，不足1000m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应按1000m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计</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每批应取</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组3个试样</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每相邻</w:t>
      </w:r>
      <w:r>
        <w:rPr>
          <w:rFonts w:hint="default" w:ascii="Times New Roman" w:hAnsi="Times New Roman" w:eastAsia="宋体" w:cs="Times New Roman"/>
          <w:color w:val="auto"/>
          <w:sz w:val="28"/>
          <w:szCs w:val="28"/>
          <w:highlight w:val="none"/>
          <w:lang w:eastAsia="zh-CN"/>
        </w:rPr>
        <w:t>的</w:t>
      </w:r>
      <w:r>
        <w:rPr>
          <w:rFonts w:hint="default" w:ascii="Times New Roman" w:hAnsi="Times New Roman" w:eastAsia="宋体" w:cs="Times New Roman"/>
          <w:color w:val="auto"/>
          <w:sz w:val="28"/>
          <w:szCs w:val="28"/>
          <w:highlight w:val="none"/>
        </w:rPr>
        <w:t>三个楼层应至少取</w:t>
      </w:r>
      <w:r>
        <w:rPr>
          <w:rFonts w:hint="default" w:ascii="Times New Roman" w:hAnsi="Times New Roman" w:eastAsia="宋体" w:cs="Times New Roman"/>
          <w:color w:val="auto"/>
          <w:sz w:val="28"/>
          <w:szCs w:val="28"/>
          <w:highlight w:val="none"/>
          <w:lang w:eastAsia="zh-CN"/>
        </w:rPr>
        <w:t>一</w:t>
      </w:r>
      <w:r>
        <w:rPr>
          <w:rFonts w:hint="default" w:ascii="Times New Roman" w:hAnsi="Times New Roman" w:eastAsia="宋体" w:cs="Times New Roman"/>
          <w:color w:val="auto"/>
          <w:sz w:val="28"/>
          <w:szCs w:val="28"/>
          <w:highlight w:val="none"/>
        </w:rPr>
        <w:t>组试样</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试样应随机抽取</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取样间距不</w:t>
      </w:r>
      <w:r>
        <w:rPr>
          <w:rFonts w:hint="default" w:ascii="Times New Roman" w:hAnsi="Times New Roman" w:eastAsia="宋体" w:cs="Times New Roman"/>
          <w:color w:val="auto"/>
          <w:sz w:val="28"/>
          <w:szCs w:val="28"/>
          <w:highlight w:val="none"/>
          <w:lang w:eastAsia="zh-CN"/>
        </w:rPr>
        <w:t>应</w:t>
      </w:r>
      <w:r>
        <w:rPr>
          <w:rFonts w:hint="default" w:ascii="Times New Roman" w:hAnsi="Times New Roman" w:eastAsia="宋体" w:cs="Times New Roman"/>
          <w:color w:val="auto"/>
          <w:sz w:val="28"/>
          <w:szCs w:val="28"/>
          <w:highlight w:val="none"/>
        </w:rPr>
        <w:t>小于500mm</w:t>
      </w:r>
      <w:r>
        <w:rPr>
          <w:rFonts w:hint="default" w:ascii="Times New Roman" w:hAnsi="Times New Roman"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采用水泥基胶粘剂粘贴外墙饰面砖时</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可按胶粘剂使</w:t>
      </w:r>
      <w:r>
        <w:rPr>
          <w:rFonts w:hint="default" w:ascii="Times New Roman" w:hAnsi="Times New Roman" w:eastAsia="宋体" w:cs="Times New Roman"/>
          <w:color w:val="auto"/>
          <w:sz w:val="28"/>
          <w:szCs w:val="28"/>
          <w:highlight w:val="none"/>
          <w:lang w:eastAsia="zh-CN"/>
        </w:rPr>
        <w:t>用</w:t>
      </w:r>
      <w:r>
        <w:rPr>
          <w:rFonts w:hint="default" w:ascii="Times New Roman" w:hAnsi="Times New Roman" w:eastAsia="宋体" w:cs="Times New Roman"/>
          <w:color w:val="auto"/>
          <w:sz w:val="28"/>
          <w:szCs w:val="28"/>
          <w:highlight w:val="none"/>
        </w:rPr>
        <w:t>说明书的规定时间或在粘贴外墙饰面砖14d及以后进行饰</w:t>
      </w:r>
      <w:r>
        <w:rPr>
          <w:rFonts w:hint="default" w:ascii="Times New Roman" w:hAnsi="Times New Roman" w:eastAsia="宋体" w:cs="Times New Roman"/>
          <w:color w:val="auto"/>
          <w:sz w:val="28"/>
          <w:szCs w:val="28"/>
          <w:highlight w:val="none"/>
          <w:lang w:eastAsia="zh-CN"/>
        </w:rPr>
        <w:t>面</w:t>
      </w:r>
      <w:r>
        <w:rPr>
          <w:rFonts w:hint="default" w:ascii="Times New Roman" w:hAnsi="Times New Roman" w:eastAsia="宋体" w:cs="Times New Roman"/>
          <w:color w:val="auto"/>
          <w:sz w:val="28"/>
          <w:szCs w:val="28"/>
          <w:highlight w:val="none"/>
        </w:rPr>
        <w:t>于砖粘结强度检验。粘贴后28d以内达不到标准或有争议时，</w:t>
      </w:r>
      <w:r>
        <w:rPr>
          <w:rFonts w:hint="default" w:ascii="Times New Roman" w:hAnsi="Times New Roman" w:eastAsia="宋体" w:cs="Times New Roman"/>
          <w:color w:val="auto"/>
          <w:sz w:val="28"/>
          <w:szCs w:val="28"/>
          <w:highlight w:val="none"/>
          <w:lang w:eastAsia="zh-CN"/>
        </w:rPr>
        <w:t>应</w:t>
      </w:r>
      <w:r>
        <w:rPr>
          <w:rFonts w:hint="default" w:ascii="Times New Roman" w:hAnsi="Times New Roman" w:eastAsia="宋体" w:cs="Times New Roman"/>
          <w:color w:val="auto"/>
          <w:sz w:val="28"/>
          <w:szCs w:val="28"/>
          <w:highlight w:val="none"/>
        </w:rPr>
        <w:t>以28～60d内约定时间检验的粘结强度为准。</w:t>
      </w:r>
    </w:p>
    <w:p>
      <w:pPr>
        <w:pageBreakBefore w:val="0"/>
        <w:kinsoku/>
        <w:wordWrap/>
        <w:topLinePunct w:val="0"/>
        <w:autoSpaceDE/>
        <w:autoSpaceDN/>
        <w:bidi w:val="0"/>
        <w:adjustRightInd/>
        <w:snapToGrid/>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highlight w:val="none"/>
        </w:rPr>
      </w:pPr>
      <w:bookmarkStart w:id="306" w:name="_Toc26071"/>
      <w:bookmarkStart w:id="307" w:name="_Toc5864"/>
      <w:bookmarkStart w:id="308" w:name="_Toc14964"/>
      <w:bookmarkStart w:id="309" w:name="_Toc27386"/>
      <w:bookmarkStart w:id="310" w:name="_Toc10525"/>
      <w:bookmarkStart w:id="311" w:name="_Toc16811"/>
      <w:r>
        <w:rPr>
          <w:rFonts w:hint="default" w:ascii="Times New Roman" w:hAnsi="Times New Roman" w:cs="Times New Roman"/>
          <w:color w:val="auto"/>
          <w:highlight w:val="none"/>
        </w:rPr>
        <w:t>6</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现场安装与连接质量检测</w:t>
      </w:r>
      <w:bookmarkEnd w:id="306"/>
      <w:bookmarkEnd w:id="307"/>
      <w:bookmarkEnd w:id="308"/>
      <w:bookmarkEnd w:id="309"/>
      <w:bookmarkEnd w:id="310"/>
      <w:bookmarkEnd w:id="311"/>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12" w:name="_Toc3374"/>
      <w:bookmarkStart w:id="313" w:name="_Toc9789"/>
      <w:bookmarkStart w:id="314" w:name="_Toc29899"/>
      <w:bookmarkStart w:id="315" w:name="_Toc24916"/>
      <w:bookmarkStart w:id="316" w:name="_Toc21312"/>
      <w:bookmarkStart w:id="317" w:name="_Toc13453"/>
      <w:r>
        <w:rPr>
          <w:rFonts w:hint="default" w:ascii="Times New Roman" w:hAnsi="Times New Roman" w:cs="Times New Roman"/>
          <w:color w:val="auto"/>
          <w:szCs w:val="28"/>
          <w:highlight w:val="none"/>
          <w:lang w:val="en-US" w:eastAsia="zh-CN"/>
        </w:rPr>
        <w:t>6.1  一般规定</w:t>
      </w:r>
      <w:bookmarkEnd w:id="312"/>
      <w:bookmarkEnd w:id="313"/>
      <w:bookmarkEnd w:id="314"/>
      <w:bookmarkEnd w:id="315"/>
      <w:bookmarkEnd w:id="316"/>
      <w:bookmarkEnd w:id="317"/>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6.1.2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本条结构构件安装尺寸偏差属于安装质量检测范畴</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其他检测项目属于连接质量检测范畴。</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18" w:name="_Toc19821"/>
      <w:bookmarkStart w:id="319" w:name="_Toc18986"/>
      <w:bookmarkStart w:id="320" w:name="_Toc21565"/>
      <w:bookmarkStart w:id="321" w:name="_Toc30536"/>
      <w:bookmarkStart w:id="322" w:name="_Toc12041"/>
      <w:bookmarkStart w:id="323" w:name="_Toc30557"/>
      <w:r>
        <w:rPr>
          <w:rFonts w:hint="default" w:ascii="Times New Roman" w:hAnsi="Times New Roman" w:cs="Times New Roman"/>
          <w:color w:val="auto"/>
          <w:szCs w:val="28"/>
          <w:highlight w:val="none"/>
          <w:lang w:val="en-US" w:eastAsia="zh-CN"/>
        </w:rPr>
        <w:t>6.2  安装尺寸偏差</w:t>
      </w:r>
      <w:bookmarkEnd w:id="318"/>
      <w:bookmarkEnd w:id="319"/>
      <w:bookmarkEnd w:id="320"/>
      <w:bookmarkEnd w:id="321"/>
      <w:bookmarkEnd w:id="322"/>
      <w:bookmarkEnd w:id="323"/>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6.2.1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装配式混凝土结构构件的安装偏差是施工控制和验收的重要内容，安装偏差的允许范围应满足现行有关标准的规定。</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 xml:space="preserve">6.2.3 </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这里的钢筋包括预制构件和后浇混凝土中的钢筋。双面香合剪力墙内部钢筋的检测也可参照本条规定执行。</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24" w:name="_Toc10390"/>
      <w:bookmarkStart w:id="325" w:name="_Toc1280"/>
      <w:bookmarkStart w:id="326" w:name="_Toc12019"/>
      <w:bookmarkStart w:id="327" w:name="_Toc22667"/>
      <w:bookmarkStart w:id="328" w:name="_Toc11138"/>
      <w:bookmarkStart w:id="329" w:name="_Toc32155"/>
      <w:r>
        <w:rPr>
          <w:rFonts w:hint="default" w:ascii="Times New Roman" w:hAnsi="Times New Roman" w:cs="Times New Roman"/>
          <w:color w:val="auto"/>
          <w:szCs w:val="28"/>
          <w:highlight w:val="none"/>
          <w:lang w:val="en-US" w:eastAsia="zh-CN"/>
        </w:rPr>
        <w:t>6.</w:t>
      </w:r>
      <w:r>
        <w:rPr>
          <w:rFonts w:hint="eastAsia" w:ascii="Times New Roman" w:hAnsi="Times New Roman" w:cs="Times New Roman"/>
          <w:color w:val="auto"/>
          <w:szCs w:val="28"/>
          <w:highlight w:val="none"/>
          <w:lang w:val="en-US" w:eastAsia="zh-CN"/>
        </w:rPr>
        <w:t>4</w:t>
      </w:r>
      <w:r>
        <w:rPr>
          <w:rFonts w:hint="default" w:ascii="Times New Roman" w:hAnsi="Times New Roman" w:cs="Times New Roman"/>
          <w:color w:val="auto"/>
          <w:szCs w:val="28"/>
          <w:highlight w:val="none"/>
          <w:lang w:val="en-US" w:eastAsia="zh-CN"/>
        </w:rPr>
        <w:t xml:space="preserve">  钢筋</w:t>
      </w:r>
      <w:r>
        <w:rPr>
          <w:rFonts w:hint="eastAsia" w:ascii="Times New Roman" w:hAnsi="Times New Roman" w:cs="Times New Roman"/>
          <w:color w:val="auto"/>
          <w:szCs w:val="28"/>
          <w:highlight w:val="none"/>
          <w:lang w:val="en-US" w:eastAsia="zh-CN"/>
        </w:rPr>
        <w:t>套筒</w:t>
      </w:r>
      <w:r>
        <w:rPr>
          <w:rFonts w:hint="default" w:ascii="Times New Roman" w:hAnsi="Times New Roman" w:cs="Times New Roman"/>
          <w:color w:val="auto"/>
          <w:szCs w:val="28"/>
          <w:highlight w:val="none"/>
          <w:lang w:val="en-US" w:eastAsia="zh-CN"/>
        </w:rPr>
        <w:t>灌浆连接和浆锚搭接连接质量</w:t>
      </w:r>
      <w:bookmarkEnd w:id="324"/>
      <w:bookmarkEnd w:id="325"/>
      <w:bookmarkEnd w:id="326"/>
      <w:bookmarkEnd w:id="327"/>
      <w:bookmarkEnd w:id="328"/>
      <w:bookmarkEnd w:id="329"/>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4</w:t>
      </w:r>
      <w:r>
        <w:rPr>
          <w:rFonts w:hint="default" w:ascii="Times New Roman" w:hAnsi="Times New Roman" w:cs="Times New Roman"/>
          <w:b/>
          <w:bCs/>
          <w:color w:val="auto"/>
          <w:szCs w:val="28"/>
          <w:highlight w:val="none"/>
          <w:lang w:val="en-US" w:eastAsia="zh-CN"/>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本条列举的各种检测方法</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均经过大量实验室试验和实际工程验证，满足可靠性要求。各种检测方法均有不同的适用对象</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适用阶段和工作要求，需要根据具体检测情形予以选用，必要时可综合运用多种检测方法相互校核</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或采用局部破损法进行验证。一般情况下，事中建议采用预埋传感器法，检测不饱满可随即进行二次灌浆</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事后建议采用内窥镜法，检测不饱满可进行注射补灌。这里需要特别指出的是，预埋传感器法和预埋钢丝拉拔法主要适用于套筒出浆孔外接直管情况，对于套筒出浆孔外接弯管的情况，可用X 射线数字成像法、内窥镜法或直接冲击振动法进行检测。</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4</w:t>
      </w:r>
      <w:r>
        <w:rPr>
          <w:rFonts w:hint="default" w:ascii="Times New Roman" w:hAnsi="Times New Roman" w:cs="Times New Roman"/>
          <w:b/>
          <w:bCs/>
          <w:color w:val="auto"/>
          <w:szCs w:val="28"/>
          <w:highlight w:val="none"/>
          <w:lang w:val="en-US" w:eastAsia="zh-CN"/>
        </w:rPr>
        <w:t>.9</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浆锚搭接连接的出浆孔一般采用弯管形式，因此，不适宜采用预埋传感器法和预埋钢丝拉拔法进行检测。</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30" w:name="_Toc21512"/>
      <w:bookmarkStart w:id="331" w:name="_Toc17359"/>
      <w:bookmarkStart w:id="332" w:name="_Toc24732"/>
      <w:bookmarkStart w:id="333" w:name="_Toc8055"/>
      <w:bookmarkStart w:id="334" w:name="_Toc15619"/>
      <w:bookmarkStart w:id="335" w:name="_Toc4372"/>
      <w:r>
        <w:rPr>
          <w:rFonts w:hint="default" w:ascii="Times New Roman" w:hAnsi="Times New Roman" w:cs="Times New Roman"/>
          <w:color w:val="auto"/>
          <w:szCs w:val="28"/>
          <w:highlight w:val="none"/>
          <w:lang w:val="en-US" w:eastAsia="zh-CN"/>
        </w:rPr>
        <w:t>6.</w:t>
      </w:r>
      <w:r>
        <w:rPr>
          <w:rFonts w:hint="eastAsia" w:ascii="Times New Roman" w:hAnsi="Times New Roman" w:cs="Times New Roman"/>
          <w:color w:val="auto"/>
          <w:szCs w:val="28"/>
          <w:highlight w:val="none"/>
          <w:lang w:val="en-US" w:eastAsia="zh-CN"/>
        </w:rPr>
        <w:t>6</w:t>
      </w:r>
      <w:r>
        <w:rPr>
          <w:rFonts w:hint="default" w:ascii="Times New Roman" w:hAnsi="Times New Roman" w:cs="Times New Roman"/>
          <w:color w:val="auto"/>
          <w:szCs w:val="28"/>
          <w:highlight w:val="none"/>
          <w:lang w:val="en-US" w:eastAsia="zh-CN"/>
        </w:rPr>
        <w:t xml:space="preserve">  预制剪力墙底部接缝灌浆质量</w:t>
      </w:r>
      <w:bookmarkEnd w:id="330"/>
      <w:bookmarkEnd w:id="331"/>
      <w:bookmarkEnd w:id="332"/>
      <w:bookmarkEnd w:id="333"/>
      <w:bookmarkEnd w:id="334"/>
      <w:bookmarkEnd w:id="335"/>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Cs w:val="28"/>
          <w:highlight w:val="none"/>
          <w:lang w:eastAsia="zh-CN"/>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6</w:t>
      </w:r>
      <w:r>
        <w:rPr>
          <w:rFonts w:hint="default" w:ascii="Times New Roman" w:hAnsi="Times New Roman" w:cs="Times New Roman"/>
          <w:b/>
          <w:bCs/>
          <w:color w:val="auto"/>
          <w:szCs w:val="28"/>
          <w:highlight w:val="none"/>
          <w:lang w:val="en-US" w:eastAsia="zh-CN"/>
        </w:rPr>
        <w:t xml:space="preserve">.1 </w:t>
      </w:r>
      <w:r>
        <w:rPr>
          <w:rFonts w:hint="default" w:ascii="Times New Roman" w:hAnsi="Times New Roman" w:cs="Times New Roman"/>
          <w:color w:val="auto"/>
          <w:szCs w:val="28"/>
          <w:highlight w:val="none"/>
          <w:lang w:val="en-US" w:eastAsia="zh-CN"/>
        </w:rPr>
        <w:t xml:space="preserve"> </w:t>
      </w:r>
      <w:r>
        <w:rPr>
          <w:rFonts w:hint="eastAsia" w:ascii="Times New Roman" w:hAnsi="Times New Roman" w:cs="Times New Roman"/>
          <w:color w:val="auto"/>
          <w:szCs w:val="28"/>
          <w:highlight w:val="none"/>
          <w:lang w:eastAsia="zh-CN"/>
        </w:rPr>
        <w:t>本导则</w:t>
      </w:r>
      <w:r>
        <w:rPr>
          <w:rFonts w:hint="default" w:ascii="Times New Roman" w:hAnsi="Times New Roman" w:cs="Times New Roman"/>
          <w:color w:val="auto"/>
          <w:szCs w:val="28"/>
          <w:highlight w:val="none"/>
        </w:rPr>
        <w:t>建议采用小直径换能器</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换能器的辐射端直径不超过 20.0mmm，能较好地适应预制剪力墙底部接缝的构造特点。该方法主要适用于预制剪力墙底部接缝灌浆质量的检测，也适用于双面叠合剪力墙底部接缝后浇混凝土内部缺陷的检测，对于预制</w:t>
      </w:r>
      <w:r>
        <w:rPr>
          <w:rFonts w:hint="eastAsia" w:ascii="Times New Roman" w:hAnsi="Times New Roman" w:cs="Times New Roman"/>
          <w:color w:val="auto"/>
          <w:szCs w:val="28"/>
          <w:highlight w:val="none"/>
          <w:lang w:eastAsia="zh-CN"/>
        </w:rPr>
        <w:t>夹芯</w:t>
      </w:r>
      <w:r>
        <w:rPr>
          <w:rFonts w:hint="default" w:ascii="Times New Roman" w:hAnsi="Times New Roman" w:cs="Times New Roman"/>
          <w:color w:val="auto"/>
          <w:szCs w:val="28"/>
          <w:highlight w:val="none"/>
        </w:rPr>
        <w:t>保温剪力墙底部接缝灌浆质量检测的适用性</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还需进一步研究</w:t>
      </w:r>
      <w:r>
        <w:rPr>
          <w:rFonts w:hint="default" w:ascii="Times New Roman" w:hAnsi="Times New Roman" w:cs="Times New Roman"/>
          <w:color w:val="auto"/>
          <w:szCs w:val="28"/>
          <w:highlight w:val="none"/>
          <w:lang w:eastAsia="zh-CN"/>
        </w:rPr>
        <w:t>。</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6</w:t>
      </w:r>
      <w:r>
        <w:rPr>
          <w:rFonts w:hint="default" w:ascii="Times New Roman" w:hAnsi="Times New Roman" w:cs="Times New Roman"/>
          <w:b/>
          <w:bCs/>
          <w:color w:val="auto"/>
          <w:szCs w:val="28"/>
          <w:highlight w:val="none"/>
          <w:lang w:val="en-US" w:eastAsia="zh-CN"/>
        </w:rPr>
        <w:t xml:space="preserve">.2  </w:t>
      </w:r>
      <w:r>
        <w:rPr>
          <w:rFonts w:hint="default" w:ascii="Times New Roman" w:hAnsi="Times New Roman" w:cs="Times New Roman"/>
          <w:color w:val="auto"/>
          <w:szCs w:val="28"/>
          <w:highlight w:val="none"/>
        </w:rPr>
        <w:t>现行团体标准《超声法检测混凝土缺陷技术规程》CECS21建议测点间距为100.0mm</w:t>
      </w:r>
      <w:r>
        <w:rPr>
          <w:rFonts w:hint="default" w:ascii="Times New Roman" w:hAnsi="Times New Roman" w:cs="Times New Roman"/>
          <w:color w:val="auto"/>
          <w:szCs w:val="28"/>
          <w:highlight w:val="none"/>
          <w:lang w:val="en-US" w:eastAsia="zh-CN"/>
        </w:rPr>
        <w:t>~</w:t>
      </w:r>
      <w:r>
        <w:rPr>
          <w:rFonts w:hint="default" w:ascii="Times New Roman" w:hAnsi="Times New Roman" w:cs="Times New Roman"/>
          <w:color w:val="auto"/>
          <w:szCs w:val="28"/>
          <w:highlight w:val="none"/>
        </w:rPr>
        <w:t>300.0mm，这里取较小值是为了增大发现缺陷的概率。首轮测量后，对有怀疑的点位进一步加密测点，可大致确定缺陷的分布范围。</w:t>
      </w:r>
    </w:p>
    <w:p>
      <w:pPr>
        <w:pStyle w:val="3"/>
        <w:pageBreakBefore w:val="0"/>
        <w:kinsoku/>
        <w:wordWrap/>
        <w:topLinePunct w:val="0"/>
        <w:autoSpaceDE/>
        <w:autoSpaceDN/>
        <w:bidi w:val="0"/>
        <w:adjustRightInd/>
        <w:snapToGrid/>
        <w:spacing w:line="360" w:lineRule="auto"/>
        <w:ind w:firstLine="562"/>
        <w:rPr>
          <w:rFonts w:hint="default" w:ascii="Times New Roman" w:hAnsi="Times New Roman" w:cs="Times New Roman"/>
          <w:color w:val="auto"/>
          <w:szCs w:val="28"/>
          <w:highlight w:val="none"/>
          <w:lang w:val="en-US" w:eastAsia="zh-CN"/>
        </w:rPr>
      </w:pPr>
      <w:bookmarkStart w:id="336" w:name="_Toc9321"/>
      <w:bookmarkStart w:id="337" w:name="_Toc21409"/>
      <w:bookmarkStart w:id="338" w:name="_Toc20015"/>
      <w:bookmarkStart w:id="339" w:name="_Toc27358"/>
      <w:bookmarkStart w:id="340" w:name="_Toc9696"/>
      <w:bookmarkStart w:id="341" w:name="_Toc8110"/>
      <w:r>
        <w:rPr>
          <w:rFonts w:hint="default" w:ascii="Times New Roman" w:hAnsi="Times New Roman" w:cs="Times New Roman"/>
          <w:color w:val="auto"/>
          <w:szCs w:val="28"/>
          <w:highlight w:val="none"/>
          <w:lang w:val="en-US" w:eastAsia="zh-CN"/>
        </w:rPr>
        <w:t>6.</w:t>
      </w:r>
      <w:r>
        <w:rPr>
          <w:rFonts w:hint="eastAsia" w:ascii="Times New Roman" w:hAnsi="Times New Roman" w:cs="Times New Roman"/>
          <w:color w:val="auto"/>
          <w:szCs w:val="28"/>
          <w:highlight w:val="none"/>
          <w:lang w:val="en-US" w:eastAsia="zh-CN"/>
        </w:rPr>
        <w:t>7</w:t>
      </w:r>
      <w:r>
        <w:rPr>
          <w:rFonts w:hint="default" w:ascii="Times New Roman" w:hAnsi="Times New Roman" w:cs="Times New Roman"/>
          <w:color w:val="auto"/>
          <w:szCs w:val="28"/>
          <w:highlight w:val="none"/>
          <w:lang w:val="en-US" w:eastAsia="zh-CN"/>
        </w:rPr>
        <w:t xml:space="preserve">  后浇混凝土质量</w:t>
      </w:r>
      <w:bookmarkEnd w:id="336"/>
      <w:bookmarkEnd w:id="337"/>
      <w:bookmarkEnd w:id="338"/>
      <w:bookmarkEnd w:id="339"/>
      <w:bookmarkEnd w:id="340"/>
      <w:bookmarkEnd w:id="341"/>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7</w:t>
      </w:r>
      <w:r>
        <w:rPr>
          <w:rFonts w:hint="default" w:ascii="Times New Roman" w:hAnsi="Times New Roman" w:cs="Times New Roman"/>
          <w:b/>
          <w:bCs/>
          <w:color w:val="auto"/>
          <w:szCs w:val="28"/>
          <w:highlight w:val="none"/>
          <w:lang w:val="en-US" w:eastAsia="zh-CN"/>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后浇混凝土质量检测主要包括后浇区混凝土抗压强度检测和后浇区混凝土缺陷检测，前者可采用回弹法、超声回弹综合法、拉应力法、钻芯法等方法进行检测，后者主要采用超声波法进行检测。检测时应满足国家标准《混凝土结构工程施工质量验收规范》GB 50204和《混凝结构现场检测技术标准》GB/T 50784以及中国建设标准化协会标准《超声法检测混凝土缺陷技术规程CECS 21等规程的要求。</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eastAsia="宋体" w:cs="Times New Roman"/>
          <w:color w:val="auto"/>
          <w:szCs w:val="28"/>
          <w:highlight w:val="none"/>
          <w:lang w:eastAsia="zh-CN"/>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7</w:t>
      </w:r>
      <w:r>
        <w:rPr>
          <w:rFonts w:hint="default" w:ascii="Times New Roman" w:hAnsi="Times New Roman" w:cs="Times New Roman"/>
          <w:b/>
          <w:bCs/>
          <w:color w:val="auto"/>
          <w:szCs w:val="28"/>
          <w:highlight w:val="none"/>
          <w:lang w:val="en-US" w:eastAsia="zh-CN"/>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后浇混凝土制作试件数量应满足下列要求</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Cs w:val="28"/>
          <w:highlight w:val="none"/>
          <w:lang w:eastAsia="zh-CN"/>
        </w:rPr>
      </w:pPr>
      <w:r>
        <w:rPr>
          <w:rFonts w:hint="default" w:ascii="Times New Roman" w:hAnsi="Times New Roman" w:cs="Times New Roman"/>
          <w:color w:val="auto"/>
          <w:szCs w:val="28"/>
          <w:highlight w:val="none"/>
        </w:rPr>
        <w:t>1</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同一配合比的混凝土，每工作班且建筑面积不超过1000m</w:t>
      </w:r>
      <w:r>
        <w:rPr>
          <w:rFonts w:hint="default" w:ascii="Times New Roman" w:hAnsi="Times New Roman" w:cs="Times New Roman"/>
          <w:color w:val="auto"/>
          <w:szCs w:val="28"/>
          <w:highlight w:val="none"/>
          <w:vertAlign w:val="superscript"/>
        </w:rPr>
        <w:t>2</w:t>
      </w:r>
      <w:r>
        <w:rPr>
          <w:rFonts w:hint="default" w:ascii="Times New Roman" w:hAnsi="Times New Roman" w:cs="Times New Roman"/>
          <w:color w:val="auto"/>
          <w:szCs w:val="28"/>
          <w:highlight w:val="none"/>
        </w:rPr>
        <w:t>制作一组标准养护试件</w:t>
      </w:r>
      <w:r>
        <w:rPr>
          <w:rFonts w:hint="default"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default" w:ascii="Times New Roman" w:hAnsi="Times New Roman" w:eastAsia="宋体" w:cs="Times New Roman"/>
          <w:color w:val="auto"/>
          <w:szCs w:val="28"/>
          <w:highlight w:val="none"/>
          <w:lang w:eastAsia="zh-CN"/>
        </w:rPr>
      </w:pPr>
      <w:r>
        <w:rPr>
          <w:rFonts w:hint="default" w:ascii="Times New Roman" w:hAnsi="Times New Roman" w:cs="Times New Roman"/>
          <w:color w:val="auto"/>
          <w:szCs w:val="28"/>
          <w:highlight w:val="none"/>
        </w:rPr>
        <w:t>2</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同一楼层应制作不少于 3 组标准养护试件</w:t>
      </w:r>
      <w:r>
        <w:rPr>
          <w:rFonts w:hint="default" w:ascii="Times New Roman" w:hAnsi="Times New Roman" w:cs="Times New Roman"/>
          <w:color w:val="auto"/>
          <w:szCs w:val="28"/>
          <w:highlight w:val="none"/>
          <w:lang w:eastAsia="zh-CN"/>
        </w:rPr>
        <w:t>。</w:t>
      </w:r>
    </w:p>
    <w:p>
      <w:pPr>
        <w:pageBreakBefore w:val="0"/>
        <w:kinsoku/>
        <w:wordWrap/>
        <w:topLinePunct w:val="0"/>
        <w:autoSpaceDE/>
        <w:autoSpaceDN/>
        <w:bidi w:val="0"/>
        <w:adjustRightInd/>
        <w:snapToGrid/>
        <w:spacing w:line="360" w:lineRule="auto"/>
        <w:ind w:left="0" w:leftChars="0" w:firstLine="0" w:firstLineChars="0"/>
        <w:rPr>
          <w:rFonts w:hint="default" w:ascii="Times New Roman" w:hAnsi="Times New Roman" w:cs="Times New Roman"/>
          <w:color w:val="auto"/>
          <w:szCs w:val="28"/>
          <w:highlight w:val="none"/>
        </w:rPr>
      </w:pPr>
      <w:r>
        <w:rPr>
          <w:rFonts w:hint="default" w:ascii="Times New Roman" w:hAnsi="Times New Roman" w:cs="Times New Roman"/>
          <w:b/>
          <w:bCs/>
          <w:color w:val="auto"/>
          <w:szCs w:val="28"/>
          <w:highlight w:val="none"/>
          <w:lang w:val="en-US" w:eastAsia="zh-CN"/>
        </w:rPr>
        <w:t>6.</w:t>
      </w:r>
      <w:r>
        <w:rPr>
          <w:rFonts w:hint="eastAsia" w:ascii="Times New Roman" w:hAnsi="Times New Roman" w:cs="Times New Roman"/>
          <w:b/>
          <w:bCs/>
          <w:color w:val="auto"/>
          <w:szCs w:val="28"/>
          <w:highlight w:val="none"/>
          <w:lang w:val="en-US" w:eastAsia="zh-CN"/>
        </w:rPr>
        <w:t>7</w:t>
      </w:r>
      <w:r>
        <w:rPr>
          <w:rFonts w:hint="default" w:ascii="Times New Roman" w:hAnsi="Times New Roman" w:cs="Times New Roman"/>
          <w:b/>
          <w:bCs/>
          <w:color w:val="auto"/>
          <w:szCs w:val="28"/>
          <w:highlight w:val="none"/>
          <w:lang w:val="en-US" w:eastAsia="zh-CN"/>
        </w:rPr>
        <w:t>.4</w:t>
      </w:r>
      <w:r>
        <w:rPr>
          <w:rFonts w:hint="default" w:ascii="Times New Roman" w:hAnsi="Times New Roman" w:cs="Times New Roman"/>
          <w:color w:val="auto"/>
          <w:szCs w:val="28"/>
          <w:highlight w:val="none"/>
          <w:lang w:val="en-US" w:eastAsia="zh-CN"/>
        </w:rPr>
        <w:t xml:space="preserve">  </w:t>
      </w:r>
      <w:r>
        <w:rPr>
          <w:rFonts w:hint="default" w:ascii="Times New Roman" w:hAnsi="Times New Roman" w:cs="Times New Roman"/>
          <w:color w:val="auto"/>
          <w:szCs w:val="28"/>
          <w:highlight w:val="none"/>
        </w:rPr>
        <w:t>超声法</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声波透射法</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是检测后浇区混凝土缺陷</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主要是孔洞和蜂窗等混凝土不密实问题</w:t>
      </w:r>
      <w:r>
        <w:rPr>
          <w:rFonts w:hint="default"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较为有效的方法，具体可根据超声法测得的各测点的声速、波幅和主频率及其变化情况来判断混凝土内部缺陷情况，具体检测和判断方法在中国建设标准化协会标准《超声法检测混凝土缺陷技术规程》CECS 21中有较详细的规定，检测时可按其要求进行。</w:t>
      </w:r>
    </w:p>
    <w:p>
      <w:pPr>
        <w:pageBreakBefore w:val="0"/>
        <w:kinsoku/>
        <w:wordWrap/>
        <w:topLinePunct w:val="0"/>
        <w:autoSpaceDE/>
        <w:autoSpaceDN/>
        <w:bidi w:val="0"/>
        <w:adjustRightInd/>
        <w:snapToGrid/>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2"/>
        <w:pageBreakBefore w:val="0"/>
        <w:kinsoku/>
        <w:wordWrap/>
        <w:topLinePunct w:val="0"/>
        <w:autoSpaceDE/>
        <w:autoSpaceDN/>
        <w:bidi w:val="0"/>
        <w:adjustRightInd/>
        <w:snapToGrid/>
        <w:spacing w:line="360" w:lineRule="auto"/>
        <w:ind w:firstLine="723"/>
        <w:rPr>
          <w:rFonts w:hint="default" w:ascii="Times New Roman" w:hAnsi="Times New Roman" w:cs="Times New Roman"/>
          <w:color w:val="auto"/>
          <w:szCs w:val="28"/>
          <w:highlight w:val="none"/>
        </w:rPr>
      </w:pPr>
      <w:bookmarkStart w:id="342" w:name="_Toc6162"/>
      <w:bookmarkStart w:id="343" w:name="_Toc28571"/>
      <w:bookmarkStart w:id="344" w:name="_Toc26195"/>
      <w:bookmarkStart w:id="345" w:name="_Toc3612"/>
      <w:bookmarkStart w:id="346" w:name="_Toc12461"/>
      <w:bookmarkStart w:id="347" w:name="_Toc30448"/>
      <w:r>
        <w:rPr>
          <w:rFonts w:hint="default" w:ascii="Times New Roman" w:hAnsi="Times New Roman" w:cs="Times New Roman"/>
          <w:color w:val="auto"/>
          <w:highlight w:val="none"/>
          <w:lang w:val="en-US" w:eastAsia="zh-CN"/>
        </w:rPr>
        <w:t xml:space="preserve">8  </w:t>
      </w:r>
      <w:r>
        <w:rPr>
          <w:rFonts w:hint="default" w:ascii="Times New Roman" w:hAnsi="Times New Roman" w:cs="Times New Roman"/>
          <w:color w:val="auto"/>
          <w:highlight w:val="none"/>
        </w:rPr>
        <w:t>结构整体沉降和倾斜检测</w:t>
      </w:r>
      <w:bookmarkEnd w:id="342"/>
      <w:bookmarkEnd w:id="343"/>
      <w:bookmarkEnd w:id="344"/>
      <w:bookmarkEnd w:id="345"/>
      <w:bookmarkEnd w:id="346"/>
      <w:bookmarkEnd w:id="347"/>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装配式混凝土结构的整体沉降和倾斜可以作为评判地基、基础和围护墙体接缝等工作状态的重要辅助信息，因此装配式混凝土结构的整体沉降和倾斜应作为必检项目。这里的沉降和倾斜检测是针对整体结构而言的，应注意与局部构件的沉降和倾斜相区分。</w:t>
      </w: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highlight w:val="none"/>
        </w:rPr>
      </w:pPr>
    </w:p>
    <w:p>
      <w:pPr>
        <w:pageBreakBefore w:val="0"/>
        <w:kinsoku/>
        <w:wordWrap/>
        <w:topLinePunct w:val="0"/>
        <w:autoSpaceDE/>
        <w:autoSpaceDN/>
        <w:bidi w:val="0"/>
        <w:adjustRightInd/>
        <w:snapToGrid/>
        <w:spacing w:line="360" w:lineRule="auto"/>
        <w:ind w:firstLine="560"/>
        <w:rPr>
          <w:rFonts w:hint="default" w:ascii="Times New Roman" w:hAnsi="Times New Roman" w:cs="Times New Roman"/>
          <w:color w:val="auto"/>
          <w:szCs w:val="28"/>
          <w:highlight w:val="none"/>
          <w:lang w:val="zh-CN"/>
        </w:rPr>
      </w:pPr>
    </w:p>
    <w:sectPr>
      <w:pgSz w:w="11907" w:h="16839"/>
      <w:pgMar w:top="1405" w:right="1129" w:bottom="1309" w:left="1423" w:header="0" w:footer="11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A00002EF" w:usb1="420020EB" w:usb2="00000000" w:usb3="00000000" w:csb0="2000009F"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560"/>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560"/>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20"/>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20"/>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right="196" w:firstLine="360"/>
      <w:jc w:val="right"/>
      <w:rPr>
        <w:rFonts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right="195" w:firstLine="360"/>
      <w:jc w:val="right"/>
      <w:rPr>
        <w:rFonts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75</w:t>
                    </w:r>
                    <w:r>
                      <w:fldChar w:fldCharType="end"/>
                    </w:r>
                  </w:p>
                </w:txbxContent>
              </v:textbox>
            </v:shape>
          </w:pict>
        </mc:Fallback>
      </mc:AlternateContent>
    </w:r>
    <w:r>
      <w:rPr>
        <w:rFonts w:cs="宋体"/>
        <w:spacing w:val="-3"/>
        <w:sz w:val="18"/>
        <w:szCs w:val="18"/>
      </w:rPr>
      <w:t>3</w:t>
    </w:r>
    <w:r>
      <w:rPr>
        <w:rFonts w:cs="宋体"/>
        <w:spacing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9CE4"/>
    <w:multiLevelType w:val="singleLevel"/>
    <w:tmpl w:val="833F9CE4"/>
    <w:lvl w:ilvl="0" w:tentative="0">
      <w:start w:val="1"/>
      <w:numFmt w:val="decimal"/>
      <w:suff w:val="space"/>
      <w:lvlText w:val="%1)"/>
      <w:lvlJc w:val="left"/>
    </w:lvl>
  </w:abstractNum>
  <w:abstractNum w:abstractNumId="1">
    <w:nsid w:val="F59CCA61"/>
    <w:multiLevelType w:val="singleLevel"/>
    <w:tmpl w:val="F59CCA61"/>
    <w:lvl w:ilvl="0" w:tentative="0">
      <w:start w:val="1"/>
      <w:numFmt w:val="decimal"/>
      <w:suff w:val="nothing"/>
      <w:lvlText w:val="%1-"/>
      <w:lvlJc w:val="left"/>
    </w:lvl>
  </w:abstractNum>
  <w:abstractNum w:abstractNumId="2">
    <w:nsid w:val="456CD080"/>
    <w:multiLevelType w:val="singleLevel"/>
    <w:tmpl w:val="456CD080"/>
    <w:lvl w:ilvl="0" w:tentative="0">
      <w:start w:val="2"/>
      <w:numFmt w:val="decimal"/>
      <w:suff w:val="space"/>
      <w:lvlText w:val="%1)"/>
      <w:lvlJc w:val="left"/>
    </w:lvl>
  </w:abstractNum>
  <w:abstractNum w:abstractNumId="3">
    <w:nsid w:val="6A6E1F7C"/>
    <w:multiLevelType w:val="singleLevel"/>
    <w:tmpl w:val="6A6E1F7C"/>
    <w:lvl w:ilvl="0" w:tentative="0">
      <w:start w:val="1"/>
      <w:numFmt w:val="lowerLetter"/>
      <w:lvlText w:val="%1."/>
      <w:lvlJc w:val="left"/>
      <w:pPr>
        <w:tabs>
          <w:tab w:val="left" w:pos="312"/>
        </w:tabs>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成欣">
    <w15:presenceInfo w15:providerId="WPS Office" w15:userId="1682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ODhjYWM3MjU0MDdiY2IwYjViNjgwZDEwMjc3M2MifQ=="/>
  </w:docVars>
  <w:rsids>
    <w:rsidRoot w:val="005556E5"/>
    <w:rsid w:val="000027EC"/>
    <w:rsid w:val="000032CA"/>
    <w:rsid w:val="000040B1"/>
    <w:rsid w:val="000043EE"/>
    <w:rsid w:val="00005B6D"/>
    <w:rsid w:val="00023BD0"/>
    <w:rsid w:val="00030377"/>
    <w:rsid w:val="000423E8"/>
    <w:rsid w:val="00045805"/>
    <w:rsid w:val="00051E99"/>
    <w:rsid w:val="00052936"/>
    <w:rsid w:val="00055C88"/>
    <w:rsid w:val="00067FAD"/>
    <w:rsid w:val="000744AF"/>
    <w:rsid w:val="00074FBF"/>
    <w:rsid w:val="00075B2A"/>
    <w:rsid w:val="00094ACE"/>
    <w:rsid w:val="00094DBB"/>
    <w:rsid w:val="000A10B2"/>
    <w:rsid w:val="000A2D35"/>
    <w:rsid w:val="000A6D77"/>
    <w:rsid w:val="000B01D9"/>
    <w:rsid w:val="000B4D17"/>
    <w:rsid w:val="000C73D6"/>
    <w:rsid w:val="000E1F36"/>
    <w:rsid w:val="000E2B51"/>
    <w:rsid w:val="000F2228"/>
    <w:rsid w:val="000F30D7"/>
    <w:rsid w:val="000F551A"/>
    <w:rsid w:val="0010242F"/>
    <w:rsid w:val="001047ED"/>
    <w:rsid w:val="00117564"/>
    <w:rsid w:val="0012413E"/>
    <w:rsid w:val="001264A9"/>
    <w:rsid w:val="001402D8"/>
    <w:rsid w:val="00151282"/>
    <w:rsid w:val="001514B1"/>
    <w:rsid w:val="001540C9"/>
    <w:rsid w:val="00154B87"/>
    <w:rsid w:val="00164C3C"/>
    <w:rsid w:val="001669DE"/>
    <w:rsid w:val="00180B9F"/>
    <w:rsid w:val="00185827"/>
    <w:rsid w:val="00186BD5"/>
    <w:rsid w:val="001934D0"/>
    <w:rsid w:val="001C12D0"/>
    <w:rsid w:val="001C3D31"/>
    <w:rsid w:val="001D33D6"/>
    <w:rsid w:val="001D610E"/>
    <w:rsid w:val="001E0D90"/>
    <w:rsid w:val="001E0F09"/>
    <w:rsid w:val="001E3AA9"/>
    <w:rsid w:val="001F01F1"/>
    <w:rsid w:val="001F09CD"/>
    <w:rsid w:val="001F22B8"/>
    <w:rsid w:val="0020019F"/>
    <w:rsid w:val="00205F50"/>
    <w:rsid w:val="002070BE"/>
    <w:rsid w:val="002112A5"/>
    <w:rsid w:val="00215480"/>
    <w:rsid w:val="00220BD3"/>
    <w:rsid w:val="002231C2"/>
    <w:rsid w:val="002244A5"/>
    <w:rsid w:val="00224FF7"/>
    <w:rsid w:val="002304F1"/>
    <w:rsid w:val="00236639"/>
    <w:rsid w:val="002368E7"/>
    <w:rsid w:val="00244C65"/>
    <w:rsid w:val="002469A5"/>
    <w:rsid w:val="00247C62"/>
    <w:rsid w:val="0025701A"/>
    <w:rsid w:val="00273BAE"/>
    <w:rsid w:val="00296776"/>
    <w:rsid w:val="002A03B1"/>
    <w:rsid w:val="002A2328"/>
    <w:rsid w:val="002A7905"/>
    <w:rsid w:val="002C0215"/>
    <w:rsid w:val="002C3FBB"/>
    <w:rsid w:val="002C6FF6"/>
    <w:rsid w:val="002E1446"/>
    <w:rsid w:val="002E2E8D"/>
    <w:rsid w:val="002E5C5F"/>
    <w:rsid w:val="002F377A"/>
    <w:rsid w:val="00302367"/>
    <w:rsid w:val="00303808"/>
    <w:rsid w:val="00306421"/>
    <w:rsid w:val="00306CDD"/>
    <w:rsid w:val="00315BC5"/>
    <w:rsid w:val="0032344A"/>
    <w:rsid w:val="0033350A"/>
    <w:rsid w:val="00341019"/>
    <w:rsid w:val="003456F0"/>
    <w:rsid w:val="00345AF3"/>
    <w:rsid w:val="003468B7"/>
    <w:rsid w:val="003656A5"/>
    <w:rsid w:val="00371E1C"/>
    <w:rsid w:val="003741E9"/>
    <w:rsid w:val="003825EA"/>
    <w:rsid w:val="00391AEF"/>
    <w:rsid w:val="003A0C98"/>
    <w:rsid w:val="003A1AEE"/>
    <w:rsid w:val="003A1D3C"/>
    <w:rsid w:val="003A4387"/>
    <w:rsid w:val="003B1FB0"/>
    <w:rsid w:val="003C02DC"/>
    <w:rsid w:val="003C24C3"/>
    <w:rsid w:val="003C7A02"/>
    <w:rsid w:val="003C7B14"/>
    <w:rsid w:val="003D0780"/>
    <w:rsid w:val="003D5889"/>
    <w:rsid w:val="003E3A49"/>
    <w:rsid w:val="003F1667"/>
    <w:rsid w:val="003F7E95"/>
    <w:rsid w:val="003F7F0A"/>
    <w:rsid w:val="00404AAB"/>
    <w:rsid w:val="00406D98"/>
    <w:rsid w:val="00406DFD"/>
    <w:rsid w:val="004151B2"/>
    <w:rsid w:val="00420C9D"/>
    <w:rsid w:val="00422A72"/>
    <w:rsid w:val="0042306D"/>
    <w:rsid w:val="004335A8"/>
    <w:rsid w:val="004461A2"/>
    <w:rsid w:val="00446A11"/>
    <w:rsid w:val="00451B0E"/>
    <w:rsid w:val="004535A9"/>
    <w:rsid w:val="00457BB1"/>
    <w:rsid w:val="004676B8"/>
    <w:rsid w:val="004711F3"/>
    <w:rsid w:val="00486F38"/>
    <w:rsid w:val="00492D23"/>
    <w:rsid w:val="004A0D37"/>
    <w:rsid w:val="004A0D42"/>
    <w:rsid w:val="004B0DBF"/>
    <w:rsid w:val="004B46AC"/>
    <w:rsid w:val="004C2187"/>
    <w:rsid w:val="004C3272"/>
    <w:rsid w:val="004C41C7"/>
    <w:rsid w:val="004F331F"/>
    <w:rsid w:val="004F3C0E"/>
    <w:rsid w:val="004F69B2"/>
    <w:rsid w:val="004F6E05"/>
    <w:rsid w:val="0050235F"/>
    <w:rsid w:val="00505BC6"/>
    <w:rsid w:val="00507A10"/>
    <w:rsid w:val="00513BA8"/>
    <w:rsid w:val="00525B19"/>
    <w:rsid w:val="00545A36"/>
    <w:rsid w:val="00547D3B"/>
    <w:rsid w:val="005556E5"/>
    <w:rsid w:val="00557169"/>
    <w:rsid w:val="0056746B"/>
    <w:rsid w:val="00586FEE"/>
    <w:rsid w:val="005876A7"/>
    <w:rsid w:val="00591DB2"/>
    <w:rsid w:val="0059594A"/>
    <w:rsid w:val="005A46BB"/>
    <w:rsid w:val="005A49B0"/>
    <w:rsid w:val="005A7565"/>
    <w:rsid w:val="005A7825"/>
    <w:rsid w:val="005B0FD5"/>
    <w:rsid w:val="005B14E3"/>
    <w:rsid w:val="005C0760"/>
    <w:rsid w:val="005C2BF8"/>
    <w:rsid w:val="005C79E7"/>
    <w:rsid w:val="005D6B3A"/>
    <w:rsid w:val="005F063E"/>
    <w:rsid w:val="005F3265"/>
    <w:rsid w:val="0060696F"/>
    <w:rsid w:val="00606C9A"/>
    <w:rsid w:val="00613866"/>
    <w:rsid w:val="00616C94"/>
    <w:rsid w:val="006204A5"/>
    <w:rsid w:val="00621E78"/>
    <w:rsid w:val="00627396"/>
    <w:rsid w:val="00640986"/>
    <w:rsid w:val="00650360"/>
    <w:rsid w:val="00652E5B"/>
    <w:rsid w:val="00657004"/>
    <w:rsid w:val="0066054B"/>
    <w:rsid w:val="00666ACA"/>
    <w:rsid w:val="00666ACC"/>
    <w:rsid w:val="006748F2"/>
    <w:rsid w:val="00685B4C"/>
    <w:rsid w:val="0069241D"/>
    <w:rsid w:val="006944BF"/>
    <w:rsid w:val="006A2E4C"/>
    <w:rsid w:val="006A6C8C"/>
    <w:rsid w:val="006B30F7"/>
    <w:rsid w:val="006C0F82"/>
    <w:rsid w:val="006C4849"/>
    <w:rsid w:val="006C58F4"/>
    <w:rsid w:val="006D02D4"/>
    <w:rsid w:val="006D11BB"/>
    <w:rsid w:val="006E36A3"/>
    <w:rsid w:val="006F379D"/>
    <w:rsid w:val="00704980"/>
    <w:rsid w:val="00710032"/>
    <w:rsid w:val="007237AB"/>
    <w:rsid w:val="007301BB"/>
    <w:rsid w:val="00730A54"/>
    <w:rsid w:val="007331BA"/>
    <w:rsid w:val="0073409F"/>
    <w:rsid w:val="00740D86"/>
    <w:rsid w:val="00741752"/>
    <w:rsid w:val="00746023"/>
    <w:rsid w:val="00750F29"/>
    <w:rsid w:val="00760247"/>
    <w:rsid w:val="007645D3"/>
    <w:rsid w:val="007757B5"/>
    <w:rsid w:val="00776B22"/>
    <w:rsid w:val="00780A45"/>
    <w:rsid w:val="00782CB8"/>
    <w:rsid w:val="00791330"/>
    <w:rsid w:val="007A13F1"/>
    <w:rsid w:val="007A4C9E"/>
    <w:rsid w:val="007C4872"/>
    <w:rsid w:val="007C76C1"/>
    <w:rsid w:val="007D602F"/>
    <w:rsid w:val="007E747B"/>
    <w:rsid w:val="007F0F7B"/>
    <w:rsid w:val="007F2A57"/>
    <w:rsid w:val="007F4D71"/>
    <w:rsid w:val="00800C79"/>
    <w:rsid w:val="008013C3"/>
    <w:rsid w:val="00804A29"/>
    <w:rsid w:val="00806487"/>
    <w:rsid w:val="00827738"/>
    <w:rsid w:val="0083361B"/>
    <w:rsid w:val="00840EA0"/>
    <w:rsid w:val="00843299"/>
    <w:rsid w:val="008439B5"/>
    <w:rsid w:val="008455B1"/>
    <w:rsid w:val="00857A93"/>
    <w:rsid w:val="00876F6A"/>
    <w:rsid w:val="00895F72"/>
    <w:rsid w:val="008A0F68"/>
    <w:rsid w:val="008A3333"/>
    <w:rsid w:val="008A6C7B"/>
    <w:rsid w:val="008B3EB5"/>
    <w:rsid w:val="008D6E4D"/>
    <w:rsid w:val="008E289C"/>
    <w:rsid w:val="008E4603"/>
    <w:rsid w:val="008E6516"/>
    <w:rsid w:val="008F1596"/>
    <w:rsid w:val="008F2223"/>
    <w:rsid w:val="009077E8"/>
    <w:rsid w:val="009130D9"/>
    <w:rsid w:val="00915371"/>
    <w:rsid w:val="0092199E"/>
    <w:rsid w:val="00922C8F"/>
    <w:rsid w:val="00933789"/>
    <w:rsid w:val="00934EBC"/>
    <w:rsid w:val="00935C8E"/>
    <w:rsid w:val="0094404F"/>
    <w:rsid w:val="00951AAC"/>
    <w:rsid w:val="00951BB8"/>
    <w:rsid w:val="00952292"/>
    <w:rsid w:val="009533E3"/>
    <w:rsid w:val="00953A03"/>
    <w:rsid w:val="00956663"/>
    <w:rsid w:val="0095782E"/>
    <w:rsid w:val="00957848"/>
    <w:rsid w:val="00957D2A"/>
    <w:rsid w:val="0096128B"/>
    <w:rsid w:val="00965DBA"/>
    <w:rsid w:val="00972B21"/>
    <w:rsid w:val="009830A4"/>
    <w:rsid w:val="00990E28"/>
    <w:rsid w:val="009A1912"/>
    <w:rsid w:val="009C007E"/>
    <w:rsid w:val="009C2126"/>
    <w:rsid w:val="009C6FEB"/>
    <w:rsid w:val="009E0327"/>
    <w:rsid w:val="009E1FAF"/>
    <w:rsid w:val="009E7EA9"/>
    <w:rsid w:val="009F21FD"/>
    <w:rsid w:val="009F4F2E"/>
    <w:rsid w:val="009F6A34"/>
    <w:rsid w:val="00A020F6"/>
    <w:rsid w:val="00A0221D"/>
    <w:rsid w:val="00A14F03"/>
    <w:rsid w:val="00A2436D"/>
    <w:rsid w:val="00A255CB"/>
    <w:rsid w:val="00A26701"/>
    <w:rsid w:val="00A30B49"/>
    <w:rsid w:val="00A3124D"/>
    <w:rsid w:val="00A34DDA"/>
    <w:rsid w:val="00A40F56"/>
    <w:rsid w:val="00A41CA3"/>
    <w:rsid w:val="00A50E19"/>
    <w:rsid w:val="00A619DC"/>
    <w:rsid w:val="00A72E83"/>
    <w:rsid w:val="00A7758C"/>
    <w:rsid w:val="00AA3253"/>
    <w:rsid w:val="00AB1C3B"/>
    <w:rsid w:val="00AB68C6"/>
    <w:rsid w:val="00AC2CE6"/>
    <w:rsid w:val="00AE2A39"/>
    <w:rsid w:val="00AE5FA3"/>
    <w:rsid w:val="00AF6676"/>
    <w:rsid w:val="00AF6E99"/>
    <w:rsid w:val="00B0752D"/>
    <w:rsid w:val="00B12391"/>
    <w:rsid w:val="00B12F60"/>
    <w:rsid w:val="00B1483A"/>
    <w:rsid w:val="00B22DB7"/>
    <w:rsid w:val="00B263C0"/>
    <w:rsid w:val="00B32D8A"/>
    <w:rsid w:val="00B332C9"/>
    <w:rsid w:val="00B35F3E"/>
    <w:rsid w:val="00B43758"/>
    <w:rsid w:val="00B56B4B"/>
    <w:rsid w:val="00B67972"/>
    <w:rsid w:val="00B7020A"/>
    <w:rsid w:val="00B766CF"/>
    <w:rsid w:val="00B8320D"/>
    <w:rsid w:val="00BB0BEC"/>
    <w:rsid w:val="00BB18EA"/>
    <w:rsid w:val="00BD69CA"/>
    <w:rsid w:val="00BE0471"/>
    <w:rsid w:val="00BE0E66"/>
    <w:rsid w:val="00BE1545"/>
    <w:rsid w:val="00BE209B"/>
    <w:rsid w:val="00BE610A"/>
    <w:rsid w:val="00BE6C98"/>
    <w:rsid w:val="00BF0DB7"/>
    <w:rsid w:val="00BF25D5"/>
    <w:rsid w:val="00BF4A57"/>
    <w:rsid w:val="00BF6833"/>
    <w:rsid w:val="00C02A34"/>
    <w:rsid w:val="00C0312F"/>
    <w:rsid w:val="00C04DBF"/>
    <w:rsid w:val="00C142D3"/>
    <w:rsid w:val="00C2075E"/>
    <w:rsid w:val="00C2342A"/>
    <w:rsid w:val="00C32837"/>
    <w:rsid w:val="00C33CBE"/>
    <w:rsid w:val="00C340A1"/>
    <w:rsid w:val="00C40770"/>
    <w:rsid w:val="00C60772"/>
    <w:rsid w:val="00C75E91"/>
    <w:rsid w:val="00C76841"/>
    <w:rsid w:val="00C77CD4"/>
    <w:rsid w:val="00C803DB"/>
    <w:rsid w:val="00C86D76"/>
    <w:rsid w:val="00CA70CD"/>
    <w:rsid w:val="00CB0DA6"/>
    <w:rsid w:val="00CB1375"/>
    <w:rsid w:val="00CD2189"/>
    <w:rsid w:val="00CE2491"/>
    <w:rsid w:val="00CE4719"/>
    <w:rsid w:val="00CE5078"/>
    <w:rsid w:val="00CF2416"/>
    <w:rsid w:val="00CF31A5"/>
    <w:rsid w:val="00CF45D2"/>
    <w:rsid w:val="00D00F09"/>
    <w:rsid w:val="00D03468"/>
    <w:rsid w:val="00D038A9"/>
    <w:rsid w:val="00D07662"/>
    <w:rsid w:val="00D17F32"/>
    <w:rsid w:val="00D32ABE"/>
    <w:rsid w:val="00D34A82"/>
    <w:rsid w:val="00D44AA7"/>
    <w:rsid w:val="00D52FCA"/>
    <w:rsid w:val="00D556C5"/>
    <w:rsid w:val="00D61C6C"/>
    <w:rsid w:val="00D65838"/>
    <w:rsid w:val="00D65CDC"/>
    <w:rsid w:val="00D70764"/>
    <w:rsid w:val="00D71DCD"/>
    <w:rsid w:val="00D85EEC"/>
    <w:rsid w:val="00D91E05"/>
    <w:rsid w:val="00DA4993"/>
    <w:rsid w:val="00DA68F7"/>
    <w:rsid w:val="00DA6F0B"/>
    <w:rsid w:val="00DB1F1B"/>
    <w:rsid w:val="00DD07BF"/>
    <w:rsid w:val="00DD4019"/>
    <w:rsid w:val="00DE15FF"/>
    <w:rsid w:val="00DF634E"/>
    <w:rsid w:val="00E0015E"/>
    <w:rsid w:val="00E13074"/>
    <w:rsid w:val="00E14EF7"/>
    <w:rsid w:val="00E22694"/>
    <w:rsid w:val="00E40EF6"/>
    <w:rsid w:val="00E544C1"/>
    <w:rsid w:val="00E55B8B"/>
    <w:rsid w:val="00E6456C"/>
    <w:rsid w:val="00E81367"/>
    <w:rsid w:val="00E82C27"/>
    <w:rsid w:val="00E93B90"/>
    <w:rsid w:val="00EA2AA6"/>
    <w:rsid w:val="00EB766E"/>
    <w:rsid w:val="00EC049C"/>
    <w:rsid w:val="00ED4166"/>
    <w:rsid w:val="00EE7CED"/>
    <w:rsid w:val="00EF6245"/>
    <w:rsid w:val="00F13F82"/>
    <w:rsid w:val="00F166C3"/>
    <w:rsid w:val="00F22DD6"/>
    <w:rsid w:val="00F26F54"/>
    <w:rsid w:val="00F32E47"/>
    <w:rsid w:val="00F34CD0"/>
    <w:rsid w:val="00F42CAB"/>
    <w:rsid w:val="00F520E7"/>
    <w:rsid w:val="00F67221"/>
    <w:rsid w:val="00F679E1"/>
    <w:rsid w:val="00F708AF"/>
    <w:rsid w:val="00F8197A"/>
    <w:rsid w:val="00F8646D"/>
    <w:rsid w:val="00F865BB"/>
    <w:rsid w:val="00F916C1"/>
    <w:rsid w:val="00F94CCF"/>
    <w:rsid w:val="00F95F49"/>
    <w:rsid w:val="00FA2248"/>
    <w:rsid w:val="00FA4B24"/>
    <w:rsid w:val="00FA5271"/>
    <w:rsid w:val="00FC691B"/>
    <w:rsid w:val="00FD447F"/>
    <w:rsid w:val="00FD4E96"/>
    <w:rsid w:val="00FD72B1"/>
    <w:rsid w:val="00FE263D"/>
    <w:rsid w:val="00FE46A2"/>
    <w:rsid w:val="00FF0EEC"/>
    <w:rsid w:val="00FF729C"/>
    <w:rsid w:val="012F6222"/>
    <w:rsid w:val="01741FBF"/>
    <w:rsid w:val="018152C7"/>
    <w:rsid w:val="01BA6C42"/>
    <w:rsid w:val="01D87934"/>
    <w:rsid w:val="02484896"/>
    <w:rsid w:val="024B5F51"/>
    <w:rsid w:val="02BE7190"/>
    <w:rsid w:val="03004443"/>
    <w:rsid w:val="03064214"/>
    <w:rsid w:val="0382212C"/>
    <w:rsid w:val="03BE1D6F"/>
    <w:rsid w:val="03D643D2"/>
    <w:rsid w:val="03F02BA2"/>
    <w:rsid w:val="046C6D66"/>
    <w:rsid w:val="046F6FD3"/>
    <w:rsid w:val="04D063C2"/>
    <w:rsid w:val="04EE432C"/>
    <w:rsid w:val="054829EC"/>
    <w:rsid w:val="0554252D"/>
    <w:rsid w:val="05B13954"/>
    <w:rsid w:val="05B90C0C"/>
    <w:rsid w:val="05CF67D3"/>
    <w:rsid w:val="05DF3F78"/>
    <w:rsid w:val="060F2573"/>
    <w:rsid w:val="0644429B"/>
    <w:rsid w:val="06666EB0"/>
    <w:rsid w:val="069F4758"/>
    <w:rsid w:val="06F77C65"/>
    <w:rsid w:val="06FE0CB4"/>
    <w:rsid w:val="07043B07"/>
    <w:rsid w:val="0724169A"/>
    <w:rsid w:val="07312190"/>
    <w:rsid w:val="07404FC4"/>
    <w:rsid w:val="07C75475"/>
    <w:rsid w:val="07DD4EB9"/>
    <w:rsid w:val="080F2167"/>
    <w:rsid w:val="08284555"/>
    <w:rsid w:val="08A42CA8"/>
    <w:rsid w:val="08AA15BD"/>
    <w:rsid w:val="08CA4C87"/>
    <w:rsid w:val="090C779D"/>
    <w:rsid w:val="09161825"/>
    <w:rsid w:val="096A2BB4"/>
    <w:rsid w:val="09AC2A1C"/>
    <w:rsid w:val="09BF17AF"/>
    <w:rsid w:val="09D76E87"/>
    <w:rsid w:val="09F714DC"/>
    <w:rsid w:val="0A1826E3"/>
    <w:rsid w:val="0A2031B5"/>
    <w:rsid w:val="0A21134C"/>
    <w:rsid w:val="0A34243D"/>
    <w:rsid w:val="0A613DC1"/>
    <w:rsid w:val="0A7D0667"/>
    <w:rsid w:val="0A7E5D72"/>
    <w:rsid w:val="0AF21D1D"/>
    <w:rsid w:val="0AF3632B"/>
    <w:rsid w:val="0AF37EC9"/>
    <w:rsid w:val="0B23794B"/>
    <w:rsid w:val="0B506CB8"/>
    <w:rsid w:val="0B594BB8"/>
    <w:rsid w:val="0B6347D9"/>
    <w:rsid w:val="0B9550E0"/>
    <w:rsid w:val="0BB1138E"/>
    <w:rsid w:val="0BB571D9"/>
    <w:rsid w:val="0BB82036"/>
    <w:rsid w:val="0BED3F97"/>
    <w:rsid w:val="0BEF0941"/>
    <w:rsid w:val="0BFB289F"/>
    <w:rsid w:val="0C1056E0"/>
    <w:rsid w:val="0C234584"/>
    <w:rsid w:val="0C322EA4"/>
    <w:rsid w:val="0C395897"/>
    <w:rsid w:val="0C514606"/>
    <w:rsid w:val="0C6365E6"/>
    <w:rsid w:val="0C692354"/>
    <w:rsid w:val="0CA84FA1"/>
    <w:rsid w:val="0CDC58B3"/>
    <w:rsid w:val="0CFD1AE1"/>
    <w:rsid w:val="0DCF3BCE"/>
    <w:rsid w:val="0E0858D2"/>
    <w:rsid w:val="0E1C6EF4"/>
    <w:rsid w:val="0E5D1B2F"/>
    <w:rsid w:val="0E5E0BD3"/>
    <w:rsid w:val="0E7F0E3D"/>
    <w:rsid w:val="0E8C0C32"/>
    <w:rsid w:val="0EB4788D"/>
    <w:rsid w:val="0EC76945"/>
    <w:rsid w:val="0FEF40F4"/>
    <w:rsid w:val="10013A1F"/>
    <w:rsid w:val="103E00C3"/>
    <w:rsid w:val="10663A34"/>
    <w:rsid w:val="10D20333"/>
    <w:rsid w:val="10DD7C91"/>
    <w:rsid w:val="112C2A17"/>
    <w:rsid w:val="11651B69"/>
    <w:rsid w:val="11CB46E6"/>
    <w:rsid w:val="123F1DBA"/>
    <w:rsid w:val="129D52A0"/>
    <w:rsid w:val="12E228E1"/>
    <w:rsid w:val="13714EEE"/>
    <w:rsid w:val="13B057AC"/>
    <w:rsid w:val="140D7C91"/>
    <w:rsid w:val="14314949"/>
    <w:rsid w:val="14371A24"/>
    <w:rsid w:val="144A20A9"/>
    <w:rsid w:val="14546916"/>
    <w:rsid w:val="14757505"/>
    <w:rsid w:val="149A3C1F"/>
    <w:rsid w:val="14A107FC"/>
    <w:rsid w:val="14E155B9"/>
    <w:rsid w:val="15165577"/>
    <w:rsid w:val="157F28E7"/>
    <w:rsid w:val="159D5257"/>
    <w:rsid w:val="15D76374"/>
    <w:rsid w:val="15D967CB"/>
    <w:rsid w:val="16306977"/>
    <w:rsid w:val="1638203F"/>
    <w:rsid w:val="166D6B8A"/>
    <w:rsid w:val="16AA38CE"/>
    <w:rsid w:val="16E55624"/>
    <w:rsid w:val="1742207C"/>
    <w:rsid w:val="17A055C7"/>
    <w:rsid w:val="18122201"/>
    <w:rsid w:val="18207F99"/>
    <w:rsid w:val="19061182"/>
    <w:rsid w:val="190B5604"/>
    <w:rsid w:val="1932763D"/>
    <w:rsid w:val="1989010F"/>
    <w:rsid w:val="199A4FC5"/>
    <w:rsid w:val="19D22E1E"/>
    <w:rsid w:val="19F77B96"/>
    <w:rsid w:val="1A023DE0"/>
    <w:rsid w:val="1A483AC3"/>
    <w:rsid w:val="1BAD5FE6"/>
    <w:rsid w:val="1BD1785C"/>
    <w:rsid w:val="1BD34211"/>
    <w:rsid w:val="1BD67FFF"/>
    <w:rsid w:val="1C6733E9"/>
    <w:rsid w:val="1C7236D9"/>
    <w:rsid w:val="1CA60DF3"/>
    <w:rsid w:val="1CC26655"/>
    <w:rsid w:val="1CDC2E34"/>
    <w:rsid w:val="1CFD0E2A"/>
    <w:rsid w:val="1D9C0CB6"/>
    <w:rsid w:val="1DAA6F09"/>
    <w:rsid w:val="1DAD07EE"/>
    <w:rsid w:val="1E105D1B"/>
    <w:rsid w:val="1E264891"/>
    <w:rsid w:val="1E7B7900"/>
    <w:rsid w:val="1EA84EF6"/>
    <w:rsid w:val="1ED507CF"/>
    <w:rsid w:val="1F3C1B6A"/>
    <w:rsid w:val="1F4850B1"/>
    <w:rsid w:val="1FA922BD"/>
    <w:rsid w:val="1FC019CA"/>
    <w:rsid w:val="1FC9132F"/>
    <w:rsid w:val="2015527A"/>
    <w:rsid w:val="20202A76"/>
    <w:rsid w:val="202201D2"/>
    <w:rsid w:val="2067633C"/>
    <w:rsid w:val="207370C7"/>
    <w:rsid w:val="2075799E"/>
    <w:rsid w:val="20D437CC"/>
    <w:rsid w:val="21101EE5"/>
    <w:rsid w:val="217D7DE7"/>
    <w:rsid w:val="21C24F34"/>
    <w:rsid w:val="222A18E0"/>
    <w:rsid w:val="22666190"/>
    <w:rsid w:val="226D2721"/>
    <w:rsid w:val="22A8279D"/>
    <w:rsid w:val="22C165F6"/>
    <w:rsid w:val="22F54B49"/>
    <w:rsid w:val="230405AB"/>
    <w:rsid w:val="23835767"/>
    <w:rsid w:val="23A56106"/>
    <w:rsid w:val="23B36192"/>
    <w:rsid w:val="23BD7014"/>
    <w:rsid w:val="23BF0FAD"/>
    <w:rsid w:val="23FE1551"/>
    <w:rsid w:val="248F4BF1"/>
    <w:rsid w:val="249F7590"/>
    <w:rsid w:val="25194DE3"/>
    <w:rsid w:val="251E1207"/>
    <w:rsid w:val="258F4E1E"/>
    <w:rsid w:val="25DC3AE0"/>
    <w:rsid w:val="26062DEF"/>
    <w:rsid w:val="260D4179"/>
    <w:rsid w:val="26333F23"/>
    <w:rsid w:val="264D0C41"/>
    <w:rsid w:val="266320C3"/>
    <w:rsid w:val="26667055"/>
    <w:rsid w:val="266A57FC"/>
    <w:rsid w:val="266C58E3"/>
    <w:rsid w:val="26AE5E2C"/>
    <w:rsid w:val="26B97142"/>
    <w:rsid w:val="26F72AA3"/>
    <w:rsid w:val="27167175"/>
    <w:rsid w:val="278E27D1"/>
    <w:rsid w:val="282E42D8"/>
    <w:rsid w:val="284058E4"/>
    <w:rsid w:val="28610FB3"/>
    <w:rsid w:val="286A25E0"/>
    <w:rsid w:val="28953C76"/>
    <w:rsid w:val="28B13DBD"/>
    <w:rsid w:val="28F26033"/>
    <w:rsid w:val="29310257"/>
    <w:rsid w:val="29654C50"/>
    <w:rsid w:val="29870434"/>
    <w:rsid w:val="29945695"/>
    <w:rsid w:val="29B63E38"/>
    <w:rsid w:val="29D56C62"/>
    <w:rsid w:val="29F85218"/>
    <w:rsid w:val="2A0C2571"/>
    <w:rsid w:val="2A1B384C"/>
    <w:rsid w:val="2A2873C7"/>
    <w:rsid w:val="2A596BE8"/>
    <w:rsid w:val="2A654AEE"/>
    <w:rsid w:val="2A691A7C"/>
    <w:rsid w:val="2AA13953"/>
    <w:rsid w:val="2AE40548"/>
    <w:rsid w:val="2AEF0FA7"/>
    <w:rsid w:val="2B2A5A22"/>
    <w:rsid w:val="2B570033"/>
    <w:rsid w:val="2B5E04A2"/>
    <w:rsid w:val="2B6B2F5E"/>
    <w:rsid w:val="2BCB70B5"/>
    <w:rsid w:val="2C1B73A7"/>
    <w:rsid w:val="2C1C1B06"/>
    <w:rsid w:val="2C2952CC"/>
    <w:rsid w:val="2C2D4426"/>
    <w:rsid w:val="2C334BD2"/>
    <w:rsid w:val="2C3E3FC5"/>
    <w:rsid w:val="2C4B6E5C"/>
    <w:rsid w:val="2C833C43"/>
    <w:rsid w:val="2CFF77E2"/>
    <w:rsid w:val="2D4746F5"/>
    <w:rsid w:val="2D6123F0"/>
    <w:rsid w:val="2D7C1651"/>
    <w:rsid w:val="2DE60755"/>
    <w:rsid w:val="2DF273CC"/>
    <w:rsid w:val="2E0F6E7E"/>
    <w:rsid w:val="2E43528C"/>
    <w:rsid w:val="2E627104"/>
    <w:rsid w:val="2E896AF3"/>
    <w:rsid w:val="2ECE66F4"/>
    <w:rsid w:val="2EE97EAC"/>
    <w:rsid w:val="2F477331"/>
    <w:rsid w:val="2F7301DE"/>
    <w:rsid w:val="2F7934AE"/>
    <w:rsid w:val="2FA15A0A"/>
    <w:rsid w:val="2FE47E08"/>
    <w:rsid w:val="302008AD"/>
    <w:rsid w:val="3046586C"/>
    <w:rsid w:val="30512EDC"/>
    <w:rsid w:val="305176B5"/>
    <w:rsid w:val="30606904"/>
    <w:rsid w:val="307E72B8"/>
    <w:rsid w:val="30A1462E"/>
    <w:rsid w:val="30AE6631"/>
    <w:rsid w:val="30D5151E"/>
    <w:rsid w:val="310815E3"/>
    <w:rsid w:val="31240BB1"/>
    <w:rsid w:val="312A7D67"/>
    <w:rsid w:val="314D01E7"/>
    <w:rsid w:val="318B0720"/>
    <w:rsid w:val="31A052D4"/>
    <w:rsid w:val="31A60A5F"/>
    <w:rsid w:val="31A85B04"/>
    <w:rsid w:val="31D05C94"/>
    <w:rsid w:val="31F62927"/>
    <w:rsid w:val="32536FB9"/>
    <w:rsid w:val="32930697"/>
    <w:rsid w:val="32AE46C6"/>
    <w:rsid w:val="32AF4327"/>
    <w:rsid w:val="32CA6B92"/>
    <w:rsid w:val="32D54349"/>
    <w:rsid w:val="333117A4"/>
    <w:rsid w:val="333640F4"/>
    <w:rsid w:val="33526286"/>
    <w:rsid w:val="336E0F25"/>
    <w:rsid w:val="33AA7A42"/>
    <w:rsid w:val="33B56E5A"/>
    <w:rsid w:val="33E4520C"/>
    <w:rsid w:val="33F863DD"/>
    <w:rsid w:val="34194D51"/>
    <w:rsid w:val="34353A41"/>
    <w:rsid w:val="343A7E21"/>
    <w:rsid w:val="345B5B0E"/>
    <w:rsid w:val="346C32D8"/>
    <w:rsid w:val="35323ECF"/>
    <w:rsid w:val="35406347"/>
    <w:rsid w:val="35844A40"/>
    <w:rsid w:val="35FD3023"/>
    <w:rsid w:val="3645620C"/>
    <w:rsid w:val="36490CC7"/>
    <w:rsid w:val="36752521"/>
    <w:rsid w:val="36857409"/>
    <w:rsid w:val="36F9550C"/>
    <w:rsid w:val="36FF323D"/>
    <w:rsid w:val="37105E43"/>
    <w:rsid w:val="37177A8B"/>
    <w:rsid w:val="375061B2"/>
    <w:rsid w:val="37605683"/>
    <w:rsid w:val="37865367"/>
    <w:rsid w:val="37A853B6"/>
    <w:rsid w:val="38022BDC"/>
    <w:rsid w:val="386B5446"/>
    <w:rsid w:val="38F1366C"/>
    <w:rsid w:val="39117F5A"/>
    <w:rsid w:val="39146F0E"/>
    <w:rsid w:val="391A396D"/>
    <w:rsid w:val="3922321F"/>
    <w:rsid w:val="396D1F18"/>
    <w:rsid w:val="39B47AD3"/>
    <w:rsid w:val="39E3794A"/>
    <w:rsid w:val="3A13429E"/>
    <w:rsid w:val="3A2824E5"/>
    <w:rsid w:val="3AD5008A"/>
    <w:rsid w:val="3AFF55B1"/>
    <w:rsid w:val="3B0C76A5"/>
    <w:rsid w:val="3B345C35"/>
    <w:rsid w:val="3B372A1B"/>
    <w:rsid w:val="3B660C61"/>
    <w:rsid w:val="3B67770F"/>
    <w:rsid w:val="3B757EA2"/>
    <w:rsid w:val="3BB4417C"/>
    <w:rsid w:val="3BB7231F"/>
    <w:rsid w:val="3C575759"/>
    <w:rsid w:val="3C6E2852"/>
    <w:rsid w:val="3D135DF2"/>
    <w:rsid w:val="3DD01597"/>
    <w:rsid w:val="3DD01825"/>
    <w:rsid w:val="3DD94C07"/>
    <w:rsid w:val="3E583903"/>
    <w:rsid w:val="3E760E64"/>
    <w:rsid w:val="3F0049B5"/>
    <w:rsid w:val="3F012C93"/>
    <w:rsid w:val="3F0B2280"/>
    <w:rsid w:val="3F2A01E0"/>
    <w:rsid w:val="3F760A79"/>
    <w:rsid w:val="40297E0F"/>
    <w:rsid w:val="406F38BC"/>
    <w:rsid w:val="40760C24"/>
    <w:rsid w:val="41016F12"/>
    <w:rsid w:val="41055229"/>
    <w:rsid w:val="41686388"/>
    <w:rsid w:val="42154762"/>
    <w:rsid w:val="42F170BE"/>
    <w:rsid w:val="434807BF"/>
    <w:rsid w:val="43523623"/>
    <w:rsid w:val="43525542"/>
    <w:rsid w:val="43CF024E"/>
    <w:rsid w:val="43D842D2"/>
    <w:rsid w:val="43DA258A"/>
    <w:rsid w:val="43DE3220"/>
    <w:rsid w:val="44492988"/>
    <w:rsid w:val="445C54D6"/>
    <w:rsid w:val="44BF6C07"/>
    <w:rsid w:val="44E71815"/>
    <w:rsid w:val="44FA560A"/>
    <w:rsid w:val="45242E7E"/>
    <w:rsid w:val="454772ED"/>
    <w:rsid w:val="45C04ACE"/>
    <w:rsid w:val="45FE4087"/>
    <w:rsid w:val="4629409E"/>
    <w:rsid w:val="46414379"/>
    <w:rsid w:val="465B728C"/>
    <w:rsid w:val="46F35B77"/>
    <w:rsid w:val="47395DE1"/>
    <w:rsid w:val="47A94056"/>
    <w:rsid w:val="47BE717F"/>
    <w:rsid w:val="47EA3B3C"/>
    <w:rsid w:val="480946E8"/>
    <w:rsid w:val="482E1083"/>
    <w:rsid w:val="48626DC4"/>
    <w:rsid w:val="48841A8F"/>
    <w:rsid w:val="48D43BCE"/>
    <w:rsid w:val="48D61525"/>
    <w:rsid w:val="490F77CF"/>
    <w:rsid w:val="497B697B"/>
    <w:rsid w:val="49872FA6"/>
    <w:rsid w:val="49C0143A"/>
    <w:rsid w:val="49D206F6"/>
    <w:rsid w:val="49D36BC2"/>
    <w:rsid w:val="4A20525C"/>
    <w:rsid w:val="4A4A0BB0"/>
    <w:rsid w:val="4A7E04F1"/>
    <w:rsid w:val="4AC867E8"/>
    <w:rsid w:val="4AF71D43"/>
    <w:rsid w:val="4B383438"/>
    <w:rsid w:val="4B8E057C"/>
    <w:rsid w:val="4C050738"/>
    <w:rsid w:val="4C5B063A"/>
    <w:rsid w:val="4C6E1BEB"/>
    <w:rsid w:val="4C7115F8"/>
    <w:rsid w:val="4C7A61E0"/>
    <w:rsid w:val="4CA8501D"/>
    <w:rsid w:val="4CB93F3C"/>
    <w:rsid w:val="4D022CF7"/>
    <w:rsid w:val="4D1539FF"/>
    <w:rsid w:val="4D171BB0"/>
    <w:rsid w:val="4D4903EE"/>
    <w:rsid w:val="4D554742"/>
    <w:rsid w:val="4DA919ED"/>
    <w:rsid w:val="4DF3628A"/>
    <w:rsid w:val="4E5C5354"/>
    <w:rsid w:val="4EA15A8F"/>
    <w:rsid w:val="4EB43341"/>
    <w:rsid w:val="4EDE0317"/>
    <w:rsid w:val="4EE306EA"/>
    <w:rsid w:val="4EEA0355"/>
    <w:rsid w:val="4EED4D84"/>
    <w:rsid w:val="4EF43960"/>
    <w:rsid w:val="4F2B3C51"/>
    <w:rsid w:val="4F576DC7"/>
    <w:rsid w:val="4F965A75"/>
    <w:rsid w:val="4FBE45E8"/>
    <w:rsid w:val="4FDF7D5F"/>
    <w:rsid w:val="4FED7E3B"/>
    <w:rsid w:val="50702DA1"/>
    <w:rsid w:val="50A55956"/>
    <w:rsid w:val="50B54FCE"/>
    <w:rsid w:val="50DB1E09"/>
    <w:rsid w:val="50E86210"/>
    <w:rsid w:val="51150F92"/>
    <w:rsid w:val="511E4CB5"/>
    <w:rsid w:val="514A0EC2"/>
    <w:rsid w:val="51795A26"/>
    <w:rsid w:val="517F71D5"/>
    <w:rsid w:val="519A2426"/>
    <w:rsid w:val="519F65DD"/>
    <w:rsid w:val="51B9629C"/>
    <w:rsid w:val="520D2046"/>
    <w:rsid w:val="52410714"/>
    <w:rsid w:val="52466E51"/>
    <w:rsid w:val="5253670B"/>
    <w:rsid w:val="52727066"/>
    <w:rsid w:val="52957271"/>
    <w:rsid w:val="52B740AE"/>
    <w:rsid w:val="537D049F"/>
    <w:rsid w:val="540D271D"/>
    <w:rsid w:val="54A35BFD"/>
    <w:rsid w:val="54E7477F"/>
    <w:rsid w:val="54ED764F"/>
    <w:rsid w:val="54EE6515"/>
    <w:rsid w:val="55466C61"/>
    <w:rsid w:val="55BF26ED"/>
    <w:rsid w:val="55E0073F"/>
    <w:rsid w:val="56247C59"/>
    <w:rsid w:val="56547A7C"/>
    <w:rsid w:val="56610252"/>
    <w:rsid w:val="56834FC4"/>
    <w:rsid w:val="57302EE9"/>
    <w:rsid w:val="575C230E"/>
    <w:rsid w:val="577B5223"/>
    <w:rsid w:val="57E427B4"/>
    <w:rsid w:val="57E54E93"/>
    <w:rsid w:val="580006D9"/>
    <w:rsid w:val="580569B5"/>
    <w:rsid w:val="58067152"/>
    <w:rsid w:val="58181DE7"/>
    <w:rsid w:val="582207A3"/>
    <w:rsid w:val="583C7157"/>
    <w:rsid w:val="58581DAE"/>
    <w:rsid w:val="585A5CF1"/>
    <w:rsid w:val="58F84388"/>
    <w:rsid w:val="59140E77"/>
    <w:rsid w:val="59692A65"/>
    <w:rsid w:val="598E7FE1"/>
    <w:rsid w:val="59AB0090"/>
    <w:rsid w:val="59E7658C"/>
    <w:rsid w:val="59F45B0F"/>
    <w:rsid w:val="5A2F6A6B"/>
    <w:rsid w:val="5AA7038C"/>
    <w:rsid w:val="5AB51C81"/>
    <w:rsid w:val="5AC20A92"/>
    <w:rsid w:val="5AE27B87"/>
    <w:rsid w:val="5B776C57"/>
    <w:rsid w:val="5B831457"/>
    <w:rsid w:val="5B954747"/>
    <w:rsid w:val="5C166DCB"/>
    <w:rsid w:val="5C31066C"/>
    <w:rsid w:val="5C455045"/>
    <w:rsid w:val="5C62463F"/>
    <w:rsid w:val="5C6D7700"/>
    <w:rsid w:val="5C971D15"/>
    <w:rsid w:val="5CAB1354"/>
    <w:rsid w:val="5CD26535"/>
    <w:rsid w:val="5CFD56B5"/>
    <w:rsid w:val="5D447E2C"/>
    <w:rsid w:val="5D51706D"/>
    <w:rsid w:val="5D675F85"/>
    <w:rsid w:val="5DFB2935"/>
    <w:rsid w:val="5E371E02"/>
    <w:rsid w:val="5E503B2C"/>
    <w:rsid w:val="5EB23C85"/>
    <w:rsid w:val="5EB515E5"/>
    <w:rsid w:val="5EC54265"/>
    <w:rsid w:val="5ECF6C40"/>
    <w:rsid w:val="5EFF7AA2"/>
    <w:rsid w:val="5F2355E7"/>
    <w:rsid w:val="5F5F2E21"/>
    <w:rsid w:val="5FA60793"/>
    <w:rsid w:val="5FAF678D"/>
    <w:rsid w:val="5FBF20AA"/>
    <w:rsid w:val="604A5D93"/>
    <w:rsid w:val="60700B62"/>
    <w:rsid w:val="60B841EE"/>
    <w:rsid w:val="61004821"/>
    <w:rsid w:val="6149505F"/>
    <w:rsid w:val="61990457"/>
    <w:rsid w:val="619C6B39"/>
    <w:rsid w:val="61C55BC8"/>
    <w:rsid w:val="61DA332D"/>
    <w:rsid w:val="61F51308"/>
    <w:rsid w:val="6257539E"/>
    <w:rsid w:val="626A37CE"/>
    <w:rsid w:val="627F72CB"/>
    <w:rsid w:val="62CA4164"/>
    <w:rsid w:val="62DA2A48"/>
    <w:rsid w:val="63471E49"/>
    <w:rsid w:val="634F1FBA"/>
    <w:rsid w:val="635D49A4"/>
    <w:rsid w:val="636222A2"/>
    <w:rsid w:val="63750008"/>
    <w:rsid w:val="639073D3"/>
    <w:rsid w:val="639C1EA6"/>
    <w:rsid w:val="63AB4477"/>
    <w:rsid w:val="63B70573"/>
    <w:rsid w:val="640C2EAE"/>
    <w:rsid w:val="649C7F73"/>
    <w:rsid w:val="64A50DE5"/>
    <w:rsid w:val="64AB5168"/>
    <w:rsid w:val="64AE17DA"/>
    <w:rsid w:val="64B22DD3"/>
    <w:rsid w:val="6578452E"/>
    <w:rsid w:val="659155FE"/>
    <w:rsid w:val="659B4679"/>
    <w:rsid w:val="65F3344D"/>
    <w:rsid w:val="66022346"/>
    <w:rsid w:val="66195DBD"/>
    <w:rsid w:val="6652336A"/>
    <w:rsid w:val="66816E51"/>
    <w:rsid w:val="66B46122"/>
    <w:rsid w:val="66C215E9"/>
    <w:rsid w:val="66C3131E"/>
    <w:rsid w:val="66D41FFD"/>
    <w:rsid w:val="67176CFA"/>
    <w:rsid w:val="674F751F"/>
    <w:rsid w:val="67557021"/>
    <w:rsid w:val="676A5CBC"/>
    <w:rsid w:val="67BA3EBB"/>
    <w:rsid w:val="67EB5462"/>
    <w:rsid w:val="68214AE6"/>
    <w:rsid w:val="68246312"/>
    <w:rsid w:val="6863662E"/>
    <w:rsid w:val="6874667C"/>
    <w:rsid w:val="68B95E9E"/>
    <w:rsid w:val="68F116BB"/>
    <w:rsid w:val="693A5C66"/>
    <w:rsid w:val="694C1F68"/>
    <w:rsid w:val="695770C4"/>
    <w:rsid w:val="698938CA"/>
    <w:rsid w:val="6A47143D"/>
    <w:rsid w:val="6A711CBC"/>
    <w:rsid w:val="6A8E754D"/>
    <w:rsid w:val="6AE3777C"/>
    <w:rsid w:val="6B2129AF"/>
    <w:rsid w:val="6B77418C"/>
    <w:rsid w:val="6B9572E7"/>
    <w:rsid w:val="6B9F799B"/>
    <w:rsid w:val="6BC01A29"/>
    <w:rsid w:val="6BF329D5"/>
    <w:rsid w:val="6C925C91"/>
    <w:rsid w:val="6D143DD1"/>
    <w:rsid w:val="6D2A363B"/>
    <w:rsid w:val="6D7C6B93"/>
    <w:rsid w:val="6D8F7AA5"/>
    <w:rsid w:val="6DAA543C"/>
    <w:rsid w:val="6DB058CC"/>
    <w:rsid w:val="6DC6539D"/>
    <w:rsid w:val="6DF0258B"/>
    <w:rsid w:val="6E5404D4"/>
    <w:rsid w:val="6E865F1C"/>
    <w:rsid w:val="6E8A3A67"/>
    <w:rsid w:val="6ECF2691"/>
    <w:rsid w:val="6F1E314C"/>
    <w:rsid w:val="6F4F040F"/>
    <w:rsid w:val="6F5B6709"/>
    <w:rsid w:val="6F676D74"/>
    <w:rsid w:val="6FA01C2B"/>
    <w:rsid w:val="6FBA2F68"/>
    <w:rsid w:val="6FE77049"/>
    <w:rsid w:val="6FEE47B9"/>
    <w:rsid w:val="6FF06975"/>
    <w:rsid w:val="701F78E0"/>
    <w:rsid w:val="70470C56"/>
    <w:rsid w:val="709C54B8"/>
    <w:rsid w:val="70AC6F56"/>
    <w:rsid w:val="710C022E"/>
    <w:rsid w:val="71966AE4"/>
    <w:rsid w:val="71B17853"/>
    <w:rsid w:val="71E66ABE"/>
    <w:rsid w:val="71EC2490"/>
    <w:rsid w:val="71F142B9"/>
    <w:rsid w:val="71FC38ED"/>
    <w:rsid w:val="722F561F"/>
    <w:rsid w:val="725A7CB5"/>
    <w:rsid w:val="726E2F4F"/>
    <w:rsid w:val="72706B36"/>
    <w:rsid w:val="72D66D46"/>
    <w:rsid w:val="72EB0FA4"/>
    <w:rsid w:val="72F113B1"/>
    <w:rsid w:val="72FB6E6A"/>
    <w:rsid w:val="730461C3"/>
    <w:rsid w:val="731101A5"/>
    <w:rsid w:val="73931BB9"/>
    <w:rsid w:val="73AC4BAC"/>
    <w:rsid w:val="73F36742"/>
    <w:rsid w:val="74170726"/>
    <w:rsid w:val="741840F9"/>
    <w:rsid w:val="743845EE"/>
    <w:rsid w:val="743E09E7"/>
    <w:rsid w:val="744176A3"/>
    <w:rsid w:val="74893444"/>
    <w:rsid w:val="74AC71B9"/>
    <w:rsid w:val="74D6127F"/>
    <w:rsid w:val="74D6408E"/>
    <w:rsid w:val="75124A45"/>
    <w:rsid w:val="75131761"/>
    <w:rsid w:val="751C3C00"/>
    <w:rsid w:val="75225ED7"/>
    <w:rsid w:val="75362388"/>
    <w:rsid w:val="754F2FA5"/>
    <w:rsid w:val="756E0C1E"/>
    <w:rsid w:val="756F6F48"/>
    <w:rsid w:val="75A727C1"/>
    <w:rsid w:val="75C1463C"/>
    <w:rsid w:val="75E70767"/>
    <w:rsid w:val="76195CBB"/>
    <w:rsid w:val="76432C97"/>
    <w:rsid w:val="769723EE"/>
    <w:rsid w:val="76A9722E"/>
    <w:rsid w:val="76AF3B36"/>
    <w:rsid w:val="76B86E8E"/>
    <w:rsid w:val="76BD6253"/>
    <w:rsid w:val="76BF4C17"/>
    <w:rsid w:val="76C94CCD"/>
    <w:rsid w:val="76D75C81"/>
    <w:rsid w:val="774A20FF"/>
    <w:rsid w:val="77761B9C"/>
    <w:rsid w:val="77842643"/>
    <w:rsid w:val="77BA5CB8"/>
    <w:rsid w:val="77DD7DF7"/>
    <w:rsid w:val="781D41F1"/>
    <w:rsid w:val="78A4046F"/>
    <w:rsid w:val="78C021D3"/>
    <w:rsid w:val="79532FD2"/>
    <w:rsid w:val="798056B0"/>
    <w:rsid w:val="79954D46"/>
    <w:rsid w:val="799C6922"/>
    <w:rsid w:val="79AA25C7"/>
    <w:rsid w:val="7A5216D8"/>
    <w:rsid w:val="7A580D7A"/>
    <w:rsid w:val="7A6B628D"/>
    <w:rsid w:val="7A767510"/>
    <w:rsid w:val="7ADF38EF"/>
    <w:rsid w:val="7AF65D3D"/>
    <w:rsid w:val="7B04504C"/>
    <w:rsid w:val="7B184A18"/>
    <w:rsid w:val="7B6C3769"/>
    <w:rsid w:val="7B775B25"/>
    <w:rsid w:val="7B95495A"/>
    <w:rsid w:val="7B9D13FF"/>
    <w:rsid w:val="7C3377E3"/>
    <w:rsid w:val="7C7A722E"/>
    <w:rsid w:val="7CCF41D2"/>
    <w:rsid w:val="7DFC731C"/>
    <w:rsid w:val="7E323101"/>
    <w:rsid w:val="7E4A3EFD"/>
    <w:rsid w:val="7E730477"/>
    <w:rsid w:val="7E8C33A7"/>
    <w:rsid w:val="7E994F36"/>
    <w:rsid w:val="7EEC6015"/>
    <w:rsid w:val="7F1370D7"/>
    <w:rsid w:val="7F1E7F36"/>
    <w:rsid w:val="7F773BC2"/>
    <w:rsid w:val="7F917472"/>
    <w:rsid w:val="7F96748D"/>
    <w:rsid w:val="7FAD51E0"/>
    <w:rsid w:val="7FD71DE9"/>
    <w:rsid w:val="7FDC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39" w:firstLineChars="200"/>
      <w:jc w:val="both"/>
    </w:pPr>
    <w:rPr>
      <w:rFonts w:ascii="宋体" w:hAnsi="宋体" w:eastAsia="宋体" w:cstheme="minorBidi"/>
      <w:kern w:val="2"/>
      <w:sz w:val="28"/>
      <w:szCs w:val="22"/>
      <w:lang w:val="en-US" w:eastAsia="zh-CN" w:bidi="ar-SA"/>
    </w:rPr>
  </w:style>
  <w:style w:type="paragraph" w:styleId="2">
    <w:name w:val="heading 1"/>
    <w:basedOn w:val="1"/>
    <w:next w:val="1"/>
    <w:link w:val="26"/>
    <w:qFormat/>
    <w:uiPriority w:val="9"/>
    <w:pPr>
      <w:keepNext/>
      <w:keepLines/>
      <w:spacing w:before="340" w:after="330" w:line="350" w:lineRule="auto"/>
      <w:jc w:val="center"/>
      <w:outlineLvl w:val="0"/>
    </w:pPr>
    <w:rPr>
      <w:b/>
      <w:bCs/>
      <w:kern w:val="44"/>
      <w:sz w:val="36"/>
      <w:szCs w:val="44"/>
    </w:rPr>
  </w:style>
  <w:style w:type="paragraph" w:styleId="3">
    <w:name w:val="heading 2"/>
    <w:basedOn w:val="1"/>
    <w:next w:val="1"/>
    <w:link w:val="31"/>
    <w:unhideWhenUsed/>
    <w:qFormat/>
    <w:uiPriority w:val="9"/>
    <w:pPr>
      <w:keepNext/>
      <w:keepLines/>
      <w:spacing w:before="260" w:after="260" w:line="350" w:lineRule="auto"/>
      <w:jc w:val="center"/>
      <w:outlineLvl w:val="1"/>
    </w:pPr>
    <w:rPr>
      <w:rFonts w:cstheme="majorBidi"/>
      <w:b/>
      <w:bCs/>
      <w:szCs w:val="32"/>
    </w:rPr>
  </w:style>
  <w:style w:type="paragraph" w:styleId="4">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1"/>
    <w:unhideWhenUsed/>
    <w:qFormat/>
    <w:uiPriority w:val="99"/>
    <w:pPr>
      <w:spacing w:after="120"/>
    </w:pPr>
  </w:style>
  <w:style w:type="paragraph" w:styleId="7">
    <w:name w:val="toc 3"/>
    <w:basedOn w:val="1"/>
    <w:next w:val="1"/>
    <w:semiHidden/>
    <w:unhideWhenUsed/>
    <w:qFormat/>
    <w:uiPriority w:val="39"/>
    <w:pPr>
      <w:ind w:left="840" w:leftChars="400"/>
    </w:pPr>
  </w:style>
  <w:style w:type="paragraph" w:styleId="8">
    <w:name w:val="Date"/>
    <w:basedOn w:val="1"/>
    <w:next w:val="1"/>
    <w:link w:val="23"/>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rPr>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正文文本 字符"/>
    <w:basedOn w:val="17"/>
    <w:link w:val="6"/>
    <w:qFormat/>
    <w:uiPriority w:val="99"/>
  </w:style>
  <w:style w:type="character" w:customStyle="1" w:styleId="22">
    <w:name w:val="未处理的提及1"/>
    <w:basedOn w:val="17"/>
    <w:semiHidden/>
    <w:unhideWhenUsed/>
    <w:qFormat/>
    <w:uiPriority w:val="99"/>
    <w:rPr>
      <w:color w:val="605E5C"/>
      <w:shd w:val="clear" w:color="auto" w:fill="E1DFDD"/>
    </w:rPr>
  </w:style>
  <w:style w:type="character" w:customStyle="1" w:styleId="23">
    <w:name w:val="日期 字符"/>
    <w:basedOn w:val="17"/>
    <w:link w:val="8"/>
    <w:semiHidden/>
    <w:qFormat/>
    <w:uiPriority w:val="99"/>
  </w:style>
  <w:style w:type="character" w:customStyle="1" w:styleId="24">
    <w:name w:val="批注框文本 字符"/>
    <w:basedOn w:val="17"/>
    <w:link w:val="9"/>
    <w:semiHidden/>
    <w:qFormat/>
    <w:uiPriority w:val="99"/>
    <w:rPr>
      <w:sz w:val="18"/>
      <w:szCs w:val="18"/>
    </w:rPr>
  </w:style>
  <w:style w:type="paragraph" w:customStyle="1" w:styleId="25">
    <w:name w:val="Table Paragraph"/>
    <w:basedOn w:val="1"/>
    <w:qFormat/>
    <w:uiPriority w:val="1"/>
    <w:pPr>
      <w:jc w:val="left"/>
    </w:pPr>
    <w:rPr>
      <w:kern w:val="0"/>
      <w:sz w:val="22"/>
      <w:lang w:eastAsia="en-US"/>
    </w:rPr>
  </w:style>
  <w:style w:type="character" w:customStyle="1" w:styleId="26">
    <w:name w:val="标题 1 字符"/>
    <w:basedOn w:val="17"/>
    <w:link w:val="2"/>
    <w:qFormat/>
    <w:uiPriority w:val="9"/>
    <w:rPr>
      <w:rFonts w:eastAsia="宋体"/>
      <w:b/>
      <w:bCs/>
      <w:kern w:val="44"/>
      <w:sz w:val="36"/>
      <w:szCs w:val="44"/>
    </w:rPr>
  </w:style>
  <w:style w:type="table" w:customStyle="1" w:styleId="2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table" w:customStyle="1" w:styleId="28">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9">
    <w:name w:val="标题 8 字符"/>
    <w:basedOn w:val="17"/>
    <w:link w:val="4"/>
    <w:semiHidden/>
    <w:qFormat/>
    <w:uiPriority w:val="9"/>
    <w:rPr>
      <w:rFonts w:asciiTheme="majorHAnsi" w:hAnsiTheme="majorHAnsi" w:eastAsiaTheme="majorEastAsia" w:cstheme="majorBidi"/>
      <w:sz w:val="24"/>
      <w:szCs w:val="24"/>
    </w:rPr>
  </w:style>
  <w:style w:type="paragraph" w:styleId="30">
    <w:name w:val="List Paragraph"/>
    <w:basedOn w:val="1"/>
    <w:qFormat/>
    <w:uiPriority w:val="34"/>
    <w:pPr>
      <w:ind w:firstLine="420"/>
    </w:pPr>
  </w:style>
  <w:style w:type="character" w:customStyle="1" w:styleId="31">
    <w:name w:val="标题 2 字符"/>
    <w:basedOn w:val="17"/>
    <w:link w:val="3"/>
    <w:qFormat/>
    <w:uiPriority w:val="9"/>
    <w:rPr>
      <w:rFonts w:ascii="宋体" w:hAnsi="宋体" w:eastAsia="宋体" w:cstheme="majorBidi"/>
      <w:b/>
      <w:bCs/>
      <w:sz w:val="28"/>
      <w:szCs w:val="32"/>
    </w:rPr>
  </w:style>
  <w:style w:type="character" w:styleId="32">
    <w:name w:val="Placeholder Text"/>
    <w:basedOn w:val="17"/>
    <w:semiHidden/>
    <w:qFormat/>
    <w:uiPriority w:val="99"/>
    <w:rPr>
      <w:color w:val="808080"/>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4">
    <w:name w:val="Heading #3|1"/>
    <w:basedOn w:val="1"/>
    <w:qFormat/>
    <w:uiPriority w:val="0"/>
    <w:pPr>
      <w:spacing w:after="600"/>
      <w:jc w:val="center"/>
      <w:outlineLvl w:val="2"/>
    </w:pPr>
    <w:rPr>
      <w:rFonts w:cs="宋体"/>
      <w:sz w:val="44"/>
      <w:szCs w:val="44"/>
      <w:lang w:val="zh-TW" w:eastAsia="zh-TW" w:bidi="zh-TW"/>
    </w:rPr>
  </w:style>
  <w:style w:type="paragraph" w:customStyle="1" w:styleId="35">
    <w:name w:val="Body text|1"/>
    <w:basedOn w:val="1"/>
    <w:qFormat/>
    <w:uiPriority w:val="0"/>
    <w:pPr>
      <w:spacing w:after="60" w:line="403" w:lineRule="auto"/>
      <w:jc w:val="center"/>
    </w:pPr>
    <w:rPr>
      <w:rFonts w:cs="宋体"/>
      <w:sz w:val="30"/>
      <w:szCs w:val="30"/>
      <w:lang w:val="zh-TW" w:eastAsia="zh-TW" w:bidi="zh-TW"/>
    </w:rPr>
  </w:style>
  <w:style w:type="paragraph" w:customStyle="1" w:styleId="36">
    <w:name w:val="Heading #4|1"/>
    <w:basedOn w:val="1"/>
    <w:qFormat/>
    <w:uiPriority w:val="0"/>
    <w:pPr>
      <w:spacing w:after="390" w:line="590" w:lineRule="exact"/>
      <w:jc w:val="center"/>
      <w:outlineLvl w:val="3"/>
    </w:pPr>
    <w:rPr>
      <w:rFonts w:cs="宋体"/>
      <w:sz w:val="38"/>
      <w:szCs w:val="38"/>
      <w:lang w:val="zh-TW" w:eastAsia="zh-TW" w:bidi="zh-TW"/>
    </w:rPr>
  </w:style>
  <w:style w:type="paragraph" w:customStyle="1" w:styleId="37">
    <w:name w:val="Body text|2"/>
    <w:basedOn w:val="1"/>
    <w:qFormat/>
    <w:uiPriority w:val="0"/>
    <w:pPr>
      <w:spacing w:after="360"/>
      <w:jc w:val="center"/>
    </w:pPr>
    <w:rPr>
      <w:b/>
      <w:bCs/>
      <w:sz w:val="30"/>
      <w:szCs w:val="30"/>
    </w:rPr>
  </w:style>
  <w:style w:type="paragraph" w:customStyle="1" w:styleId="38">
    <w:name w:val="Heading #2|1"/>
    <w:basedOn w:val="1"/>
    <w:qFormat/>
    <w:uiPriority w:val="0"/>
    <w:pPr>
      <w:spacing w:after="430"/>
      <w:jc w:val="center"/>
      <w:outlineLvl w:val="1"/>
    </w:pPr>
    <w:rPr>
      <w:rFonts w:cs="宋体"/>
      <w:sz w:val="52"/>
      <w:szCs w:val="52"/>
      <w:lang w:val="zh-TW" w:eastAsia="zh-TW" w:bidi="zh-TW"/>
    </w:rPr>
  </w:style>
  <w:style w:type="paragraph" w:customStyle="1" w:styleId="39">
    <w:name w:val="Header or footer|1"/>
    <w:basedOn w:val="1"/>
    <w:qFormat/>
    <w:uiPriority w:val="0"/>
    <w:rPr>
      <w:sz w:val="26"/>
      <w:szCs w:val="26"/>
      <w:lang w:val="zh-TW" w:eastAsia="zh-TW" w:bidi="zh-TW"/>
    </w:rPr>
  </w:style>
  <w:style w:type="paragraph" w:customStyle="1" w:styleId="40">
    <w:name w:val="Body text|3"/>
    <w:basedOn w:val="1"/>
    <w:qFormat/>
    <w:uiPriority w:val="0"/>
    <w:pPr>
      <w:spacing w:after="150" w:line="504" w:lineRule="exact"/>
      <w:jc w:val="center"/>
    </w:pPr>
    <w:rPr>
      <w:rFonts w:cs="宋体"/>
      <w:sz w:val="26"/>
      <w:szCs w:val="26"/>
      <w:lang w:val="zh-TW" w:eastAsia="zh-TW" w:bidi="zh-TW"/>
    </w:rPr>
  </w:style>
  <w:style w:type="paragraph" w:customStyle="1" w:styleId="41">
    <w:name w:val="Picture caption|1"/>
    <w:basedOn w:val="1"/>
    <w:qFormat/>
    <w:uiPriority w:val="0"/>
    <w:pPr>
      <w:spacing w:after="100"/>
      <w:jc w:val="center"/>
    </w:pPr>
    <w:rPr>
      <w:rFonts w:cs="宋体"/>
      <w:sz w:val="26"/>
      <w:szCs w:val="26"/>
      <w:lang w:val="zh-TW" w:eastAsia="zh-TW" w:bidi="zh-TW"/>
    </w:rPr>
  </w:style>
  <w:style w:type="paragraph" w:customStyle="1" w:styleId="42">
    <w:name w:val="正文1"/>
    <w:basedOn w:val="43"/>
    <w:qFormat/>
    <w:uiPriority w:val="0"/>
    <w:pPr>
      <w:ind w:firstLine="0" w:firstLineChars="0"/>
    </w:pPr>
  </w:style>
  <w:style w:type="paragraph" w:customStyle="1" w:styleId="43">
    <w:name w:val="前言"/>
    <w:basedOn w:val="1"/>
    <w:qFormat/>
    <w:uiPriority w:val="0"/>
    <w:pPr>
      <w:spacing w:line="360" w:lineRule="auto"/>
      <w:ind w:firstLine="200" w:firstLineChars="200"/>
    </w:pPr>
    <w:rPr>
      <w:kern w:val="0"/>
      <w:szCs w:val="28"/>
    </w:rPr>
  </w:style>
  <w:style w:type="paragraph" w:customStyle="1" w:styleId="44">
    <w:name w:val="正文内容"/>
    <w:basedOn w:val="1"/>
    <w:qFormat/>
    <w:uiPriority w:val="0"/>
    <w:pPr>
      <w:adjustRightInd w:val="0"/>
      <w:snapToGrid w:val="0"/>
      <w:spacing w:line="400" w:lineRule="exact"/>
      <w:ind w:firstLine="420" w:firstLineChars="200"/>
    </w:pPr>
  </w:style>
  <w:style w:type="paragraph" w:customStyle="1" w:styleId="45">
    <w:name w:val="图名"/>
    <w:basedOn w:val="46"/>
    <w:qFormat/>
    <w:uiPriority w:val="0"/>
    <w:pPr>
      <w:spacing w:beforeLines="0" w:afterLines="50"/>
    </w:pPr>
  </w:style>
  <w:style w:type="paragraph" w:customStyle="1" w:styleId="46">
    <w:name w:val="表头"/>
    <w:basedOn w:val="1"/>
    <w:qFormat/>
    <w:uiPriority w:val="0"/>
    <w:pPr>
      <w:adjustRightInd w:val="0"/>
      <w:snapToGrid w:val="0"/>
      <w:spacing w:beforeLines="50" w:line="400" w:lineRule="exact"/>
      <w:jc w:val="center"/>
    </w:pPr>
    <w:rPr>
      <w:rFonts w:ascii="黑体" w:hAnsi="黑体" w:eastAsia="黑体" w:cstheme="minorBidi"/>
      <w:szCs w:val="21"/>
    </w:rPr>
  </w:style>
  <w:style w:type="paragraph" w:customStyle="1" w:styleId="47">
    <w:name w:val="内容细则"/>
    <w:basedOn w:val="44"/>
    <w:qFormat/>
    <w:uiPriority w:val="0"/>
    <w:pPr>
      <w:ind w:left="945" w:leftChars="300" w:hanging="315" w:hangingChars="150"/>
    </w:pPr>
    <w:rPr>
      <w:szCs w:val="21"/>
      <w:shd w:val="clear" w:color="auto" w:fill="FFFFFF"/>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1.bin"/><Relationship Id="rId98" Type="http://schemas.openxmlformats.org/officeDocument/2006/relationships/image" Target="media/image45.wmf"/><Relationship Id="rId97" Type="http://schemas.openxmlformats.org/officeDocument/2006/relationships/oleObject" Target="embeddings/oleObject30.bin"/><Relationship Id="rId96" Type="http://schemas.openxmlformats.org/officeDocument/2006/relationships/image" Target="media/image44.wmf"/><Relationship Id="rId95" Type="http://schemas.openxmlformats.org/officeDocument/2006/relationships/oleObject" Target="embeddings/oleObject29.bin"/><Relationship Id="rId94" Type="http://schemas.openxmlformats.org/officeDocument/2006/relationships/image" Target="media/image43.wmf"/><Relationship Id="rId93" Type="http://schemas.openxmlformats.org/officeDocument/2006/relationships/oleObject" Target="embeddings/oleObject28.bin"/><Relationship Id="rId92" Type="http://schemas.openxmlformats.org/officeDocument/2006/relationships/image" Target="media/image42.wmf"/><Relationship Id="rId91" Type="http://schemas.openxmlformats.org/officeDocument/2006/relationships/oleObject" Target="embeddings/oleObject27.bin"/><Relationship Id="rId90" Type="http://schemas.openxmlformats.org/officeDocument/2006/relationships/image" Target="media/image41.wmf"/><Relationship Id="rId9" Type="http://schemas.openxmlformats.org/officeDocument/2006/relationships/footer" Target="footer2.xml"/><Relationship Id="rId89" Type="http://schemas.openxmlformats.org/officeDocument/2006/relationships/oleObject" Target="embeddings/oleObject26.bin"/><Relationship Id="rId88" Type="http://schemas.openxmlformats.org/officeDocument/2006/relationships/image" Target="media/image40.wmf"/><Relationship Id="rId87" Type="http://schemas.openxmlformats.org/officeDocument/2006/relationships/oleObject" Target="embeddings/oleObject25.bin"/><Relationship Id="rId86" Type="http://schemas.openxmlformats.org/officeDocument/2006/relationships/image" Target="media/image39.wmf"/><Relationship Id="rId85" Type="http://schemas.openxmlformats.org/officeDocument/2006/relationships/oleObject" Target="embeddings/oleObject24.bin"/><Relationship Id="rId84" Type="http://schemas.openxmlformats.org/officeDocument/2006/relationships/image" Target="media/image38.wmf"/><Relationship Id="rId83" Type="http://schemas.openxmlformats.org/officeDocument/2006/relationships/oleObject" Target="embeddings/oleObject23.bin"/><Relationship Id="rId82" Type="http://schemas.openxmlformats.org/officeDocument/2006/relationships/image" Target="media/image37.wmf"/><Relationship Id="rId81" Type="http://schemas.openxmlformats.org/officeDocument/2006/relationships/oleObject" Target="embeddings/oleObject22.bin"/><Relationship Id="rId80" Type="http://schemas.openxmlformats.org/officeDocument/2006/relationships/image" Target="media/image36.wmf"/><Relationship Id="rId8" Type="http://schemas.openxmlformats.org/officeDocument/2006/relationships/footer" Target="footer1.xml"/><Relationship Id="rId79" Type="http://schemas.openxmlformats.org/officeDocument/2006/relationships/oleObject" Target="embeddings/oleObject21.bin"/><Relationship Id="rId78" Type="http://schemas.openxmlformats.org/officeDocument/2006/relationships/image" Target="media/image35.png"/><Relationship Id="rId77" Type="http://schemas.openxmlformats.org/officeDocument/2006/relationships/image" Target="media/image34.wmf"/><Relationship Id="rId76" Type="http://schemas.openxmlformats.org/officeDocument/2006/relationships/oleObject" Target="embeddings/oleObject20.bin"/><Relationship Id="rId75" Type="http://schemas.openxmlformats.org/officeDocument/2006/relationships/image" Target="media/image33.wmf"/><Relationship Id="rId74" Type="http://schemas.openxmlformats.org/officeDocument/2006/relationships/oleObject" Target="embeddings/oleObject19.bin"/><Relationship Id="rId73" Type="http://schemas.openxmlformats.org/officeDocument/2006/relationships/image" Target="media/image32.wmf"/><Relationship Id="rId72" Type="http://schemas.openxmlformats.org/officeDocument/2006/relationships/oleObject" Target="embeddings/oleObject18.bin"/><Relationship Id="rId71" Type="http://schemas.openxmlformats.org/officeDocument/2006/relationships/image" Target="media/image31.wmf"/><Relationship Id="rId70" Type="http://schemas.openxmlformats.org/officeDocument/2006/relationships/oleObject" Target="embeddings/oleObject17.bin"/><Relationship Id="rId7" Type="http://schemas.openxmlformats.org/officeDocument/2006/relationships/header" Target="header3.xml"/><Relationship Id="rId69" Type="http://schemas.openxmlformats.org/officeDocument/2006/relationships/image" Target="media/image30.wmf"/><Relationship Id="rId68" Type="http://schemas.openxmlformats.org/officeDocument/2006/relationships/oleObject" Target="embeddings/oleObject16.bin"/><Relationship Id="rId67" Type="http://schemas.openxmlformats.org/officeDocument/2006/relationships/image" Target="media/image29.wmf"/><Relationship Id="rId66" Type="http://schemas.openxmlformats.org/officeDocument/2006/relationships/oleObject" Target="embeddings/oleObject15.bin"/><Relationship Id="rId65" Type="http://schemas.openxmlformats.org/officeDocument/2006/relationships/image" Target="media/image28.wmf"/><Relationship Id="rId64" Type="http://schemas.openxmlformats.org/officeDocument/2006/relationships/oleObject" Target="embeddings/oleObject14.bin"/><Relationship Id="rId63" Type="http://schemas.openxmlformats.org/officeDocument/2006/relationships/image" Target="media/image27.wmf"/><Relationship Id="rId62" Type="http://schemas.openxmlformats.org/officeDocument/2006/relationships/oleObject" Target="embeddings/oleObject13.bin"/><Relationship Id="rId61" Type="http://schemas.openxmlformats.org/officeDocument/2006/relationships/image" Target="media/image26.wmf"/><Relationship Id="rId60" Type="http://schemas.openxmlformats.org/officeDocument/2006/relationships/oleObject" Target="embeddings/oleObject12.bin"/><Relationship Id="rId6" Type="http://schemas.openxmlformats.org/officeDocument/2006/relationships/header" Target="header2.xml"/><Relationship Id="rId59" Type="http://schemas.openxmlformats.org/officeDocument/2006/relationships/image" Target="media/image25.wmf"/><Relationship Id="rId58" Type="http://schemas.openxmlformats.org/officeDocument/2006/relationships/oleObject" Target="embeddings/oleObject11.bin"/><Relationship Id="rId57" Type="http://schemas.openxmlformats.org/officeDocument/2006/relationships/image" Target="media/image24.wmf"/><Relationship Id="rId56" Type="http://schemas.openxmlformats.org/officeDocument/2006/relationships/oleObject" Target="embeddings/oleObject10.bin"/><Relationship Id="rId55" Type="http://schemas.openxmlformats.org/officeDocument/2006/relationships/image" Target="media/image23.wmf"/><Relationship Id="rId54" Type="http://schemas.openxmlformats.org/officeDocument/2006/relationships/oleObject" Target="embeddings/oleObject9.bin"/><Relationship Id="rId53" Type="http://schemas.openxmlformats.org/officeDocument/2006/relationships/image" Target="media/image22.wmf"/><Relationship Id="rId52" Type="http://schemas.openxmlformats.org/officeDocument/2006/relationships/oleObject" Target="embeddings/oleObject8.bin"/><Relationship Id="rId51" Type="http://schemas.openxmlformats.org/officeDocument/2006/relationships/image" Target="media/image21.wmf"/><Relationship Id="rId50" Type="http://schemas.openxmlformats.org/officeDocument/2006/relationships/oleObject" Target="embeddings/oleObject7.bin"/><Relationship Id="rId5" Type="http://schemas.openxmlformats.org/officeDocument/2006/relationships/header" Target="header1.xml"/><Relationship Id="rId49" Type="http://schemas.openxmlformats.org/officeDocument/2006/relationships/image" Target="media/image20.wmf"/><Relationship Id="rId48" Type="http://schemas.openxmlformats.org/officeDocument/2006/relationships/oleObject" Target="embeddings/oleObject6.bin"/><Relationship Id="rId47" Type="http://schemas.openxmlformats.org/officeDocument/2006/relationships/image" Target="media/image19.wmf"/><Relationship Id="rId46" Type="http://schemas.openxmlformats.org/officeDocument/2006/relationships/oleObject" Target="embeddings/oleObject5.bin"/><Relationship Id="rId45" Type="http://schemas.openxmlformats.org/officeDocument/2006/relationships/image" Target="media/image18.wmf"/><Relationship Id="rId44" Type="http://schemas.openxmlformats.org/officeDocument/2006/relationships/oleObject" Target="embeddings/oleObject4.bin"/><Relationship Id="rId43" Type="http://schemas.openxmlformats.org/officeDocument/2006/relationships/image" Target="media/image17.wmf"/><Relationship Id="rId42" Type="http://schemas.openxmlformats.org/officeDocument/2006/relationships/oleObject" Target="embeddings/oleObject3.bin"/><Relationship Id="rId41" Type="http://schemas.openxmlformats.org/officeDocument/2006/relationships/image" Target="media/image16.wmf"/><Relationship Id="rId40" Type="http://schemas.openxmlformats.org/officeDocument/2006/relationships/oleObject" Target="embeddings/oleObject2.bin"/><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bin"/><Relationship Id="rId37" Type="http://schemas.openxmlformats.org/officeDocument/2006/relationships/image" Target="media/image14.jpeg"/><Relationship Id="rId36" Type="http://schemas.openxmlformats.org/officeDocument/2006/relationships/image" Target="media/image13.jpeg"/><Relationship Id="rId35" Type="http://schemas.openxmlformats.org/officeDocument/2006/relationships/image" Target="media/image12.jpeg"/><Relationship Id="rId34" Type="http://schemas.openxmlformats.org/officeDocument/2006/relationships/image" Target="media/image11.jpeg"/><Relationship Id="rId33" Type="http://schemas.openxmlformats.org/officeDocument/2006/relationships/image" Target="media/image10.jpeg"/><Relationship Id="rId32" Type="http://schemas.openxmlformats.org/officeDocument/2006/relationships/image" Target="media/image9.jpeg"/><Relationship Id="rId31" Type="http://schemas.openxmlformats.org/officeDocument/2006/relationships/image" Target="media/image8.jpeg"/><Relationship Id="rId30" Type="http://schemas.openxmlformats.org/officeDocument/2006/relationships/image" Target="media/image7.jpeg"/><Relationship Id="rId3" Type="http://schemas.openxmlformats.org/officeDocument/2006/relationships/footnotes" Target="footnotes.xml"/><Relationship Id="rId29" Type="http://schemas.openxmlformats.org/officeDocument/2006/relationships/image" Target="media/image6.jpeg"/><Relationship Id="rId28" Type="http://schemas.openxmlformats.org/officeDocument/2006/relationships/image" Target="media/image5.jpe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0" Type="http://schemas.microsoft.com/office/2011/relationships/people" Target="people.xml"/><Relationship Id="rId12" Type="http://schemas.openxmlformats.org/officeDocument/2006/relationships/footer" Target="footer5.xml"/><Relationship Id="rId119" Type="http://schemas.openxmlformats.org/officeDocument/2006/relationships/fontTable" Target="fontTable.xml"/><Relationship Id="rId118" Type="http://schemas.openxmlformats.org/officeDocument/2006/relationships/customXml" Target="../customXml/item2.xml"/><Relationship Id="rId117" Type="http://schemas.openxmlformats.org/officeDocument/2006/relationships/numbering" Target="numbering.xml"/><Relationship Id="rId116" Type="http://schemas.openxmlformats.org/officeDocument/2006/relationships/customXml" Target="../customXml/item1.xml"/><Relationship Id="rId115" Type="http://schemas.openxmlformats.org/officeDocument/2006/relationships/image" Target="media/image54.jpeg"/><Relationship Id="rId114" Type="http://schemas.openxmlformats.org/officeDocument/2006/relationships/image" Target="media/image53.jpeg"/><Relationship Id="rId113" Type="http://schemas.openxmlformats.org/officeDocument/2006/relationships/image" Target="media/image52.wmf"/><Relationship Id="rId112" Type="http://schemas.openxmlformats.org/officeDocument/2006/relationships/oleObject" Target="embeddings/oleObject38.bin"/><Relationship Id="rId111" Type="http://schemas.openxmlformats.org/officeDocument/2006/relationships/oleObject" Target="embeddings/oleObject37.bin"/><Relationship Id="rId110" Type="http://schemas.openxmlformats.org/officeDocument/2006/relationships/image" Target="media/image51.wmf"/><Relationship Id="rId11" Type="http://schemas.openxmlformats.org/officeDocument/2006/relationships/footer" Target="footer4.xml"/><Relationship Id="rId109" Type="http://schemas.openxmlformats.org/officeDocument/2006/relationships/oleObject" Target="embeddings/oleObject36.bin"/><Relationship Id="rId108" Type="http://schemas.openxmlformats.org/officeDocument/2006/relationships/image" Target="media/image50.wmf"/><Relationship Id="rId107" Type="http://schemas.openxmlformats.org/officeDocument/2006/relationships/oleObject" Target="embeddings/oleObject35.bin"/><Relationship Id="rId106" Type="http://schemas.openxmlformats.org/officeDocument/2006/relationships/image" Target="media/image49.wmf"/><Relationship Id="rId105" Type="http://schemas.openxmlformats.org/officeDocument/2006/relationships/oleObject" Target="embeddings/oleObject34.bin"/><Relationship Id="rId104" Type="http://schemas.openxmlformats.org/officeDocument/2006/relationships/image" Target="media/image48.wmf"/><Relationship Id="rId103" Type="http://schemas.openxmlformats.org/officeDocument/2006/relationships/oleObject" Target="embeddings/oleObject33.bin"/><Relationship Id="rId102" Type="http://schemas.openxmlformats.org/officeDocument/2006/relationships/image" Target="media/image47.wmf"/><Relationship Id="rId101" Type="http://schemas.openxmlformats.org/officeDocument/2006/relationships/oleObject" Target="embeddings/oleObject32.bin"/><Relationship Id="rId100" Type="http://schemas.openxmlformats.org/officeDocument/2006/relationships/image" Target="media/image46.wmf"/><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801E0-E691-46B7-B1C5-0C08BBB5DA41}">
  <ds:schemaRefs/>
</ds:datastoreItem>
</file>

<file path=docProps/app.xml><?xml version="1.0" encoding="utf-8"?>
<Properties xmlns="http://schemas.openxmlformats.org/officeDocument/2006/extended-properties" xmlns:vt="http://schemas.openxmlformats.org/officeDocument/2006/docPropsVTypes">
  <Template>Normal</Template>
  <Pages>100</Pages>
  <Words>38596</Words>
  <Characters>44497</Characters>
  <Lines>325</Lines>
  <Paragraphs>91</Paragraphs>
  <TotalTime>2</TotalTime>
  <ScaleCrop>false</ScaleCrop>
  <LinksUpToDate>false</LinksUpToDate>
  <CharactersWithSpaces>47013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2020-08-24T11:24:00Z</dcterms:created>
  <dc:creator>陈 忠仕</dc:creator>
  <cp:lastModifiedBy>Smile～攻城虎</cp:lastModifiedBy>
  <cp:lastPrinted>2021-12-29T01:36:00Z</cp:lastPrinted>
  <dcterms:modified xsi:type="dcterms:W3CDTF">2023-05-16T03:27:01Z</dcterms:modified>
  <cp:revision>783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FF89B1AF29C849F9A18DAE43C3FFABBF</vt:lpwstr>
  </property>
</Properties>
</file>