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rPr>
          <w:rFonts w:ascii="仿宋" w:hAnsi="仿宋" w:eastAsia="仿宋" w:cs="仿宋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eastAsia="黑体"/>
          <w:bCs/>
          <w:sz w:val="32"/>
          <w:szCs w:val="32"/>
        </w:rPr>
        <w:t>附件4</w:t>
      </w:r>
    </w:p>
    <w:p>
      <w:pPr>
        <w:spacing w:before="312" w:beforeLines="100" w:after="312" w:afterLines="100"/>
        <w:jc w:val="center"/>
        <w:rPr>
          <w:rFonts w:hint="eastAsia" w:ascii="方正小标宋简体" w:hAnsi="仿宋" w:eastAsia="方正小标宋简体" w:cs="仿宋"/>
          <w:b/>
          <w:bCs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="仿宋"/>
          <w:b/>
          <w:bCs/>
          <w:sz w:val="44"/>
          <w:szCs w:val="44"/>
          <w:lang w:eastAsia="zh-CN"/>
        </w:rPr>
        <w:t>绿色建筑评价申报材料清单</w:t>
      </w:r>
    </w:p>
    <w:tbl>
      <w:tblPr>
        <w:tblStyle w:val="4"/>
        <w:tblW w:w="496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043"/>
        <w:gridCol w:w="4890"/>
        <w:gridCol w:w="3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426" w:type="pct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材料</w:t>
            </w:r>
          </w:p>
          <w:p>
            <w:pPr>
              <w:pStyle w:val="6"/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属性</w:t>
            </w:r>
          </w:p>
        </w:tc>
        <w:tc>
          <w:tcPr>
            <w:tcW w:w="492" w:type="pct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材料</w:t>
            </w:r>
          </w:p>
          <w:p>
            <w:pPr>
              <w:pStyle w:val="6"/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分类</w:t>
            </w: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材料名称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spacing w:line="240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基本材料</w:t>
            </w:r>
          </w:p>
        </w:tc>
        <w:tc>
          <w:tcPr>
            <w:tcW w:w="492" w:type="pct"/>
            <w:vMerge w:val="restart"/>
            <w:vAlign w:val="center"/>
          </w:tcPr>
          <w:p>
            <w:pPr>
              <w:pStyle w:val="6"/>
              <w:spacing w:line="318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  <w:p>
            <w:pPr>
              <w:pStyle w:val="6"/>
              <w:spacing w:line="318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项目审批文件</w:t>
            </w: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1.1.1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土地使用证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原件扫描件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pStyle w:val="6"/>
              <w:spacing w:line="318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1.1.2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立项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批复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文件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原件扫描件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pStyle w:val="6"/>
              <w:spacing w:line="318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1.1.3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规划许可证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原件扫描件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pStyle w:val="6"/>
              <w:spacing w:line="318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1.1.4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施工许可证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原件扫描件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pStyle w:val="6"/>
              <w:spacing w:line="318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1.1.5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绿色建筑相关竣工验收文件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原件扫描件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pStyle w:val="6"/>
              <w:spacing w:line="318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1.1.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项目竣工验收（备案）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原件扫描件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2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restart"/>
            <w:vAlign w:val="center"/>
          </w:tcPr>
          <w:p>
            <w:pPr>
              <w:pStyle w:val="6"/>
              <w:spacing w:line="318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  <w:p>
            <w:pPr>
              <w:pStyle w:val="6"/>
              <w:spacing w:line="318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建设单位文件</w:t>
            </w: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1.2.1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建设单位简介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PDF文件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2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pStyle w:val="6"/>
              <w:spacing w:line="318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1.2.2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建设单位营业执照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原件扫描件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2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pStyle w:val="6"/>
              <w:spacing w:line="318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.2.3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开发资质证明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原件扫描件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42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restart"/>
            <w:vAlign w:val="center"/>
          </w:tcPr>
          <w:p>
            <w:pPr>
              <w:pStyle w:val="6"/>
              <w:spacing w:line="318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  <w:p>
            <w:pPr>
              <w:pStyle w:val="6"/>
              <w:spacing w:line="318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设计单位文件</w:t>
            </w: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1.3.1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设计单位简介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PDF文件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2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pStyle w:val="6"/>
              <w:spacing w:line="318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1.3.2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设计单位资质证书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原件扫描件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restart"/>
            <w:vAlign w:val="center"/>
          </w:tcPr>
          <w:p>
            <w:pPr>
              <w:pStyle w:val="6"/>
              <w:spacing w:line="318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1.4 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pStyle w:val="6"/>
              <w:spacing w:line="318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施工单位文件</w:t>
            </w:r>
          </w:p>
        </w:tc>
        <w:tc>
          <w:tcPr>
            <w:tcW w:w="2306" w:type="pct"/>
          </w:tcPr>
          <w:p>
            <w:pPr>
              <w:pStyle w:val="7"/>
              <w:spacing w:before="51"/>
              <w:ind w:left="0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1.4.1</w:t>
            </w: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施工单位简介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PDF文件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2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pStyle w:val="6"/>
              <w:spacing w:line="318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</w:tcPr>
          <w:p>
            <w:pPr>
              <w:pStyle w:val="7"/>
              <w:spacing w:before="48"/>
              <w:ind w:left="0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1.4.2</w:t>
            </w: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施工单位资质证书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原件扫描件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2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restart"/>
            <w:vAlign w:val="center"/>
          </w:tcPr>
          <w:p>
            <w:pPr>
              <w:pStyle w:val="6"/>
              <w:spacing w:line="318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>
            <w:pPr>
              <w:pStyle w:val="6"/>
              <w:spacing w:line="318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咨询单位文件</w:t>
            </w: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.1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咨询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简介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PDF文件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2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.2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咨询单位营业执照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原件扫描件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2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restart"/>
            <w:vAlign w:val="center"/>
          </w:tcPr>
          <w:p>
            <w:pPr>
              <w:pStyle w:val="6"/>
              <w:spacing w:line="318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>
            <w:pPr>
              <w:pStyle w:val="6"/>
              <w:spacing w:line="318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监理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单位文件</w:t>
            </w:r>
          </w:p>
        </w:tc>
        <w:tc>
          <w:tcPr>
            <w:tcW w:w="2306" w:type="pct"/>
            <w:vAlign w:val="center"/>
          </w:tcPr>
          <w:p>
            <w:pPr>
              <w:pStyle w:val="7"/>
              <w:spacing w:before="51"/>
              <w:ind w:left="0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1.6.1</w:t>
            </w:r>
            <w:r>
              <w:rPr>
                <w:rFonts w:ascii="Times New Roman" w:hAnsi="Times New Roman" w:eastAsia="仿宋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监理</w:t>
            </w: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单位简介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PDF文件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2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7"/>
              <w:spacing w:before="48"/>
              <w:ind w:left="0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1.6.2</w:t>
            </w:r>
            <w:r>
              <w:rPr>
                <w:rFonts w:ascii="Times New Roman" w:hAnsi="Times New Roman" w:eastAsia="仿宋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监理</w:t>
            </w: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单位资质证书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原件扫描件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2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restart"/>
            <w:vAlign w:val="center"/>
          </w:tcPr>
          <w:p>
            <w:pPr>
              <w:pStyle w:val="6"/>
              <w:spacing w:line="318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  <w:p>
            <w:pPr>
              <w:pStyle w:val="6"/>
              <w:spacing w:line="318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物业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单位文件</w:t>
            </w:r>
          </w:p>
        </w:tc>
        <w:tc>
          <w:tcPr>
            <w:tcW w:w="2306" w:type="pct"/>
            <w:vAlign w:val="center"/>
          </w:tcPr>
          <w:p>
            <w:pPr>
              <w:pStyle w:val="7"/>
              <w:spacing w:before="51"/>
              <w:ind w:left="0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1.7.1</w:t>
            </w:r>
            <w:r>
              <w:rPr>
                <w:rFonts w:ascii="Times New Roman" w:hAnsi="Times New Roman" w:eastAsia="仿宋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物业</w:t>
            </w: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单位简介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PDF文件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2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7"/>
              <w:spacing w:before="48"/>
              <w:ind w:left="0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1.7.2</w:t>
            </w:r>
            <w:r>
              <w:rPr>
                <w:rFonts w:ascii="Times New Roman" w:hAnsi="Times New Roman" w:eastAsia="仿宋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物业</w:t>
            </w: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单位资质证书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原件扫描件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2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1.8</w:t>
            </w:r>
            <w:r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文件</w:t>
            </w: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.1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申报承诺书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盖章版PDF资料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2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.2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申报书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盖章版PDF资料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2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自评估报告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盖章版PDF资料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26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必交材料</w:t>
            </w:r>
          </w:p>
        </w:tc>
        <w:tc>
          <w:tcPr>
            <w:tcW w:w="492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图纸材料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06" w:type="pct"/>
            <w:vMerge w:val="restar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相关图纸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 项目区位图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2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Merge w:val="continue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 场地地形图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2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Merge w:val="continue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3 建筑总平面竣工图和场地竖向设计竣工图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2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Merge w:val="continue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4 建筑竣工图与设计说明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2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Merge w:val="continue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5 结构竣工图与设计说明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2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Merge w:val="continue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6 电气专业相关竣工图纸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2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Merge w:val="continue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7 暖通空调竣工图与设计说明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2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Merge w:val="continue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8 给排水竣工图与设计说明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2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Merge w:val="continue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9 景观竣工图及设计说明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2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Merge w:val="continue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10建筑门窗（幕墙）竣工图纸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2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Merge w:val="continue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11 建筑智能化竣工图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2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Merge w:val="continue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12建筑装修竣工图及设计说明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2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Merge w:val="continue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13 电梯竣工图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2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.1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规划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.1.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规划文本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.1.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地质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勘察报告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22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.1.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评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报告书（表）或环境影响登记表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30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.1.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相关检测报告或论证报告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spacing w:line="305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土壤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氡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浓度检测报告</w:t>
            </w:r>
          </w:p>
          <w:p>
            <w:pPr>
              <w:pStyle w:val="6"/>
              <w:spacing w:line="305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电磁辐射检测报告</w:t>
            </w:r>
          </w:p>
          <w:p>
            <w:pPr>
              <w:pStyle w:val="6"/>
              <w:spacing w:line="305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地质灾害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严重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的地段、多发区应提交地质灾害危险性评估报告</w:t>
            </w:r>
          </w:p>
          <w:p>
            <w:pPr>
              <w:pStyle w:val="6"/>
              <w:spacing w:line="330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场地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有污染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源、危害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源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应提交避让防护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距离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或治理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措施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的说明</w:t>
            </w:r>
          </w:p>
          <w:p>
            <w:pPr>
              <w:pStyle w:val="6"/>
              <w:spacing w:line="330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易发生洪涝地区应提交防洪设计文件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.1.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公共交通站点位置说明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场地周边公共交通设施布局图，应标出场地到达公交站点的步行线路、距离，接驳车的路线以及到达公交站点的距离</w:t>
            </w:r>
          </w:p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提供接驳车服务的，需提供相关落实情况的证明材料</w:t>
            </w:r>
          </w:p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相关影像资料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.1.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日照分析报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告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restart"/>
            <w:vAlign w:val="center"/>
          </w:tcPr>
          <w:p>
            <w:pPr>
              <w:pStyle w:val="6"/>
              <w:spacing w:line="300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.2</w:t>
            </w:r>
          </w:p>
          <w:p>
            <w:pPr>
              <w:pStyle w:val="6"/>
              <w:spacing w:line="315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建筑</w:t>
            </w:r>
          </w:p>
          <w:p>
            <w:pPr>
              <w:pStyle w:val="6"/>
              <w:spacing w:line="315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97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标识系统设计与设置说明文件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及相关影像资料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.2.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节能计算书、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幕墙热工性能计算书（若为幕墙体系）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节能审查相关文件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.2.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围护结构防结露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验算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报告、隔热性能验算报告、内部冷凝验算报告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01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围护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结构热工性能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参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提升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表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及围护结构材料检验报告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97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.2.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装饰性构件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造价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比例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核算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书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</w:tcPr>
          <w:p>
            <w:pPr>
              <w:pStyle w:val="6"/>
              <w:spacing w:line="297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.2.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门窗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产品三性检测报告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</w:tcPr>
          <w:p>
            <w:pPr>
              <w:pStyle w:val="6"/>
              <w:spacing w:line="297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.2.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外窗现场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气密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性检测报告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</w:tcPr>
          <w:p>
            <w:pPr>
              <w:pStyle w:val="6"/>
              <w:spacing w:line="297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.2.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防水、防潮相关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产品的说明书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、检测报告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97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.2.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垃圾管理制度，应明确对可回收垃圾、厨余垃圾、有害垃圾等进行分类收集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97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.2.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走廊、疏散通道等通行空间保持畅通的管理规定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97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.2.1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相关竣工验收文件及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现场影像资料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restart"/>
            <w:vAlign w:val="center"/>
          </w:tcPr>
          <w:p>
            <w:pPr>
              <w:pStyle w:val="6"/>
              <w:spacing w:line="300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.3</w:t>
            </w:r>
          </w:p>
          <w:p>
            <w:pPr>
              <w:pStyle w:val="6"/>
              <w:spacing w:line="315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景观</w:t>
            </w:r>
          </w:p>
          <w:p>
            <w:pPr>
              <w:pStyle w:val="6"/>
              <w:spacing w:line="315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.3.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" w:cs="Times New Roman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室外吸烟区设置专项报告，应包含位置说明、距离说明、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标识设置情况、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实景照片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以及运营管理记录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spacing w:line="297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pStyle w:val="6"/>
              <w:spacing w:line="315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.3.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无障碍设计重点部位的实景照片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spacing w:line="297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restart"/>
            <w:vAlign w:val="center"/>
          </w:tcPr>
          <w:p>
            <w:pPr>
              <w:pStyle w:val="6"/>
              <w:spacing w:line="315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.4</w:t>
            </w:r>
          </w:p>
          <w:p>
            <w:pPr>
              <w:pStyle w:val="6"/>
              <w:spacing w:line="315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暖通</w:t>
            </w:r>
          </w:p>
          <w:p>
            <w:pPr>
              <w:pStyle w:val="6"/>
              <w:spacing w:line="315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15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室内气流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组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织模拟分析报告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15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供暖空调全年计算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负荷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分析报告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</w:tcPr>
          <w:p>
            <w:pPr>
              <w:pStyle w:val="6"/>
              <w:spacing w:line="315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防止污染物串通到其他房间，防止厨房、卫生间排气倒灌措施中采用的相关产品性能检测报告或质量合格书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97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.4.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风机及水泵的产品性能检测报告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97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.4.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冷热源机组产品说明书、产品型式性能检测报告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97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部分负荷性能系数（IPLV）计算书、电冷源综合制冷性能系数（SCOP）计算书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</w:tcPr>
          <w:p>
            <w:pPr>
              <w:pStyle w:val="6"/>
              <w:spacing w:line="315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相关竣工验收文件及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现场影像资料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restart"/>
            <w:vAlign w:val="center"/>
          </w:tcPr>
          <w:p>
            <w:pPr>
              <w:pStyle w:val="6"/>
              <w:spacing w:line="315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>
            <w:pPr>
              <w:pStyle w:val="6"/>
              <w:spacing w:line="315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给水</w:t>
            </w:r>
          </w:p>
          <w:p>
            <w:pPr>
              <w:pStyle w:val="6"/>
              <w:spacing w:line="315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排水</w:t>
            </w:r>
          </w:p>
          <w:p>
            <w:pPr>
              <w:pStyle w:val="6"/>
              <w:spacing w:line="315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ind w:firstLine="240" w:firstLineChars="100"/>
              <w:jc w:val="center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06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市政供水的水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质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检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测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报告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spacing w:line="288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可用同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水源邻近项目一年以内的水质检测报告代替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06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.5.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生活饮用水的水质检测报告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spacing w:line="288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.5.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水资源利用方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案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15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年径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流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总量控制率计算书、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设计控制雨量计算书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15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.5.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各层用水点用水压力计算书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15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.5.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耐久性好的管材管件、活动配件产品说明书或检测报告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15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.5.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节水器具、设备和系统的产品说明书、用水器具产品节水性能检测报告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15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.5.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与分项计量相关的竣工验收记录、现场检查记录、运行调试记录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15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3.5.9 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储水设施清洗消毒管理制度和工作记录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运行项目提供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15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.1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相关竣工验收文件及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现场影像资料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restart"/>
            <w:vAlign w:val="center"/>
          </w:tcPr>
          <w:p>
            <w:pPr>
              <w:pStyle w:val="6"/>
              <w:spacing w:line="31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.6</w:t>
            </w:r>
          </w:p>
          <w:p>
            <w:pPr>
              <w:pStyle w:val="6"/>
              <w:spacing w:line="31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电气</w:t>
            </w:r>
          </w:p>
          <w:p>
            <w:pPr>
              <w:pStyle w:val="6"/>
              <w:spacing w:line="31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.6.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照度及照明功率密度计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算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书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spacing w:line="306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3.6.2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照明质量、照明功率密度现场检测报告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spacing w:line="306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3.6.3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照明产品说明书及产品型式检验报告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spacing w:line="306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.6.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梯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与自动扶梯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产品型式检验报告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spacing w:line="306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06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.6.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分项计量记录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投入使用的项目提供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06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.6.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变压器型式检验报告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06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 xml:space="preserve">3.6.7 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相关竣工验收文件及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现场影像资料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restart"/>
            <w:vAlign w:val="center"/>
          </w:tcPr>
          <w:p>
            <w:pPr>
              <w:pStyle w:val="6"/>
              <w:spacing w:line="31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.7</w:t>
            </w:r>
          </w:p>
          <w:p>
            <w:pPr>
              <w:pStyle w:val="6"/>
              <w:spacing w:line="31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结构</w:t>
            </w:r>
          </w:p>
          <w:p>
            <w:pPr>
              <w:pStyle w:val="6"/>
              <w:spacing w:line="31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06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.7.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围护结构与主体连接安全计算书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及现场力学性能检测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spacing w:line="306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围护结构含外墙、屋面、门窗、幕墙及外墙保温工程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06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.7.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主要结构用材料的检测检验报告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spacing w:line="306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06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.7.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围护结构定期查验记录与维修记录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spacing w:line="306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06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.7.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外部设施与主体连接安全计算书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spacing w:line="306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外部设施含外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遮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阳、太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阳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设施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、空调室外机位、外墙花池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06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.7.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外部设施相关检测检验报告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spacing w:line="306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06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.7.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部设施相关管理与维修记录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spacing w:line="306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97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.7.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建筑内部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非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结构构件、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设备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及附属设施等与主体结构的连接件、配件、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预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埋件的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材料及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力学性能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要求、关键连接构件计算书、关键节点大样图，设备及附属设施的布置图及设计说明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建筑内部非结构构件含非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承重墙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体、附着于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面和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屋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面结构的构件、装饰构件和部件等；设备含电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梯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、照明和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应急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电源、通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信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设备、管道系统、采暖和空气调节系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统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、烟火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监测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消防系统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、公用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天线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等；附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属设备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含整体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卫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生间、橱柜、储物柜等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97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.7.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主体结构计算书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主体结构计算书：包括周期、位移和总信息文件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.7.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工程决算材料清单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24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建筑形体规则性判定报告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24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装饰性构件功能说明或造价比例核算书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24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建筑材料、预拌混凝土、预拌砂浆的购销合同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24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13 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500km以内建筑材料使用比例计算书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24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14 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相关竣工验收文件及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现场影像资料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restart"/>
            <w:vAlign w:val="center"/>
          </w:tcPr>
          <w:p>
            <w:pPr>
              <w:pStyle w:val="6"/>
              <w:spacing w:line="301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.8</w:t>
            </w:r>
          </w:p>
          <w:p>
            <w:pPr>
              <w:pStyle w:val="6"/>
              <w:spacing w:line="301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  <w:p>
            <w:pPr>
              <w:pStyle w:val="6"/>
              <w:spacing w:line="301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材料</w:t>
            </w: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15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.8.1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污染物浓度预评估分析报告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或检测报告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spacing w:line="315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污染物含氨、甲醛、苯、总挥发性有机物、氡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15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.8.2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室内噪声级检测报告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（典型时间、主要功能房间）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spacing w:line="315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15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.8.3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隔声性能检测报告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spacing w:line="315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15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.8.4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室内空气质量检测报告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spacing w:line="315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运行项目提供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15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场地热环境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核算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告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spacing w:line="315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仅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住宅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建筑提供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restart"/>
            <w:vAlign w:val="bottom"/>
          </w:tcPr>
          <w:p>
            <w:pPr>
              <w:pStyle w:val="6"/>
              <w:spacing w:line="306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pStyle w:val="6"/>
              <w:spacing w:line="306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自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材料</w:t>
            </w:r>
          </w:p>
        </w:tc>
        <w:tc>
          <w:tcPr>
            <w:tcW w:w="492" w:type="pct"/>
            <w:vMerge w:val="restart"/>
            <w:vAlign w:val="center"/>
          </w:tcPr>
          <w:p>
            <w:pPr>
              <w:pStyle w:val="6"/>
              <w:spacing w:line="301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.1</w:t>
            </w:r>
          </w:p>
          <w:p>
            <w:pPr>
              <w:pStyle w:val="6"/>
              <w:spacing w:line="301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规划 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.1.1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人车分流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专项设计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竣工文件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配套服务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设施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15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配套设施向社会共享的实施方案、工作记录等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spacing w:line="315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运行项目提供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.1.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开敞空间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位置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开敞空间含城市绿地、广场及公共运动场地等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06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健身场地和空间说明及相关产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品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说明书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.1.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人均用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地指标计算书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住宅建筑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提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绿地率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核算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书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、景观相关竣工资料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restart"/>
            <w:vAlign w:val="center"/>
          </w:tcPr>
          <w:p>
            <w:pPr>
              <w:pStyle w:val="6"/>
              <w:spacing w:line="301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.2</w:t>
            </w:r>
          </w:p>
          <w:p>
            <w:pPr>
              <w:pStyle w:val="6"/>
              <w:spacing w:line="301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建筑 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15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.2.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建筑适变性提升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措施的设计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15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.2.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防护栏杆检测检验报告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15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.2.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防滑材料检测检验报告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15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.2.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安全玻璃及门窗的检测检验报告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15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.2.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耐久性好的活动配件产品说明书或检测报告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15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.2.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装饰装修材料检测报告及相关耐久性证明文件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15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.2.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装饰装修材料有害物质检测报告或绿色产品认证证书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widowControl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.2.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动态采光计算书、</w:t>
            </w:r>
            <w:r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公共建筑内区和地下空间的采光系数计算书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06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建筑通风开口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面积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与房间地板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面积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的比例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核算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书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住宅建筑提供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15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.2.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建筑空内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自然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通风模拟分析报告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公共建筑提供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遮阳专项设计图纸及产品说明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书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可调节遮阳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面积占外窗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透明部分比例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核算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书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88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.2.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建筑能耗模拟计算分析报告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88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.2.1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地下空间利用计算书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88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.2.1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地面停车率计算书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24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.2.1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室外风环境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模拟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分析报告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.2.1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场地环境噪声模拟计算或检测报告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.2.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 xml:space="preserve"> 人均集中绿地面积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核算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书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住宅建筑提供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.2.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相关竣工验收文件及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现场影像资料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restart"/>
            <w:vAlign w:val="center"/>
          </w:tcPr>
          <w:p>
            <w:pPr>
              <w:pStyle w:val="6"/>
              <w:spacing w:line="306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.3</w:t>
            </w:r>
          </w:p>
          <w:p>
            <w:pPr>
              <w:pStyle w:val="6"/>
              <w:spacing w:line="306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景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观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306" w:type="pct"/>
            <w:vAlign w:val="center"/>
          </w:tcPr>
          <w:p>
            <w:pPr>
              <w:pStyle w:val="6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.3.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透水铺装比例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核算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书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pStyle w:val="6"/>
              <w:spacing w:line="306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.3.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场地遮阴面积比例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核算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书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pStyle w:val="6"/>
              <w:spacing w:line="306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.3.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路面太阳辐射反射分析报告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pStyle w:val="6"/>
              <w:spacing w:line="306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.3.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屋面太阳辐射反射分析报告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pStyle w:val="6"/>
              <w:spacing w:line="306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.3.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绿地向社会公众开放的相关文件，应包括设计理念、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具体措施及运行管理记录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pStyle w:val="6"/>
              <w:spacing w:line="306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.3.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非传统水源利用专项竣工验收文件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pStyle w:val="6"/>
              <w:spacing w:line="306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.3.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苗木采购清单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进场验收记录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pStyle w:val="6"/>
              <w:spacing w:line="306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.3.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8 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道路照明现场检测报告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pStyle w:val="6"/>
              <w:spacing w:line="306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4.3.9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节水灌溉产品型式检验报告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pStyle w:val="6"/>
              <w:spacing w:line="306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4.3.10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景观水体补水用水计量运行记录和水质检测报告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pStyle w:val="6"/>
              <w:spacing w:line="306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4.3.11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夜景照明灯具光度检测报告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pStyle w:val="6"/>
              <w:spacing w:line="306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4.3.12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相关竣工验收文件及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现场影像资料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restart"/>
            <w:vAlign w:val="center"/>
          </w:tcPr>
          <w:p>
            <w:pPr>
              <w:pStyle w:val="6"/>
              <w:spacing w:line="306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.4</w:t>
            </w:r>
          </w:p>
          <w:p>
            <w:pPr>
              <w:pStyle w:val="6"/>
              <w:spacing w:line="306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暖通</w:t>
            </w:r>
          </w:p>
          <w:p>
            <w:pPr>
              <w:ind w:firstLine="240" w:firstLineChars="100"/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15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.4.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vertAlign w:val="subscript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、PM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vertAlign w:val="subscript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浓度计算报告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spacing w:line="315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应包含原始监测数据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15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.4.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耐久性好的管材管件、活动配件产品说明书或检测报告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spacing w:line="315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01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.4.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室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内温度模拟分析报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告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、舒适温度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预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计达标比例分析报告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自然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通风或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复合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通风的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建筑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.4.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热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湿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环境整体评价模拟分析报告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人工冷热源的建筑提供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06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风机单位风量耗功率、空调冷热水系统的耗电输冷（热）比、集中供暖系统热水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循环泵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的耗电输热比计算书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97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.4.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暖通空调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系统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能耗模拟计算报告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97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4.4.7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暖通空调系统运行调试记录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97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4.4.8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建筑运行能耗统计数据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97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 xml:space="preserve">4.4.9 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相关竣工验收文件及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现场影像资料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restart"/>
            <w:vAlign w:val="center"/>
          </w:tcPr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.5</w:t>
            </w:r>
          </w:p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给水</w:t>
            </w:r>
          </w:p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排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15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.5.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非传统水源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竣工图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非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统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水源利用率计算书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15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.5.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各类用水的水质检测报告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15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.5.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生活饮用水储水设施设备材料采购清单、成品水箱产品说明书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15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.5.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生活饮用水储水设施清洗消毒后的水质检测报告及清洗消毒记录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运行项目提供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</w:tcPr>
          <w:p>
            <w:pPr>
              <w:pStyle w:val="6"/>
              <w:spacing w:line="315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.5.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远传水表、水质监测设备的产品型式检验报告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</w:tcPr>
          <w:p>
            <w:pPr>
              <w:pStyle w:val="6"/>
              <w:spacing w:line="315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.5.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水泵产品型式检验报告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</w:tcPr>
          <w:p>
            <w:pPr>
              <w:pStyle w:val="6"/>
              <w:spacing w:line="315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.5.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远传计量及水质在线监测运行记录文件，应包括管理制度、历史监测数据；分类、分项计量记录及统计分析报告；管网漏损自动检测分析记录和整改报告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运行项目提供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</w:tcPr>
          <w:p>
            <w:pPr>
              <w:pStyle w:val="6"/>
              <w:spacing w:line="315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.5.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相关竣工验收文件及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现场影像资料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restart"/>
            <w:vAlign w:val="center"/>
          </w:tcPr>
          <w:p>
            <w:pPr>
              <w:pStyle w:val="6"/>
              <w:spacing w:line="31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 xml:space="preserve">.6 </w:t>
            </w:r>
          </w:p>
          <w:p>
            <w:pPr>
              <w:pStyle w:val="6"/>
              <w:spacing w:line="31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电气</w:t>
            </w:r>
          </w:p>
          <w:p>
            <w:pPr>
              <w:pStyle w:val="6"/>
              <w:spacing w:line="31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耐久性好的电线电缆缆产品说明书和检测报告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spacing w:after="80" w:line="240" w:lineRule="auto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4.6.2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能源管理系统产品型式检验报告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spacing w:line="301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4.6.3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能源管理系统管理制度、历史监测数据、运行记录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spacing w:line="301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运行项目提供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4.6.4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PM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subscript"/>
                <w:lang w:val="en-US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、PM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subscript"/>
                <w:lang w:val="en-US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、CO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subscript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浓度监测系统产品型式检验报告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spacing w:line="301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4.6.5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PM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subscript"/>
                <w:lang w:val="en-US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、PM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subscript"/>
                <w:lang w:val="en-US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、CO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subscript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浓度监测系统管理制度、历史监测数据、运行记录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spacing w:line="301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运行项目提供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4.6.6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水漏损检测管理制度、水质监测管理制度或记录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spacing w:line="301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运行项目提供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4.6.7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智能化服务系统产品型式检验报告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spacing w:line="301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4.6.8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智能化服务系统管理制度、历史监测数据、运行记录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spacing w:line="301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运行项目提供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4.6.9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相关竣工验收文件及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现场影像资料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spacing w:line="301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restart"/>
            <w:vAlign w:val="center"/>
          </w:tcPr>
          <w:p>
            <w:pPr>
              <w:pStyle w:val="6"/>
              <w:spacing w:line="31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.7</w:t>
            </w:r>
          </w:p>
          <w:p>
            <w:pPr>
              <w:pStyle w:val="6"/>
              <w:spacing w:line="31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结构</w:t>
            </w:r>
          </w:p>
          <w:p>
            <w:pPr>
              <w:pStyle w:val="6"/>
              <w:spacing w:line="31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.7.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项目安全分析报告及应对措施结果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spacing w:line="301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pStyle w:val="6"/>
              <w:spacing w:line="31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.7.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建材耐久性能检测报告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spacing w:line="301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pStyle w:val="6"/>
              <w:spacing w:line="31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.7.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耐久性建材用量计算书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spacing w:line="301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pStyle w:val="6"/>
              <w:spacing w:line="31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06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.7.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高强材料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性能检测报告及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使用比例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核算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书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pStyle w:val="6"/>
              <w:spacing w:line="31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88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工业化内装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部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品竣工图及用量比例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核算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书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spacing w:line="288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含整体卫浴、整体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厨房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、装配式吊顶、干式工法地面、装配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式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内墙、管理集成与设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备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设施等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pStyle w:val="6"/>
              <w:spacing w:line="31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15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.7.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可再循环材料、可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再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利用材料用量比例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核算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书、利废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建材用量比例核算书及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产品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性能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检测报告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pStyle w:val="6"/>
              <w:spacing w:line="31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15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.7.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绿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色建材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检测报告或标识证书以及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应用比例计算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书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pStyle w:val="6"/>
              <w:spacing w:line="31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15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.7.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相关竣工验收文件、工程材料检验报告及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现场影像资料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restart"/>
            <w:vAlign w:val="center"/>
          </w:tcPr>
          <w:p>
            <w:pPr>
              <w:pStyle w:val="6"/>
              <w:spacing w:line="31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4.8</w:t>
            </w:r>
          </w:p>
          <w:p>
            <w:pPr>
              <w:pStyle w:val="6"/>
              <w:spacing w:line="31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物业</w:t>
            </w:r>
          </w:p>
          <w:p>
            <w:pPr>
              <w:pStyle w:val="6"/>
              <w:spacing w:line="31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15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4.8.1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节能、节水、节材、绿化管理制度、操作规程、应急预案、运行记录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运行项目提供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pStyle w:val="6"/>
              <w:spacing w:line="31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15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.2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实测用水量计量报告和建筑平均日用水量计算书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运行项目提供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pStyle w:val="6"/>
              <w:spacing w:line="31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15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运营优化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方案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、年度评估报告、历史监测数据、运行记录、检测报告、诊断报告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运行项目提供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vAlign w:val="center"/>
          </w:tcPr>
          <w:p>
            <w:pPr>
              <w:pStyle w:val="6"/>
              <w:spacing w:line="31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15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.4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绿色宣传管理制度、工作记录、宣传材料、绿色设施使用手册、影像材料、年度调查报告及整改方案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运行项目提供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restart"/>
            <w:vAlign w:val="center"/>
          </w:tcPr>
          <w:p>
            <w:pPr>
              <w:pStyle w:val="6"/>
              <w:spacing w:line="31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  <w:p>
            <w:pPr>
              <w:pStyle w:val="6"/>
              <w:spacing w:line="31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  <w:p>
            <w:pPr>
              <w:pStyle w:val="6"/>
              <w:spacing w:line="31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材料</w:t>
            </w: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15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.1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可再生能源设计文件及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应用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比例计算报告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spacing w:line="315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.2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光污染分析报告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玻璃幕墙、夜景照明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315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 xml:space="preserve">.3 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BIM应用技术报告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.4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碳排放计算报告</w:t>
            </w:r>
          </w:p>
        </w:tc>
        <w:tc>
          <w:tcPr>
            <w:tcW w:w="1774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 xml:space="preserve"> 预制构件比例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核算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书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特色建筑风貌设计专项分析论证报告及影像资料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旧建筑利用专项报告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 xml:space="preserve"> 绿容率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和核算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书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或植被叶面积测量报告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“绿色施工优良等级”或“绿色施工示范工程”认定文件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预拌混凝土进货单、预拌混凝土用量结算清单、预拌混凝土损耗率核算书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 xml:space="preserve">4.9.11 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钢筋进货单、钢筋用量结算清单、现场加工钢筋损耗率核算书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pct"/>
            <w:vAlign w:val="center"/>
          </w:tcPr>
          <w:p>
            <w:pPr>
              <w:pStyle w:val="6"/>
              <w:spacing w:line="240" w:lineRule="auto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模板工程施工方案、施工日志、技术交底文件及现场影像资料、免粉刷混凝土墙体占比核算书</w:t>
            </w:r>
          </w:p>
        </w:tc>
        <w:tc>
          <w:tcPr>
            <w:tcW w:w="1774" w:type="pct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仿宋" w:hAnsi="仿宋" w:eastAsia="仿宋" w:cs="仿宋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9A029F"/>
    <w:rsid w:val="000A69E7"/>
    <w:rsid w:val="000D353F"/>
    <w:rsid w:val="001A772A"/>
    <w:rsid w:val="00247343"/>
    <w:rsid w:val="00254E3C"/>
    <w:rsid w:val="00270251"/>
    <w:rsid w:val="002826C8"/>
    <w:rsid w:val="002B3D24"/>
    <w:rsid w:val="00305E6B"/>
    <w:rsid w:val="00332540"/>
    <w:rsid w:val="003C6780"/>
    <w:rsid w:val="004740B1"/>
    <w:rsid w:val="004A5F2E"/>
    <w:rsid w:val="004E2BF6"/>
    <w:rsid w:val="00515C5E"/>
    <w:rsid w:val="00520870"/>
    <w:rsid w:val="0053784D"/>
    <w:rsid w:val="0059315E"/>
    <w:rsid w:val="00596810"/>
    <w:rsid w:val="005D7770"/>
    <w:rsid w:val="006148B3"/>
    <w:rsid w:val="006D5156"/>
    <w:rsid w:val="0073378D"/>
    <w:rsid w:val="0076049F"/>
    <w:rsid w:val="007E2DB8"/>
    <w:rsid w:val="007F0FD2"/>
    <w:rsid w:val="007F7B18"/>
    <w:rsid w:val="008108F7"/>
    <w:rsid w:val="00837AF1"/>
    <w:rsid w:val="008764D7"/>
    <w:rsid w:val="00880D78"/>
    <w:rsid w:val="00940677"/>
    <w:rsid w:val="009411D4"/>
    <w:rsid w:val="00962CC8"/>
    <w:rsid w:val="009A029F"/>
    <w:rsid w:val="009A6F74"/>
    <w:rsid w:val="009C1E7E"/>
    <w:rsid w:val="009F3720"/>
    <w:rsid w:val="00A429EB"/>
    <w:rsid w:val="00A81D22"/>
    <w:rsid w:val="00AC13CA"/>
    <w:rsid w:val="00AD1E8D"/>
    <w:rsid w:val="00AD5A38"/>
    <w:rsid w:val="00B10B6D"/>
    <w:rsid w:val="00BB36D7"/>
    <w:rsid w:val="00BC3F32"/>
    <w:rsid w:val="00BC4641"/>
    <w:rsid w:val="00BF6378"/>
    <w:rsid w:val="00C02797"/>
    <w:rsid w:val="00C027D4"/>
    <w:rsid w:val="00C05435"/>
    <w:rsid w:val="00C95312"/>
    <w:rsid w:val="00CC1542"/>
    <w:rsid w:val="00CD385A"/>
    <w:rsid w:val="00CF6D2E"/>
    <w:rsid w:val="00D548A8"/>
    <w:rsid w:val="00D82414"/>
    <w:rsid w:val="00D8323C"/>
    <w:rsid w:val="00D97332"/>
    <w:rsid w:val="00DB1260"/>
    <w:rsid w:val="00DC3587"/>
    <w:rsid w:val="00DD0156"/>
    <w:rsid w:val="00E00B1C"/>
    <w:rsid w:val="00E16E08"/>
    <w:rsid w:val="00E21639"/>
    <w:rsid w:val="00E22A01"/>
    <w:rsid w:val="00E41F5F"/>
    <w:rsid w:val="00E469F9"/>
    <w:rsid w:val="00EA177C"/>
    <w:rsid w:val="00F914C0"/>
    <w:rsid w:val="00FC3FA4"/>
    <w:rsid w:val="01017684"/>
    <w:rsid w:val="013B4944"/>
    <w:rsid w:val="016C0FA1"/>
    <w:rsid w:val="01791B12"/>
    <w:rsid w:val="0183453D"/>
    <w:rsid w:val="01910A08"/>
    <w:rsid w:val="01981D96"/>
    <w:rsid w:val="01AC3A93"/>
    <w:rsid w:val="01FB2325"/>
    <w:rsid w:val="021C29C7"/>
    <w:rsid w:val="02352E67"/>
    <w:rsid w:val="024737BC"/>
    <w:rsid w:val="02992B05"/>
    <w:rsid w:val="02BA3F8E"/>
    <w:rsid w:val="032259D4"/>
    <w:rsid w:val="034E6B90"/>
    <w:rsid w:val="03546E26"/>
    <w:rsid w:val="03A8351C"/>
    <w:rsid w:val="03DF1EFE"/>
    <w:rsid w:val="03E70DB3"/>
    <w:rsid w:val="042C4A18"/>
    <w:rsid w:val="045D20E3"/>
    <w:rsid w:val="04633852"/>
    <w:rsid w:val="047B14FB"/>
    <w:rsid w:val="04820BAF"/>
    <w:rsid w:val="04EB6681"/>
    <w:rsid w:val="055C02C4"/>
    <w:rsid w:val="056C0E22"/>
    <w:rsid w:val="056F6570"/>
    <w:rsid w:val="05706B86"/>
    <w:rsid w:val="05A54A82"/>
    <w:rsid w:val="05E337FC"/>
    <w:rsid w:val="05E732EC"/>
    <w:rsid w:val="05F64C4A"/>
    <w:rsid w:val="06872F1A"/>
    <w:rsid w:val="06C74ECC"/>
    <w:rsid w:val="07707311"/>
    <w:rsid w:val="07AF1BE8"/>
    <w:rsid w:val="07F67816"/>
    <w:rsid w:val="082A3A9B"/>
    <w:rsid w:val="090441B5"/>
    <w:rsid w:val="092B6B72"/>
    <w:rsid w:val="09880942"/>
    <w:rsid w:val="098B5B97"/>
    <w:rsid w:val="09E0252C"/>
    <w:rsid w:val="09E518F1"/>
    <w:rsid w:val="0A6749FB"/>
    <w:rsid w:val="0A765F0A"/>
    <w:rsid w:val="0B111DBA"/>
    <w:rsid w:val="0B3F32C0"/>
    <w:rsid w:val="0B512FB6"/>
    <w:rsid w:val="0B5B0786"/>
    <w:rsid w:val="0BAB4DBC"/>
    <w:rsid w:val="0BE91675"/>
    <w:rsid w:val="0BEF2EFA"/>
    <w:rsid w:val="0C5C0D03"/>
    <w:rsid w:val="0C8C699B"/>
    <w:rsid w:val="0CC67B05"/>
    <w:rsid w:val="0CCC1461"/>
    <w:rsid w:val="0D7F205C"/>
    <w:rsid w:val="0D815DD4"/>
    <w:rsid w:val="0D8633EB"/>
    <w:rsid w:val="0DDF6AD5"/>
    <w:rsid w:val="0E8C18A2"/>
    <w:rsid w:val="0E8D69FB"/>
    <w:rsid w:val="0ED41E40"/>
    <w:rsid w:val="0F114F36"/>
    <w:rsid w:val="0F2E5AE8"/>
    <w:rsid w:val="0F403A6D"/>
    <w:rsid w:val="0F6D7859"/>
    <w:rsid w:val="0F783207"/>
    <w:rsid w:val="0F8B2F3A"/>
    <w:rsid w:val="0FED276D"/>
    <w:rsid w:val="110D797F"/>
    <w:rsid w:val="113E3FDC"/>
    <w:rsid w:val="11447D7B"/>
    <w:rsid w:val="11567578"/>
    <w:rsid w:val="11BB3D20"/>
    <w:rsid w:val="125B6DD1"/>
    <w:rsid w:val="12851EC3"/>
    <w:rsid w:val="12A212F9"/>
    <w:rsid w:val="13201BEB"/>
    <w:rsid w:val="132711CC"/>
    <w:rsid w:val="13421B62"/>
    <w:rsid w:val="13734411"/>
    <w:rsid w:val="137612B1"/>
    <w:rsid w:val="14247DE6"/>
    <w:rsid w:val="14A11D12"/>
    <w:rsid w:val="14BB6070"/>
    <w:rsid w:val="14D709D0"/>
    <w:rsid w:val="152903AD"/>
    <w:rsid w:val="15567B46"/>
    <w:rsid w:val="15652B1C"/>
    <w:rsid w:val="15CC7E09"/>
    <w:rsid w:val="15EE7D7F"/>
    <w:rsid w:val="162639BD"/>
    <w:rsid w:val="174E374F"/>
    <w:rsid w:val="177246B9"/>
    <w:rsid w:val="17C36FE9"/>
    <w:rsid w:val="18436D86"/>
    <w:rsid w:val="1844637C"/>
    <w:rsid w:val="18C95748"/>
    <w:rsid w:val="1977452F"/>
    <w:rsid w:val="19B40A0A"/>
    <w:rsid w:val="19FE67D9"/>
    <w:rsid w:val="1A1912CB"/>
    <w:rsid w:val="1B291859"/>
    <w:rsid w:val="1B304996"/>
    <w:rsid w:val="1B3C57E4"/>
    <w:rsid w:val="1B97550C"/>
    <w:rsid w:val="1C071B9A"/>
    <w:rsid w:val="1C265B39"/>
    <w:rsid w:val="1C3404B6"/>
    <w:rsid w:val="1C6568C1"/>
    <w:rsid w:val="1D305121"/>
    <w:rsid w:val="1D434E54"/>
    <w:rsid w:val="1D507571"/>
    <w:rsid w:val="1D7B2840"/>
    <w:rsid w:val="1DB7139E"/>
    <w:rsid w:val="1DEC729A"/>
    <w:rsid w:val="1E214A6A"/>
    <w:rsid w:val="1E3429EF"/>
    <w:rsid w:val="1E454BFC"/>
    <w:rsid w:val="1F146F6C"/>
    <w:rsid w:val="1F2D00A4"/>
    <w:rsid w:val="1F325180"/>
    <w:rsid w:val="1F446C62"/>
    <w:rsid w:val="1F8A5DA8"/>
    <w:rsid w:val="1FA92F69"/>
    <w:rsid w:val="1FC85AE5"/>
    <w:rsid w:val="20F01248"/>
    <w:rsid w:val="211F1734"/>
    <w:rsid w:val="212518A7"/>
    <w:rsid w:val="216E67A3"/>
    <w:rsid w:val="217E28FF"/>
    <w:rsid w:val="21BA5DE6"/>
    <w:rsid w:val="21BC2C01"/>
    <w:rsid w:val="21C65756"/>
    <w:rsid w:val="21D95D87"/>
    <w:rsid w:val="21DA1AFF"/>
    <w:rsid w:val="2222412B"/>
    <w:rsid w:val="22396826"/>
    <w:rsid w:val="223F219E"/>
    <w:rsid w:val="227930C6"/>
    <w:rsid w:val="22890997"/>
    <w:rsid w:val="22C06E47"/>
    <w:rsid w:val="22D60519"/>
    <w:rsid w:val="22DA3E65"/>
    <w:rsid w:val="23052BAC"/>
    <w:rsid w:val="230C3F3A"/>
    <w:rsid w:val="23130E25"/>
    <w:rsid w:val="23166B67"/>
    <w:rsid w:val="232B0864"/>
    <w:rsid w:val="24526181"/>
    <w:rsid w:val="24612064"/>
    <w:rsid w:val="24AB3B82"/>
    <w:rsid w:val="24C16D86"/>
    <w:rsid w:val="25115A6A"/>
    <w:rsid w:val="251B7605"/>
    <w:rsid w:val="25430E60"/>
    <w:rsid w:val="255D282B"/>
    <w:rsid w:val="25C805EC"/>
    <w:rsid w:val="260635C7"/>
    <w:rsid w:val="261711DD"/>
    <w:rsid w:val="267A73AD"/>
    <w:rsid w:val="26E72B21"/>
    <w:rsid w:val="26FE003E"/>
    <w:rsid w:val="271F34DF"/>
    <w:rsid w:val="274D56A7"/>
    <w:rsid w:val="27632884"/>
    <w:rsid w:val="279908E2"/>
    <w:rsid w:val="27D3326E"/>
    <w:rsid w:val="28BC5ABB"/>
    <w:rsid w:val="28DE1ED5"/>
    <w:rsid w:val="29220014"/>
    <w:rsid w:val="296E725B"/>
    <w:rsid w:val="29A75E95"/>
    <w:rsid w:val="2AC31CFC"/>
    <w:rsid w:val="2B1E75E4"/>
    <w:rsid w:val="2B4E2C0C"/>
    <w:rsid w:val="2B516861"/>
    <w:rsid w:val="2B9D0E4E"/>
    <w:rsid w:val="2BBD471E"/>
    <w:rsid w:val="2BCA06E1"/>
    <w:rsid w:val="2BFA0DD4"/>
    <w:rsid w:val="2CB52F4D"/>
    <w:rsid w:val="2CBB13B0"/>
    <w:rsid w:val="2CD71D34"/>
    <w:rsid w:val="2CE1214B"/>
    <w:rsid w:val="2D033AAD"/>
    <w:rsid w:val="2D363AC1"/>
    <w:rsid w:val="2D850B71"/>
    <w:rsid w:val="2D9A7B7C"/>
    <w:rsid w:val="2E204D3E"/>
    <w:rsid w:val="2E411073"/>
    <w:rsid w:val="2EA739B0"/>
    <w:rsid w:val="2F9C6646"/>
    <w:rsid w:val="2FA16DD1"/>
    <w:rsid w:val="2FD933F6"/>
    <w:rsid w:val="300C37CC"/>
    <w:rsid w:val="300C5C28"/>
    <w:rsid w:val="303B5E5F"/>
    <w:rsid w:val="30696528"/>
    <w:rsid w:val="307355F9"/>
    <w:rsid w:val="30EE4C7F"/>
    <w:rsid w:val="31230E8A"/>
    <w:rsid w:val="326E42CA"/>
    <w:rsid w:val="326F774F"/>
    <w:rsid w:val="32EE71B8"/>
    <w:rsid w:val="32EF593B"/>
    <w:rsid w:val="32FB4834"/>
    <w:rsid w:val="3303638B"/>
    <w:rsid w:val="33650BF3"/>
    <w:rsid w:val="338F274A"/>
    <w:rsid w:val="339D48A3"/>
    <w:rsid w:val="34192013"/>
    <w:rsid w:val="344B5A1F"/>
    <w:rsid w:val="348C6C89"/>
    <w:rsid w:val="34AF1EA4"/>
    <w:rsid w:val="34F34F5A"/>
    <w:rsid w:val="35262C3A"/>
    <w:rsid w:val="352B0480"/>
    <w:rsid w:val="35352D62"/>
    <w:rsid w:val="3596685F"/>
    <w:rsid w:val="35BA15D4"/>
    <w:rsid w:val="360311CD"/>
    <w:rsid w:val="36541A28"/>
    <w:rsid w:val="36AA1648"/>
    <w:rsid w:val="36AA65CD"/>
    <w:rsid w:val="36C17B4C"/>
    <w:rsid w:val="36EE79FD"/>
    <w:rsid w:val="36FC6348"/>
    <w:rsid w:val="37040B1B"/>
    <w:rsid w:val="37411FAD"/>
    <w:rsid w:val="375A125B"/>
    <w:rsid w:val="377203B8"/>
    <w:rsid w:val="37ED5C91"/>
    <w:rsid w:val="37FB65FF"/>
    <w:rsid w:val="382A0C93"/>
    <w:rsid w:val="38710670"/>
    <w:rsid w:val="38A70F43"/>
    <w:rsid w:val="38B62526"/>
    <w:rsid w:val="38CC7FAC"/>
    <w:rsid w:val="38EF5A38"/>
    <w:rsid w:val="390037A2"/>
    <w:rsid w:val="397B4338"/>
    <w:rsid w:val="39B85D22"/>
    <w:rsid w:val="39C40C73"/>
    <w:rsid w:val="39CD3FCC"/>
    <w:rsid w:val="39E94F3F"/>
    <w:rsid w:val="3A2B6F44"/>
    <w:rsid w:val="3AB72586"/>
    <w:rsid w:val="3ABB11F7"/>
    <w:rsid w:val="3AD44EE6"/>
    <w:rsid w:val="3B4176F0"/>
    <w:rsid w:val="3B585B17"/>
    <w:rsid w:val="3BB6283D"/>
    <w:rsid w:val="3BE35D9E"/>
    <w:rsid w:val="3C1A3962"/>
    <w:rsid w:val="3C5A766D"/>
    <w:rsid w:val="3C84588F"/>
    <w:rsid w:val="3CA1704A"/>
    <w:rsid w:val="3CC50F8A"/>
    <w:rsid w:val="3CC74ACF"/>
    <w:rsid w:val="3CF278A5"/>
    <w:rsid w:val="3D6F0EF6"/>
    <w:rsid w:val="3D7529B0"/>
    <w:rsid w:val="3D8C7DBB"/>
    <w:rsid w:val="3D9A1FCD"/>
    <w:rsid w:val="3DEE6A01"/>
    <w:rsid w:val="3E587BDC"/>
    <w:rsid w:val="3F171845"/>
    <w:rsid w:val="3F5E307A"/>
    <w:rsid w:val="3F60143E"/>
    <w:rsid w:val="3F977902"/>
    <w:rsid w:val="4125649B"/>
    <w:rsid w:val="41AE6491"/>
    <w:rsid w:val="41F540C0"/>
    <w:rsid w:val="41F757C7"/>
    <w:rsid w:val="42250FE1"/>
    <w:rsid w:val="423A3132"/>
    <w:rsid w:val="424824A7"/>
    <w:rsid w:val="4250579A"/>
    <w:rsid w:val="425154F8"/>
    <w:rsid w:val="427B00CF"/>
    <w:rsid w:val="42A653BA"/>
    <w:rsid w:val="42E47C90"/>
    <w:rsid w:val="42EB58A4"/>
    <w:rsid w:val="43553439"/>
    <w:rsid w:val="435D021F"/>
    <w:rsid w:val="436D237B"/>
    <w:rsid w:val="43D753D5"/>
    <w:rsid w:val="43E52254"/>
    <w:rsid w:val="43ED0DC6"/>
    <w:rsid w:val="43F65ECD"/>
    <w:rsid w:val="440E1469"/>
    <w:rsid w:val="44A616A1"/>
    <w:rsid w:val="45E611FC"/>
    <w:rsid w:val="45FB5A1D"/>
    <w:rsid w:val="46001285"/>
    <w:rsid w:val="460A2104"/>
    <w:rsid w:val="46445615"/>
    <w:rsid w:val="46973A9F"/>
    <w:rsid w:val="46C95E83"/>
    <w:rsid w:val="471C577C"/>
    <w:rsid w:val="47372A84"/>
    <w:rsid w:val="47BA5463"/>
    <w:rsid w:val="47D429C9"/>
    <w:rsid w:val="47E0311C"/>
    <w:rsid w:val="480855AA"/>
    <w:rsid w:val="48541C55"/>
    <w:rsid w:val="4884619D"/>
    <w:rsid w:val="489A04EC"/>
    <w:rsid w:val="48B12D0A"/>
    <w:rsid w:val="48C22822"/>
    <w:rsid w:val="48D16F09"/>
    <w:rsid w:val="492D05E3"/>
    <w:rsid w:val="49902920"/>
    <w:rsid w:val="49A34401"/>
    <w:rsid w:val="49B550C8"/>
    <w:rsid w:val="49CB1E67"/>
    <w:rsid w:val="4A435BE4"/>
    <w:rsid w:val="4A45195C"/>
    <w:rsid w:val="4AB97C54"/>
    <w:rsid w:val="4AF869CF"/>
    <w:rsid w:val="4B3774F7"/>
    <w:rsid w:val="4B5A0954"/>
    <w:rsid w:val="4BAF3531"/>
    <w:rsid w:val="4BDD56BF"/>
    <w:rsid w:val="4C6F2CC0"/>
    <w:rsid w:val="4DC1738F"/>
    <w:rsid w:val="4DC32C3E"/>
    <w:rsid w:val="4E782275"/>
    <w:rsid w:val="4EBF62EF"/>
    <w:rsid w:val="4EC831E2"/>
    <w:rsid w:val="4F512925"/>
    <w:rsid w:val="4FA42C81"/>
    <w:rsid w:val="4FCE41A2"/>
    <w:rsid w:val="501778F7"/>
    <w:rsid w:val="502D711A"/>
    <w:rsid w:val="50306C0B"/>
    <w:rsid w:val="50567D11"/>
    <w:rsid w:val="5080549C"/>
    <w:rsid w:val="50977462"/>
    <w:rsid w:val="50E97F21"/>
    <w:rsid w:val="511E2B79"/>
    <w:rsid w:val="51782617"/>
    <w:rsid w:val="518647B8"/>
    <w:rsid w:val="52AC1F4B"/>
    <w:rsid w:val="52AD1F08"/>
    <w:rsid w:val="52DB4C0C"/>
    <w:rsid w:val="52EF07B9"/>
    <w:rsid w:val="53081779"/>
    <w:rsid w:val="5334256E"/>
    <w:rsid w:val="5422686A"/>
    <w:rsid w:val="54340E94"/>
    <w:rsid w:val="54462559"/>
    <w:rsid w:val="54787FAB"/>
    <w:rsid w:val="54A35BFD"/>
    <w:rsid w:val="54A850C8"/>
    <w:rsid w:val="555B0286"/>
    <w:rsid w:val="558D41B7"/>
    <w:rsid w:val="559662E4"/>
    <w:rsid w:val="55B10490"/>
    <w:rsid w:val="55CC1183"/>
    <w:rsid w:val="55D0506E"/>
    <w:rsid w:val="560E70A6"/>
    <w:rsid w:val="565D002E"/>
    <w:rsid w:val="565F5B54"/>
    <w:rsid w:val="567315FF"/>
    <w:rsid w:val="56903F5F"/>
    <w:rsid w:val="56C854A7"/>
    <w:rsid w:val="56E90F5B"/>
    <w:rsid w:val="57517B92"/>
    <w:rsid w:val="57965EC6"/>
    <w:rsid w:val="57E207EA"/>
    <w:rsid w:val="58150BC0"/>
    <w:rsid w:val="58311544"/>
    <w:rsid w:val="58600C6F"/>
    <w:rsid w:val="586A79B6"/>
    <w:rsid w:val="58A82298"/>
    <w:rsid w:val="58AE2DC2"/>
    <w:rsid w:val="59391419"/>
    <w:rsid w:val="59B708B4"/>
    <w:rsid w:val="5A2F44D7"/>
    <w:rsid w:val="5AB84392"/>
    <w:rsid w:val="5AD22D98"/>
    <w:rsid w:val="5B1769FD"/>
    <w:rsid w:val="5BA81D4B"/>
    <w:rsid w:val="5BCC3C8B"/>
    <w:rsid w:val="5C6A5252"/>
    <w:rsid w:val="5C763BF7"/>
    <w:rsid w:val="5C8A1451"/>
    <w:rsid w:val="5D046D10"/>
    <w:rsid w:val="5D0D6EC5"/>
    <w:rsid w:val="5D9B49EA"/>
    <w:rsid w:val="5DBC388C"/>
    <w:rsid w:val="5DD939CA"/>
    <w:rsid w:val="5DDC5A0A"/>
    <w:rsid w:val="5E856373"/>
    <w:rsid w:val="5EA03ECB"/>
    <w:rsid w:val="5EBB2DEA"/>
    <w:rsid w:val="5F5C3085"/>
    <w:rsid w:val="5FAB005C"/>
    <w:rsid w:val="60081A89"/>
    <w:rsid w:val="602A71D2"/>
    <w:rsid w:val="60FE6800"/>
    <w:rsid w:val="61315C86"/>
    <w:rsid w:val="61783F6D"/>
    <w:rsid w:val="61A96C8B"/>
    <w:rsid w:val="61C359D6"/>
    <w:rsid w:val="61D45648"/>
    <w:rsid w:val="61E73960"/>
    <w:rsid w:val="622D0D21"/>
    <w:rsid w:val="623C31ED"/>
    <w:rsid w:val="623D26D8"/>
    <w:rsid w:val="62726C0F"/>
    <w:rsid w:val="62FF797A"/>
    <w:rsid w:val="631B5E00"/>
    <w:rsid w:val="6332172E"/>
    <w:rsid w:val="63974B7F"/>
    <w:rsid w:val="63F10BEA"/>
    <w:rsid w:val="6432722E"/>
    <w:rsid w:val="64393E88"/>
    <w:rsid w:val="64430863"/>
    <w:rsid w:val="64805613"/>
    <w:rsid w:val="64930524"/>
    <w:rsid w:val="64A357A5"/>
    <w:rsid w:val="64B43F9C"/>
    <w:rsid w:val="64C32A82"/>
    <w:rsid w:val="65143FAD"/>
    <w:rsid w:val="65206063"/>
    <w:rsid w:val="65324F78"/>
    <w:rsid w:val="653D1756"/>
    <w:rsid w:val="656B0071"/>
    <w:rsid w:val="6587413A"/>
    <w:rsid w:val="66C537B1"/>
    <w:rsid w:val="674E0310"/>
    <w:rsid w:val="678F3DBF"/>
    <w:rsid w:val="67D22629"/>
    <w:rsid w:val="67DF08A2"/>
    <w:rsid w:val="68013E54"/>
    <w:rsid w:val="68281E23"/>
    <w:rsid w:val="685A53B0"/>
    <w:rsid w:val="68AC14EF"/>
    <w:rsid w:val="693A3D06"/>
    <w:rsid w:val="6A3273AF"/>
    <w:rsid w:val="6A44520F"/>
    <w:rsid w:val="6A611A43"/>
    <w:rsid w:val="6A7C1FB6"/>
    <w:rsid w:val="6A890F99"/>
    <w:rsid w:val="6B024DEC"/>
    <w:rsid w:val="6B2A277C"/>
    <w:rsid w:val="6B400563"/>
    <w:rsid w:val="6BA4688C"/>
    <w:rsid w:val="6BC06C3D"/>
    <w:rsid w:val="6BCF6E80"/>
    <w:rsid w:val="6BD72F65"/>
    <w:rsid w:val="6BD9765A"/>
    <w:rsid w:val="6BEA57C5"/>
    <w:rsid w:val="6C184383"/>
    <w:rsid w:val="6C1D5E3D"/>
    <w:rsid w:val="6C465394"/>
    <w:rsid w:val="6C5630FD"/>
    <w:rsid w:val="6CCE0EE6"/>
    <w:rsid w:val="6D65184A"/>
    <w:rsid w:val="6DD7226C"/>
    <w:rsid w:val="6DF57072"/>
    <w:rsid w:val="6E192ED7"/>
    <w:rsid w:val="6E290AC9"/>
    <w:rsid w:val="6E62222D"/>
    <w:rsid w:val="6E91041D"/>
    <w:rsid w:val="6EB94A45"/>
    <w:rsid w:val="6EBA5BC5"/>
    <w:rsid w:val="6EC96431"/>
    <w:rsid w:val="6F1B5073"/>
    <w:rsid w:val="6FF13869"/>
    <w:rsid w:val="701901B8"/>
    <w:rsid w:val="70191DCF"/>
    <w:rsid w:val="703F2826"/>
    <w:rsid w:val="70427704"/>
    <w:rsid w:val="707B3132"/>
    <w:rsid w:val="707B4812"/>
    <w:rsid w:val="70A310DE"/>
    <w:rsid w:val="70A72FD8"/>
    <w:rsid w:val="70D171F6"/>
    <w:rsid w:val="718030F6"/>
    <w:rsid w:val="718708D3"/>
    <w:rsid w:val="71B87EB3"/>
    <w:rsid w:val="71C137C8"/>
    <w:rsid w:val="71FB277D"/>
    <w:rsid w:val="72077373"/>
    <w:rsid w:val="720A6E64"/>
    <w:rsid w:val="72A50E51"/>
    <w:rsid w:val="73010267"/>
    <w:rsid w:val="734B7734"/>
    <w:rsid w:val="735B1691"/>
    <w:rsid w:val="73EE4A67"/>
    <w:rsid w:val="7476744C"/>
    <w:rsid w:val="750A45BB"/>
    <w:rsid w:val="752B5127"/>
    <w:rsid w:val="75A373B3"/>
    <w:rsid w:val="7682346D"/>
    <w:rsid w:val="76C515AB"/>
    <w:rsid w:val="76F73802"/>
    <w:rsid w:val="7735228D"/>
    <w:rsid w:val="77A70DAE"/>
    <w:rsid w:val="77DF546F"/>
    <w:rsid w:val="788C2381"/>
    <w:rsid w:val="790E7239"/>
    <w:rsid w:val="794409EF"/>
    <w:rsid w:val="797C4A6B"/>
    <w:rsid w:val="797F77A0"/>
    <w:rsid w:val="79A36E39"/>
    <w:rsid w:val="79A454A8"/>
    <w:rsid w:val="79EF253F"/>
    <w:rsid w:val="7A0B3779"/>
    <w:rsid w:val="7A140880"/>
    <w:rsid w:val="7A37456E"/>
    <w:rsid w:val="7A8F346E"/>
    <w:rsid w:val="7B6A5FA6"/>
    <w:rsid w:val="7BB72EC6"/>
    <w:rsid w:val="7BBF5FBD"/>
    <w:rsid w:val="7CE8176C"/>
    <w:rsid w:val="7D036989"/>
    <w:rsid w:val="7DA21EAE"/>
    <w:rsid w:val="7DE3FC94"/>
    <w:rsid w:val="7DF50D6F"/>
    <w:rsid w:val="7EBF4B32"/>
    <w:rsid w:val="7EF90044"/>
    <w:rsid w:val="7F0D1D41"/>
    <w:rsid w:val="7F190BD4"/>
    <w:rsid w:val="7F8738A2"/>
    <w:rsid w:val="7F967F89"/>
    <w:rsid w:val="7FA6276F"/>
    <w:rsid w:val="7FD36AE7"/>
    <w:rsid w:val="9FD7F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宋体" w:hAnsi="宋体" w:eastAsia="宋体" w:cs="宋体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其他"/>
    <w:basedOn w:val="1"/>
    <w:qFormat/>
    <w:uiPriority w:val="0"/>
    <w:pPr>
      <w:spacing w:line="309" w:lineRule="exact"/>
    </w:pPr>
    <w:rPr>
      <w:rFonts w:ascii="微软雅黑" w:hAnsi="微软雅黑" w:eastAsia="微软雅黑" w:cs="微软雅黑"/>
      <w:sz w:val="20"/>
      <w:szCs w:val="20"/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ind w:left="107"/>
    </w:pPr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921</Words>
  <Characters>5255</Characters>
  <Lines>43</Lines>
  <Paragraphs>12</Paragraphs>
  <TotalTime>15</TotalTime>
  <ScaleCrop>false</ScaleCrop>
  <LinksUpToDate>false</LinksUpToDate>
  <CharactersWithSpaces>6164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2022-10-17T17:14:00Z</dcterms:created>
  <dc:creator>w</dc:creator>
  <cp:lastModifiedBy>user</cp:lastModifiedBy>
  <dcterms:modified xsi:type="dcterms:W3CDTF">2023-04-28T16:35:16Z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7F2D993CF32742E8A109DB5FB603A7D7</vt:lpwstr>
  </property>
</Properties>
</file>