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B5CFA" w14:textId="77777777" w:rsidR="00F072ED" w:rsidRPr="00FB50A0" w:rsidRDefault="00F072ED" w:rsidP="00F072ED">
      <w:pPr>
        <w:autoSpaceDE w:val="0"/>
        <w:autoSpaceDN w:val="0"/>
        <w:adjustRightInd w:val="0"/>
        <w:jc w:val="left"/>
        <w:rPr>
          <w:rFonts w:ascii="Times New Roman" w:eastAsia="宋体" w:hAnsi="Times New Roman" w:cs="Times New Roman"/>
          <w:kern w:val="0"/>
          <w:sz w:val="24"/>
          <w:szCs w:val="24"/>
        </w:rPr>
      </w:pPr>
      <w:r w:rsidRPr="00FB50A0">
        <w:rPr>
          <w:rFonts w:ascii="Times New Roman" w:eastAsia="宋体" w:hAnsi="Times New Roman" w:cs="Times New Roman"/>
          <w:kern w:val="0"/>
          <w:sz w:val="24"/>
          <w:szCs w:val="24"/>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sidRPr="00FB50A0">
        <w:rPr>
          <w:rFonts w:ascii="Times New Roman" w:eastAsia="宋体" w:hAnsi="Times New Roman" w:cs="Times New Roman"/>
          <w:kern w:val="0"/>
          <w:sz w:val="24"/>
          <w:szCs w:val="24"/>
        </w:rPr>
        <w:instrText>ADDIN CNKISM.UserStyle</w:instrText>
      </w:r>
      <w:r w:rsidR="00000000">
        <w:rPr>
          <w:rFonts w:ascii="Times New Roman" w:eastAsia="宋体" w:hAnsi="Times New Roman" w:cs="Times New Roman"/>
          <w:kern w:val="0"/>
          <w:sz w:val="24"/>
          <w:szCs w:val="24"/>
        </w:rPr>
      </w:r>
      <w:r w:rsidR="00000000">
        <w:rPr>
          <w:rFonts w:ascii="Times New Roman" w:eastAsia="宋体" w:hAnsi="Times New Roman" w:cs="Times New Roman"/>
          <w:kern w:val="0"/>
          <w:sz w:val="24"/>
          <w:szCs w:val="24"/>
        </w:rPr>
        <w:fldChar w:fldCharType="separate"/>
      </w:r>
      <w:r w:rsidRPr="00FB50A0">
        <w:rPr>
          <w:rFonts w:ascii="Times New Roman" w:eastAsia="宋体" w:hAnsi="Times New Roman" w:cs="Times New Roman"/>
          <w:kern w:val="0"/>
          <w:sz w:val="24"/>
          <w:szCs w:val="24"/>
        </w:rPr>
        <w:fldChar w:fldCharType="end"/>
      </w:r>
      <w:r w:rsidRPr="00393E97">
        <w:rPr>
          <w:rFonts w:ascii="Times New Roman" w:eastAsia="宋体" w:hAnsi="Times New Roman" w:cs="Times New Roman"/>
          <w:noProof/>
          <w:kern w:val="0"/>
          <w:sz w:val="24"/>
          <w:szCs w:val="24"/>
        </w:rPr>
        <mc:AlternateContent>
          <mc:Choice Requires="wps">
            <w:drawing>
              <wp:anchor distT="0" distB="0" distL="114300" distR="114300" simplePos="0" relativeHeight="251670528" behindDoc="0" locked="0" layoutInCell="1" allowOverlap="1" wp14:anchorId="57B14DCA" wp14:editId="4802337F">
                <wp:simplePos x="0" y="0"/>
                <wp:positionH relativeFrom="page">
                  <wp:posOffset>374650</wp:posOffset>
                </wp:positionH>
                <wp:positionV relativeFrom="page">
                  <wp:posOffset>8417560</wp:posOffset>
                </wp:positionV>
                <wp:extent cx="2555875" cy="4464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556000" cy="446400"/>
                        </a:xfrm>
                        <a:prstGeom prst="rect">
                          <a:avLst/>
                        </a:prstGeom>
                        <a:noFill/>
                        <a:ln w="6350">
                          <a:noFill/>
                        </a:ln>
                        <a:effectLst/>
                      </wps:spPr>
                      <wps:txbx>
                        <w:txbxContent>
                          <w:p w14:paraId="31EA9F86" w14:textId="77777777" w:rsidR="00F072ED" w:rsidRPr="001B4D68" w:rsidRDefault="00F072ED" w:rsidP="001B4D68">
                            <w:pPr>
                              <w:spacing w:line="360" w:lineRule="auto"/>
                              <w:jc w:val="distribute"/>
                              <w:rPr>
                                <w:rFonts w:ascii="黑体" w:eastAsia="黑体" w:hAnsi="黑体" w:cs="黑体"/>
                                <w:b/>
                                <w:bCs/>
                                <w:sz w:val="40"/>
                                <w:szCs w:val="40"/>
                              </w:rPr>
                            </w:pPr>
                            <w:r w:rsidRPr="001B4D68">
                              <w:rPr>
                                <w:rFonts w:ascii="Times New Roman" w:eastAsia="宋体" w:hAnsi="Times New Roman" w:cs="Times New Roman"/>
                                <w:b/>
                                <w:bCs/>
                                <w:sz w:val="40"/>
                                <w:szCs w:val="40"/>
                              </w:rPr>
                              <w:t>2022</w:t>
                            </w:r>
                            <w:r w:rsidRPr="001B4D68">
                              <w:rPr>
                                <w:rFonts w:ascii="Times New Roman" w:eastAsia="宋体" w:hAnsi="Times New Roman" w:cs="Times New Roman" w:hint="eastAsia"/>
                                <w:b/>
                                <w:bCs/>
                                <w:sz w:val="40"/>
                                <w:szCs w:val="40"/>
                              </w:rPr>
                              <w:t>-</w:t>
                            </w:r>
                            <w:r w:rsidRPr="001B4D68">
                              <w:rPr>
                                <w:rFonts w:ascii="Times New Roman" w:eastAsia="宋体" w:hAnsi="Times New Roman" w:cs="Times New Roman"/>
                                <w:b/>
                                <w:bCs/>
                                <w:sz w:val="40"/>
                                <w:szCs w:val="40"/>
                              </w:rPr>
                              <w:t>XX</w:t>
                            </w:r>
                            <w:r w:rsidRPr="001B4D68">
                              <w:rPr>
                                <w:rFonts w:ascii="Times New Roman" w:eastAsia="宋体" w:hAnsi="Times New Roman" w:cs="Times New Roman" w:hint="eastAsia"/>
                                <w:b/>
                                <w:bCs/>
                                <w:sz w:val="40"/>
                                <w:szCs w:val="40"/>
                              </w:rPr>
                              <w:t>-</w:t>
                            </w:r>
                            <w:r w:rsidRPr="001B4D68">
                              <w:rPr>
                                <w:rFonts w:ascii="Times New Roman" w:eastAsia="宋体" w:hAnsi="Times New Roman" w:cs="Times New Roman"/>
                                <w:b/>
                                <w:bCs/>
                                <w:sz w:val="40"/>
                                <w:szCs w:val="40"/>
                              </w:rPr>
                              <w:t>XX</w:t>
                            </w:r>
                            <w:r w:rsidRPr="001B4D68">
                              <w:rPr>
                                <w:rFonts w:ascii="Times New Roman" w:eastAsia="宋体" w:hAnsi="Times New Roman" w:cs="Times New Roman" w:hint="eastAsia"/>
                                <w:b/>
                                <w:bCs/>
                                <w:sz w:val="40"/>
                                <w:szCs w:val="40"/>
                              </w:rPr>
                              <w:t xml:space="preserve"> </w:t>
                            </w:r>
                            <w:r w:rsidRPr="001B4D68">
                              <w:rPr>
                                <w:rFonts w:ascii="黑体" w:eastAsia="黑体" w:hAnsi="黑体" w:cs="黑体" w:hint="eastAsia"/>
                                <w:b/>
                                <w:bCs/>
                                <w:sz w:val="40"/>
                                <w:szCs w:val="40"/>
                              </w:rPr>
                              <w:t>发布</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shapetype w14:anchorId="57B14DCA" id="_x0000_t202" coordsize="21600,21600" o:spt="202" path="m,l,21600r21600,l21600,xe">
                <v:stroke joinstyle="miter"/>
                <v:path gradientshapeok="t" o:connecttype="rect"/>
              </v:shapetype>
              <v:shape id="文本框 48" o:spid="_x0000_s1026" type="#_x0000_t202" style="position:absolute;margin-left:29.5pt;margin-top:662.8pt;width:201.25pt;height:35.1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" filled="f" stroked="f" strokeweight=".5pt">
                <v:textbox>
                  <w:txbxContent>
                    <w:p w14:paraId="31EA9F86" w14:textId="77777777" w:rsidR="00F072ED" w:rsidRPr="001B4D68" w:rsidRDefault="00F072ED" w:rsidP="001B4D68">
                      <w:pPr>
                        <w:spacing w:line="360" w:lineRule="auto"/>
                        <w:jc w:val="distribute"/>
                        <w:rPr>
                          <w:rFonts w:ascii="黑体" w:eastAsia="黑体" w:hAnsi="黑体" w:cs="黑体"/>
                          <w:b/>
                          <w:bCs/>
                          <w:sz w:val="40"/>
                          <w:szCs w:val="40"/>
                        </w:rPr>
                      </w:pPr>
                      <w:r w:rsidRPr="001B4D68">
                        <w:rPr>
                          <w:rFonts w:ascii="Times New Roman" w:eastAsia="宋体" w:hAnsi="Times New Roman" w:cs="Times New Roman"/>
                          <w:b/>
                          <w:bCs/>
                          <w:sz w:val="40"/>
                          <w:szCs w:val="40"/>
                        </w:rPr>
                        <w:t>2022</w:t>
                      </w:r>
                      <w:r w:rsidRPr="001B4D68">
                        <w:rPr>
                          <w:rFonts w:ascii="Times New Roman" w:eastAsia="宋体" w:hAnsi="Times New Roman" w:cs="Times New Roman" w:hint="eastAsia"/>
                          <w:b/>
                          <w:bCs/>
                          <w:sz w:val="40"/>
                          <w:szCs w:val="40"/>
                        </w:rPr>
                        <w:t>-</w:t>
                      </w:r>
                      <w:r w:rsidRPr="001B4D68">
                        <w:rPr>
                          <w:rFonts w:ascii="Times New Roman" w:eastAsia="宋体" w:hAnsi="Times New Roman" w:cs="Times New Roman"/>
                          <w:b/>
                          <w:bCs/>
                          <w:sz w:val="40"/>
                          <w:szCs w:val="40"/>
                        </w:rPr>
                        <w:t>XX</w:t>
                      </w:r>
                      <w:r w:rsidRPr="001B4D68">
                        <w:rPr>
                          <w:rFonts w:ascii="Times New Roman" w:eastAsia="宋体" w:hAnsi="Times New Roman" w:cs="Times New Roman" w:hint="eastAsia"/>
                          <w:b/>
                          <w:bCs/>
                          <w:sz w:val="40"/>
                          <w:szCs w:val="40"/>
                        </w:rPr>
                        <w:t>-</w:t>
                      </w:r>
                      <w:r w:rsidRPr="001B4D68">
                        <w:rPr>
                          <w:rFonts w:ascii="Times New Roman" w:eastAsia="宋体" w:hAnsi="Times New Roman" w:cs="Times New Roman"/>
                          <w:b/>
                          <w:bCs/>
                          <w:sz w:val="40"/>
                          <w:szCs w:val="40"/>
                        </w:rPr>
                        <w:t>XX</w:t>
                      </w:r>
                      <w:r w:rsidRPr="001B4D68">
                        <w:rPr>
                          <w:rFonts w:ascii="Times New Roman" w:eastAsia="宋体" w:hAnsi="Times New Roman" w:cs="Times New Roman" w:hint="eastAsia"/>
                          <w:b/>
                          <w:bCs/>
                          <w:sz w:val="40"/>
                          <w:szCs w:val="40"/>
                        </w:rPr>
                        <w:t xml:space="preserve"> </w:t>
                      </w:r>
                      <w:r w:rsidRPr="001B4D68">
                        <w:rPr>
                          <w:rFonts w:ascii="黑体" w:eastAsia="黑体" w:hAnsi="黑体" w:cs="黑体" w:hint="eastAsia"/>
                          <w:b/>
                          <w:bCs/>
                          <w:sz w:val="40"/>
                          <w:szCs w:val="40"/>
                        </w:rPr>
                        <w:t>发布</w:t>
                      </w:r>
                    </w:p>
                  </w:txbxContent>
                </v:textbox>
                <w10:wrap anchorx="page" anchory="page"/>
              </v:shape>
            </w:pict>
          </mc:Fallback>
        </mc:AlternateContent>
      </w:r>
      <w:r w:rsidRPr="00393E97">
        <w:rPr>
          <w:rFonts w:ascii="Times New Roman" w:eastAsia="宋体" w:hAnsi="Times New Roman" w:cs="Times New Roman"/>
          <w:noProof/>
          <w:kern w:val="0"/>
          <w:sz w:val="24"/>
          <w:szCs w:val="24"/>
        </w:rPr>
        <mc:AlternateContent>
          <mc:Choice Requires="wps">
            <w:drawing>
              <wp:anchor distT="0" distB="0" distL="114300" distR="114300" simplePos="0" relativeHeight="251667456" behindDoc="0" locked="0" layoutInCell="1" allowOverlap="1" wp14:anchorId="177E654F" wp14:editId="670136D4">
                <wp:simplePos x="0" y="0"/>
                <wp:positionH relativeFrom="page">
                  <wp:posOffset>5288915</wp:posOffset>
                </wp:positionH>
                <wp:positionV relativeFrom="page">
                  <wp:posOffset>648335</wp:posOffset>
                </wp:positionV>
                <wp:extent cx="1979930" cy="134302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980000" cy="1342800"/>
                        </a:xfrm>
                        <a:prstGeom prst="rect">
                          <a:avLst/>
                        </a:prstGeom>
                        <a:noFill/>
                        <a:ln w="6350">
                          <a:noFill/>
                        </a:ln>
                        <a:effectLst/>
                      </wps:spPr>
                      <wps:txbx>
                        <w:txbxContent>
                          <w:p w14:paraId="5FA0F40B" w14:textId="77777777" w:rsidR="00F072ED" w:rsidRPr="001B4D68" w:rsidRDefault="00F072ED" w:rsidP="001B4D68">
                            <w:pPr>
                              <w:spacing w:line="360" w:lineRule="auto"/>
                              <w:rPr>
                                <w:rFonts w:ascii="Times New Roman" w:eastAsia="宋体" w:hAnsi="Times New Roman" w:cs="Times New Roman"/>
                                <w:b/>
                                <w:bCs/>
                                <w:sz w:val="144"/>
                                <w:szCs w:val="144"/>
                              </w:rPr>
                            </w:pPr>
                            <w:r w:rsidRPr="001B4D68">
                              <w:rPr>
                                <w:rFonts w:ascii="Times New Roman" w:eastAsia="宋体" w:hAnsi="Times New Roman" w:cs="Times New Roman"/>
                                <w:b/>
                                <w:bCs/>
                                <w:sz w:val="144"/>
                                <w:szCs w:val="144"/>
                              </w:rPr>
                              <w:t>SJG</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shape w14:anchorId="177E654F" id="文本框 49" o:spid="_x0000_s1027" type="#_x0000_t202" style="position:absolute;margin-left:416.45pt;margin-top:51.05pt;width:155.9pt;height:105.7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" filled="f" stroked="f" strokeweight=".5pt">
                <v:textbox>
                  <w:txbxContent>
                    <w:p w14:paraId="5FA0F40B" w14:textId="77777777" w:rsidR="00F072ED" w:rsidRPr="001B4D68" w:rsidRDefault="00F072ED" w:rsidP="001B4D68">
                      <w:pPr>
                        <w:spacing w:line="360" w:lineRule="auto"/>
                        <w:rPr>
                          <w:rFonts w:ascii="Times New Roman" w:eastAsia="宋体" w:hAnsi="Times New Roman" w:cs="Times New Roman"/>
                          <w:b/>
                          <w:bCs/>
                          <w:sz w:val="144"/>
                          <w:szCs w:val="144"/>
                        </w:rPr>
                      </w:pPr>
                      <w:r w:rsidRPr="001B4D68">
                        <w:rPr>
                          <w:rFonts w:ascii="Times New Roman" w:eastAsia="宋体" w:hAnsi="Times New Roman" w:cs="Times New Roman"/>
                          <w:b/>
                          <w:bCs/>
                          <w:sz w:val="144"/>
                          <w:szCs w:val="144"/>
                        </w:rPr>
                        <w:t>SJG</w:t>
                      </w:r>
                    </w:p>
                  </w:txbxContent>
                </v:textbox>
                <w10:wrap anchorx="page" anchory="page"/>
              </v:shape>
            </w:pict>
          </mc:Fallback>
        </mc:AlternateContent>
      </w:r>
      <w:r w:rsidRPr="00393E97">
        <w:rPr>
          <w:rFonts w:ascii="Times New Roman" w:eastAsia="宋体" w:hAnsi="Times New Roman" w:cs="Times New Roman"/>
          <w:noProof/>
          <w:kern w:val="0"/>
          <w:sz w:val="24"/>
          <w:szCs w:val="24"/>
        </w:rPr>
        <mc:AlternateContent>
          <mc:Choice Requires="wps">
            <w:drawing>
              <wp:anchor distT="0" distB="0" distL="114300" distR="114300" simplePos="0" relativeHeight="251668480" behindDoc="0" locked="0" layoutInCell="1" allowOverlap="1" wp14:anchorId="34A14685" wp14:editId="2A1B3E8D">
                <wp:simplePos x="0" y="0"/>
                <wp:positionH relativeFrom="page">
                  <wp:posOffset>4993640</wp:posOffset>
                </wp:positionH>
                <wp:positionV relativeFrom="page">
                  <wp:posOffset>2030730</wp:posOffset>
                </wp:positionV>
                <wp:extent cx="2181860" cy="59372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181600" cy="594000"/>
                        </a:xfrm>
                        <a:prstGeom prst="rect">
                          <a:avLst/>
                        </a:prstGeom>
                        <a:noFill/>
                        <a:ln w="6350">
                          <a:noFill/>
                        </a:ln>
                        <a:effectLst/>
                      </wps:spPr>
                      <wps:txbx>
                        <w:txbxContent>
                          <w:p w14:paraId="0E46FDF7" w14:textId="77777777" w:rsidR="00F072ED" w:rsidRPr="001B4D68" w:rsidRDefault="00F072ED" w:rsidP="001B4D68">
                            <w:pPr>
                              <w:spacing w:line="360" w:lineRule="auto"/>
                              <w:jc w:val="distribute"/>
                              <w:rPr>
                                <w:rFonts w:ascii="Times New Roman" w:eastAsia="黑体" w:hAnsi="Times New Roman" w:cs="Times New Roman"/>
                                <w:b/>
                                <w:bCs/>
                                <w:spacing w:val="-11"/>
                                <w:sz w:val="44"/>
                                <w:szCs w:val="44"/>
                              </w:rPr>
                            </w:pPr>
                            <w:r w:rsidRPr="001B4D68">
                              <w:rPr>
                                <w:rFonts w:ascii="Times New Roman" w:eastAsia="黑体" w:hAnsi="Times New Roman" w:cs="Times New Roman"/>
                                <w:b/>
                                <w:bCs/>
                                <w:spacing w:val="-11"/>
                                <w:sz w:val="44"/>
                                <w:szCs w:val="44"/>
                              </w:rPr>
                              <w:t>SJG XXX – 2022</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shape w14:anchorId="34A14685" id="文本框 50" o:spid="_x0000_s1028" type="#_x0000_t202" style="position:absolute;margin-left:393.2pt;margin-top:159.9pt;width:171.8pt;height:46.7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" filled="f" stroked="f" strokeweight=".5pt">
                <v:textbox>
                  <w:txbxContent>
                    <w:p w14:paraId="0E46FDF7" w14:textId="77777777" w:rsidR="00F072ED" w:rsidRPr="001B4D68" w:rsidRDefault="00F072ED" w:rsidP="001B4D68">
                      <w:pPr>
                        <w:spacing w:line="360" w:lineRule="auto"/>
                        <w:jc w:val="distribute"/>
                        <w:rPr>
                          <w:rFonts w:ascii="Times New Roman" w:eastAsia="黑体" w:hAnsi="Times New Roman" w:cs="Times New Roman"/>
                          <w:b/>
                          <w:bCs/>
                          <w:spacing w:val="-11"/>
                          <w:sz w:val="44"/>
                          <w:szCs w:val="44"/>
                        </w:rPr>
                      </w:pPr>
                      <w:r w:rsidRPr="001B4D68">
                        <w:rPr>
                          <w:rFonts w:ascii="Times New Roman" w:eastAsia="黑体" w:hAnsi="Times New Roman" w:cs="Times New Roman"/>
                          <w:b/>
                          <w:bCs/>
                          <w:spacing w:val="-11"/>
                          <w:sz w:val="44"/>
                          <w:szCs w:val="44"/>
                        </w:rPr>
                        <w:t>SJG XXX – 2022</w:t>
                      </w:r>
                    </w:p>
                  </w:txbxContent>
                </v:textbox>
                <w10:wrap anchorx="page" anchory="page"/>
              </v:shape>
            </w:pict>
          </mc:Fallback>
        </mc:AlternateContent>
      </w:r>
      <w:r w:rsidRPr="00393E97">
        <w:rPr>
          <w:rFonts w:ascii="Times New Roman" w:eastAsia="宋体" w:hAnsi="Times New Roman" w:cs="Times New Roman"/>
          <w:noProof/>
          <w:kern w:val="0"/>
          <w:sz w:val="24"/>
          <w:szCs w:val="24"/>
        </w:rPr>
        <mc:AlternateContent>
          <mc:Choice Requires="wps">
            <w:drawing>
              <wp:anchor distT="0" distB="0" distL="114300" distR="114300" simplePos="0" relativeHeight="251674624" behindDoc="0" locked="0" layoutInCell="1" allowOverlap="1" wp14:anchorId="723B5FB7" wp14:editId="6AD3EE08">
                <wp:simplePos x="0" y="0"/>
                <wp:positionH relativeFrom="page">
                  <wp:posOffset>-93345</wp:posOffset>
                </wp:positionH>
                <wp:positionV relativeFrom="page">
                  <wp:posOffset>2642870</wp:posOffset>
                </wp:positionV>
                <wp:extent cx="7718425" cy="0"/>
                <wp:effectExtent l="0" t="0" r="0" b="0"/>
                <wp:wrapNone/>
                <wp:docPr id="51" name="直接连接符 51"/>
                <wp:cNvGraphicFramePr/>
                <a:graphic xmlns:a="http://schemas.openxmlformats.org/drawingml/2006/main">
                  <a:graphicData uri="http://schemas.microsoft.com/office/word/2010/wordprocessingShape">
                    <wps:wsp>
                      <wps:cNvCnPr/>
                      <wps:spPr>
                        <a:xfrm>
                          <a:off x="0" y="0"/>
                          <a:ext cx="7718400" cy="0"/>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xmlns:w16du="http://schemas.microsoft.com/office/word/2023/wordml/word16du">
            <w:pict>
              <v:line w14:anchorId="27A8C13A" id="直接连接符 51" o:spid="_x0000_s1026" style="position:absolute;left:0;text-align:left;z-index:251674624;visibility:visible;mso-wrap-style:square;mso-wrap-distance-left:9pt;mso-wrap-distance-top:0;mso-wrap-distance-right:9pt;mso-wrap-distance-bottom:0;mso-position-horizontal:absolute;mso-position-horizontal-relative:page;mso-position-vertical:absolute;mso-position-vertical-relative:page" from="-7.35pt,208.1pt" to="600.4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" strokeweight="1.5pt">
                <w10:wrap anchorx="page" anchory="page"/>
              </v:line>
            </w:pict>
          </mc:Fallback>
        </mc:AlternateContent>
      </w:r>
      <w:r w:rsidRPr="00393E97">
        <w:rPr>
          <w:rFonts w:ascii="Times New Roman" w:eastAsia="宋体" w:hAnsi="Times New Roman" w:cs="Times New Roman"/>
          <w:noProof/>
          <w:kern w:val="0"/>
          <w:sz w:val="24"/>
          <w:szCs w:val="24"/>
        </w:rPr>
        <mc:AlternateContent>
          <mc:Choice Requires="wps">
            <w:drawing>
              <wp:anchor distT="0" distB="0" distL="114300" distR="114300" simplePos="0" relativeHeight="251671552" behindDoc="0" locked="0" layoutInCell="1" allowOverlap="1" wp14:anchorId="5F5FA12A" wp14:editId="72B6B6A0">
                <wp:simplePos x="0" y="0"/>
                <wp:positionH relativeFrom="page">
                  <wp:posOffset>4561840</wp:posOffset>
                </wp:positionH>
                <wp:positionV relativeFrom="page">
                  <wp:posOffset>8417560</wp:posOffset>
                </wp:positionV>
                <wp:extent cx="2577465" cy="44640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2577600" cy="446400"/>
                        </a:xfrm>
                        <a:prstGeom prst="rect">
                          <a:avLst/>
                        </a:prstGeom>
                        <a:noFill/>
                        <a:ln w="6350">
                          <a:noFill/>
                        </a:ln>
                        <a:effectLst/>
                      </wps:spPr>
                      <wps:txbx>
                        <w:txbxContent>
                          <w:p w14:paraId="40DF0B64" w14:textId="77777777" w:rsidR="00F072ED" w:rsidRDefault="00F072ED" w:rsidP="00F072ED">
                            <w:pPr>
                              <w:jc w:val="distribute"/>
                              <w:rPr>
                                <w:rFonts w:ascii="宋体" w:hAnsi="宋体" w:cs="宋体"/>
                                <w:b/>
                                <w:bCs/>
                                <w:sz w:val="40"/>
                                <w:szCs w:val="40"/>
                              </w:rPr>
                            </w:pPr>
                            <w:r w:rsidRPr="001B4D68">
                              <w:rPr>
                                <w:rFonts w:ascii="Times New Roman" w:eastAsia="宋体" w:hAnsi="Times New Roman" w:cs="Times New Roman"/>
                                <w:b/>
                                <w:bCs/>
                                <w:sz w:val="40"/>
                                <w:szCs w:val="40"/>
                              </w:rPr>
                              <w:t>2022</w:t>
                            </w:r>
                            <w:r w:rsidRPr="001B4D68">
                              <w:rPr>
                                <w:rFonts w:ascii="Times New Roman" w:eastAsia="宋体" w:hAnsi="Times New Roman" w:cs="Times New Roman" w:hint="eastAsia"/>
                                <w:b/>
                                <w:bCs/>
                                <w:sz w:val="40"/>
                                <w:szCs w:val="40"/>
                              </w:rPr>
                              <w:t>-</w:t>
                            </w:r>
                            <w:r w:rsidRPr="001B4D68">
                              <w:rPr>
                                <w:rFonts w:ascii="Times New Roman" w:eastAsia="宋体" w:hAnsi="Times New Roman" w:cs="Times New Roman"/>
                                <w:b/>
                                <w:bCs/>
                                <w:sz w:val="40"/>
                                <w:szCs w:val="40"/>
                              </w:rPr>
                              <w:t>XX</w:t>
                            </w:r>
                            <w:r w:rsidRPr="001B4D68">
                              <w:rPr>
                                <w:rFonts w:ascii="Times New Roman" w:eastAsia="宋体" w:hAnsi="Times New Roman" w:cs="Times New Roman" w:hint="eastAsia"/>
                                <w:b/>
                                <w:bCs/>
                                <w:sz w:val="40"/>
                                <w:szCs w:val="40"/>
                              </w:rPr>
                              <w:t>-</w:t>
                            </w:r>
                            <w:r w:rsidRPr="001B4D68">
                              <w:rPr>
                                <w:rFonts w:ascii="Times New Roman" w:eastAsia="宋体" w:hAnsi="Times New Roman" w:cs="Times New Roman"/>
                                <w:b/>
                                <w:bCs/>
                                <w:sz w:val="40"/>
                                <w:szCs w:val="40"/>
                              </w:rPr>
                              <w:t>XX</w:t>
                            </w:r>
                            <w:r>
                              <w:rPr>
                                <w:rFonts w:ascii="宋体" w:hAnsi="宋体" w:cs="宋体" w:hint="eastAsia"/>
                                <w:b/>
                                <w:bCs/>
                                <w:sz w:val="40"/>
                                <w:szCs w:val="40"/>
                              </w:rPr>
                              <w:t xml:space="preserve"> </w:t>
                            </w:r>
                            <w:r>
                              <w:rPr>
                                <w:rFonts w:ascii="黑体" w:eastAsia="黑体" w:hAnsi="黑体" w:cs="黑体" w:hint="eastAsia"/>
                                <w:b/>
                                <w:bCs/>
                                <w:sz w:val="40"/>
                                <w:szCs w:val="40"/>
                              </w:rPr>
                              <w:t>实施</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shape w14:anchorId="5F5FA12A" id="文本框 52" o:spid="_x0000_s1029" type="#_x0000_t202" style="position:absolute;margin-left:359.2pt;margin-top:662.8pt;width:202.95pt;height:35.1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" filled="f" stroked="f" strokeweight=".5pt">
                <v:textbox>
                  <w:txbxContent>
                    <w:p w14:paraId="40DF0B64" w14:textId="77777777" w:rsidR="00F072ED" w:rsidRDefault="00F072ED" w:rsidP="00F072ED">
                      <w:pPr>
                        <w:jc w:val="distribute"/>
                        <w:rPr>
                          <w:rFonts w:ascii="宋体" w:hAnsi="宋体" w:cs="宋体"/>
                          <w:b/>
                          <w:bCs/>
                          <w:sz w:val="40"/>
                          <w:szCs w:val="40"/>
                        </w:rPr>
                      </w:pPr>
                      <w:r w:rsidRPr="001B4D68">
                        <w:rPr>
                          <w:rFonts w:ascii="Times New Roman" w:eastAsia="宋体" w:hAnsi="Times New Roman" w:cs="Times New Roman"/>
                          <w:b/>
                          <w:bCs/>
                          <w:sz w:val="40"/>
                          <w:szCs w:val="40"/>
                        </w:rPr>
                        <w:t>2022</w:t>
                      </w:r>
                      <w:r w:rsidRPr="001B4D68">
                        <w:rPr>
                          <w:rFonts w:ascii="Times New Roman" w:eastAsia="宋体" w:hAnsi="Times New Roman" w:cs="Times New Roman" w:hint="eastAsia"/>
                          <w:b/>
                          <w:bCs/>
                          <w:sz w:val="40"/>
                          <w:szCs w:val="40"/>
                        </w:rPr>
                        <w:t>-</w:t>
                      </w:r>
                      <w:r w:rsidRPr="001B4D68">
                        <w:rPr>
                          <w:rFonts w:ascii="Times New Roman" w:eastAsia="宋体" w:hAnsi="Times New Roman" w:cs="Times New Roman"/>
                          <w:b/>
                          <w:bCs/>
                          <w:sz w:val="40"/>
                          <w:szCs w:val="40"/>
                        </w:rPr>
                        <w:t>XX</w:t>
                      </w:r>
                      <w:r w:rsidRPr="001B4D68">
                        <w:rPr>
                          <w:rFonts w:ascii="Times New Roman" w:eastAsia="宋体" w:hAnsi="Times New Roman" w:cs="Times New Roman" w:hint="eastAsia"/>
                          <w:b/>
                          <w:bCs/>
                          <w:sz w:val="40"/>
                          <w:szCs w:val="40"/>
                        </w:rPr>
                        <w:t>-</w:t>
                      </w:r>
                      <w:r w:rsidRPr="001B4D68">
                        <w:rPr>
                          <w:rFonts w:ascii="Times New Roman" w:eastAsia="宋体" w:hAnsi="Times New Roman" w:cs="Times New Roman"/>
                          <w:b/>
                          <w:bCs/>
                          <w:sz w:val="40"/>
                          <w:szCs w:val="40"/>
                        </w:rPr>
                        <w:t>XX</w:t>
                      </w:r>
                      <w:r>
                        <w:rPr>
                          <w:rFonts w:ascii="宋体" w:hAnsi="宋体" w:cs="宋体" w:hint="eastAsia"/>
                          <w:b/>
                          <w:bCs/>
                          <w:sz w:val="40"/>
                          <w:szCs w:val="40"/>
                        </w:rPr>
                        <w:t xml:space="preserve"> </w:t>
                      </w:r>
                      <w:r>
                        <w:rPr>
                          <w:rFonts w:ascii="黑体" w:eastAsia="黑体" w:hAnsi="黑体" w:cs="黑体" w:hint="eastAsia"/>
                          <w:b/>
                          <w:bCs/>
                          <w:sz w:val="40"/>
                          <w:szCs w:val="40"/>
                        </w:rPr>
                        <w:t>实施</w:t>
                      </w:r>
                    </w:p>
                  </w:txbxContent>
                </v:textbox>
                <w10:wrap anchorx="page" anchory="page"/>
              </v:shape>
            </w:pict>
          </mc:Fallback>
        </mc:AlternateContent>
      </w:r>
    </w:p>
    <w:p w14:paraId="5E0AC8CC" w14:textId="77777777" w:rsidR="00F072ED" w:rsidRPr="00FB50A0" w:rsidRDefault="00F072ED" w:rsidP="00F072ED">
      <w:pPr>
        <w:autoSpaceDE w:val="0"/>
        <w:autoSpaceDN w:val="0"/>
        <w:adjustRightInd w:val="0"/>
        <w:spacing w:line="360" w:lineRule="auto"/>
        <w:jc w:val="center"/>
        <w:rPr>
          <w:rFonts w:ascii="Times New Roman" w:eastAsia="宋体" w:hAnsi="黑体" w:cs="黑体"/>
          <w:spacing w:val="20"/>
          <w:kern w:val="0"/>
          <w:sz w:val="32"/>
          <w:szCs w:val="32"/>
        </w:rPr>
      </w:pPr>
      <w:r w:rsidRPr="00FB50A0">
        <w:rPr>
          <w:rFonts w:ascii="Times New Roman" w:eastAsia="宋体" w:hAnsi="Times New Roman" w:cs="Times New Roman"/>
          <w:noProof/>
          <w:kern w:val="0"/>
          <w:sz w:val="24"/>
          <w:szCs w:val="24"/>
        </w:rPr>
        <mc:AlternateContent>
          <mc:Choice Requires="wps">
            <w:drawing>
              <wp:anchor distT="0" distB="0" distL="114300" distR="114300" simplePos="0" relativeHeight="251669504" behindDoc="0" locked="0" layoutInCell="1" allowOverlap="1" wp14:anchorId="66890751" wp14:editId="31EA9D8C">
                <wp:simplePos x="0" y="0"/>
                <wp:positionH relativeFrom="page">
                  <wp:posOffset>1263015</wp:posOffset>
                </wp:positionH>
                <wp:positionV relativeFrom="page">
                  <wp:posOffset>1264285</wp:posOffset>
                </wp:positionV>
                <wp:extent cx="3776980" cy="723900"/>
                <wp:effectExtent l="0" t="0" r="0" b="635"/>
                <wp:wrapNone/>
                <wp:docPr id="53" name="文本框 53"/>
                <wp:cNvGraphicFramePr/>
                <a:graphic xmlns:a="http://schemas.openxmlformats.org/drawingml/2006/main">
                  <a:graphicData uri="http://schemas.microsoft.com/office/word/2010/wordprocessingShape">
                    <wps:wsp>
                      <wps:cNvSpPr txBox="1"/>
                      <wps:spPr>
                        <a:xfrm>
                          <a:off x="0" y="0"/>
                          <a:ext cx="3776980" cy="723600"/>
                        </a:xfrm>
                        <a:prstGeom prst="rect">
                          <a:avLst/>
                        </a:prstGeom>
                        <a:noFill/>
                        <a:ln w="6350">
                          <a:noFill/>
                        </a:ln>
                        <a:effectLst/>
                      </wps:spPr>
                      <wps:txbx>
                        <w:txbxContent>
                          <w:p w14:paraId="61F6C989" w14:textId="77777777" w:rsidR="00F072ED" w:rsidRDefault="00F072ED" w:rsidP="00F072ED">
                            <w:pPr>
                              <w:jc w:val="distribute"/>
                              <w:rPr>
                                <w:rFonts w:ascii="黑体" w:eastAsia="黑体" w:hAnsi="黑体" w:cs="黑体"/>
                                <w:b/>
                                <w:bCs/>
                                <w:spacing w:val="20"/>
                                <w:sz w:val="44"/>
                                <w:szCs w:val="44"/>
                              </w:rPr>
                            </w:pPr>
                            <w:r>
                              <w:rPr>
                                <w:rFonts w:ascii="黑体" w:eastAsia="黑体" w:hAnsi="黑体" w:cs="黑体" w:hint="eastAsia"/>
                                <w:b/>
                                <w:bCs/>
                                <w:spacing w:val="20"/>
                                <w:sz w:val="44"/>
                                <w:szCs w:val="44"/>
                              </w:rPr>
                              <w:t>深圳市工程建设地方标准</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shape w14:anchorId="66890751" id="文本框 53" o:spid="_x0000_s1030" type="#_x0000_t202" style="position:absolute;left:0;text-align:left;margin-left:99.45pt;margin-top:99.55pt;width:297.4pt;height:57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" filled="f" stroked="f" strokeweight=".5pt">
                <v:textbox>
                  <w:txbxContent>
                    <w:p w14:paraId="61F6C989" w14:textId="77777777" w:rsidR="00F072ED" w:rsidRDefault="00F072ED" w:rsidP="00F072ED">
                      <w:pPr>
                        <w:jc w:val="distribute"/>
                        <w:rPr>
                          <w:rFonts w:ascii="黑体" w:eastAsia="黑体" w:hAnsi="黑体" w:cs="黑体"/>
                          <w:b/>
                          <w:bCs/>
                          <w:spacing w:val="20"/>
                          <w:sz w:val="44"/>
                          <w:szCs w:val="44"/>
                        </w:rPr>
                      </w:pPr>
                      <w:r>
                        <w:rPr>
                          <w:rFonts w:ascii="黑体" w:eastAsia="黑体" w:hAnsi="黑体" w:cs="黑体" w:hint="eastAsia"/>
                          <w:b/>
                          <w:bCs/>
                          <w:spacing w:val="20"/>
                          <w:sz w:val="44"/>
                          <w:szCs w:val="44"/>
                        </w:rPr>
                        <w:t>深圳市工程建设地方标准</w:t>
                      </w:r>
                    </w:p>
                  </w:txbxContent>
                </v:textbox>
                <w10:wrap anchorx="page" anchory="page"/>
              </v:shape>
            </w:pict>
          </mc:Fallback>
        </mc:AlternateContent>
      </w:r>
    </w:p>
    <w:p w14:paraId="5EC61C1D" w14:textId="77777777" w:rsidR="00F072ED" w:rsidRPr="00FB50A0" w:rsidRDefault="00F072ED" w:rsidP="00F072ED">
      <w:pPr>
        <w:autoSpaceDE w:val="0"/>
        <w:autoSpaceDN w:val="0"/>
        <w:adjustRightInd w:val="0"/>
        <w:spacing w:after="240" w:line="360" w:lineRule="auto"/>
        <w:ind w:left="480"/>
        <w:jc w:val="right"/>
        <w:rPr>
          <w:rFonts w:ascii="Times New Roman" w:eastAsia="黑体" w:hAnsi="Times New Roman" w:cs="Times New Roman"/>
          <w:b/>
          <w:bCs/>
          <w:spacing w:val="-11"/>
          <w:kern w:val="0"/>
          <w:sz w:val="28"/>
          <w:szCs w:val="28"/>
        </w:rPr>
      </w:pPr>
    </w:p>
    <w:p w14:paraId="713174DA" w14:textId="77777777" w:rsidR="00F072ED" w:rsidRPr="00FB50A0" w:rsidRDefault="00F072ED" w:rsidP="00F072ED">
      <w:pPr>
        <w:autoSpaceDE w:val="0"/>
        <w:autoSpaceDN w:val="0"/>
        <w:adjustRightInd w:val="0"/>
        <w:spacing w:after="240" w:line="360" w:lineRule="auto"/>
        <w:ind w:left="480"/>
        <w:jc w:val="right"/>
        <w:rPr>
          <w:rFonts w:ascii="Times New Roman" w:eastAsia="黑体" w:hAnsi="Times New Roman" w:cs="Times New Roman"/>
          <w:b/>
          <w:bCs/>
          <w:spacing w:val="-11"/>
          <w:kern w:val="0"/>
          <w:sz w:val="28"/>
          <w:szCs w:val="28"/>
        </w:rPr>
      </w:pPr>
    </w:p>
    <w:p w14:paraId="115CB3C1" w14:textId="77777777" w:rsidR="00F072ED" w:rsidRPr="00FB50A0" w:rsidRDefault="00F072ED" w:rsidP="00F072ED">
      <w:pPr>
        <w:autoSpaceDE w:val="0"/>
        <w:autoSpaceDN w:val="0"/>
        <w:adjustRightInd w:val="0"/>
        <w:spacing w:line="360" w:lineRule="auto"/>
        <w:ind w:right="3840"/>
        <w:jc w:val="left"/>
        <w:rPr>
          <w:rFonts w:ascii="Times New Roman" w:eastAsia="黑体e眠副浡渀." w:hAnsi="Times New Roman" w:cs="Times New Roman"/>
          <w:kern w:val="0"/>
          <w:sz w:val="96"/>
          <w:szCs w:val="96"/>
        </w:rPr>
      </w:pPr>
    </w:p>
    <w:p w14:paraId="2C689D99" w14:textId="77777777" w:rsidR="00F072ED" w:rsidRPr="00FB50A0" w:rsidRDefault="00F072ED" w:rsidP="00F072ED">
      <w:pPr>
        <w:autoSpaceDE w:val="0"/>
        <w:autoSpaceDN w:val="0"/>
        <w:adjustRightInd w:val="0"/>
        <w:jc w:val="left"/>
        <w:rPr>
          <w:rFonts w:ascii="Times New Roman" w:eastAsia="宋体" w:hAnsi="Times New Roman" w:cs="Times New Roman"/>
          <w:kern w:val="0"/>
          <w:sz w:val="24"/>
          <w:szCs w:val="24"/>
        </w:rPr>
      </w:pPr>
      <w:r w:rsidRPr="00393E97">
        <w:rPr>
          <w:rFonts w:ascii="Times New Roman" w:eastAsia="宋体" w:hAnsi="Times New Roman" w:cs="Times New Roman"/>
          <w:noProof/>
          <w:kern w:val="0"/>
          <w:sz w:val="24"/>
          <w:szCs w:val="24"/>
        </w:rPr>
        <mc:AlternateContent>
          <mc:Choice Requires="wps">
            <w:drawing>
              <wp:anchor distT="0" distB="0" distL="114300" distR="114300" simplePos="0" relativeHeight="251676672" behindDoc="0" locked="0" layoutInCell="1" allowOverlap="1" wp14:anchorId="10AAC5A6" wp14:editId="026D3738">
                <wp:simplePos x="0" y="0"/>
                <wp:positionH relativeFrom="margin">
                  <wp:posOffset>103686</wp:posOffset>
                </wp:positionH>
                <wp:positionV relativeFrom="page">
                  <wp:posOffset>3602808</wp:posOffset>
                </wp:positionV>
                <wp:extent cx="6085115" cy="565200"/>
                <wp:effectExtent l="0" t="0" r="0" b="6350"/>
                <wp:wrapNone/>
                <wp:docPr id="54" name="文本框 54"/>
                <wp:cNvGraphicFramePr/>
                <a:graphic xmlns:a="http://schemas.openxmlformats.org/drawingml/2006/main">
                  <a:graphicData uri="http://schemas.microsoft.com/office/word/2010/wordprocessingShape">
                    <wps:wsp>
                      <wps:cNvSpPr txBox="1"/>
                      <wps:spPr>
                        <a:xfrm>
                          <a:off x="0" y="0"/>
                          <a:ext cx="6085115" cy="565200"/>
                        </a:xfrm>
                        <a:prstGeom prst="rect">
                          <a:avLst/>
                        </a:prstGeom>
                        <a:noFill/>
                        <a:ln w="6350">
                          <a:noFill/>
                        </a:ln>
                        <a:effectLst/>
                      </wps:spPr>
                      <wps:txbx>
                        <w:txbxContent>
                          <w:p w14:paraId="0425C30C" w14:textId="7929AF37" w:rsidR="00F072ED" w:rsidRDefault="00561C16" w:rsidP="001B4D68">
                            <w:pPr>
                              <w:spacing w:line="360" w:lineRule="auto"/>
                              <w:jc w:val="center"/>
                              <w:rPr>
                                <w:rFonts w:ascii="宋体" w:hAnsi="宋体" w:cs="黑体"/>
                                <w:b/>
                                <w:bCs/>
                                <w:spacing w:val="20"/>
                                <w:sz w:val="56"/>
                                <w:szCs w:val="56"/>
                              </w:rPr>
                            </w:pPr>
                            <w:r>
                              <w:rPr>
                                <w:rFonts w:ascii="宋体" w:eastAsia="宋体" w:hAnsi="宋体" w:cs="黑体" w:hint="eastAsia"/>
                                <w:b/>
                                <w:bCs/>
                                <w:spacing w:val="20"/>
                                <w:sz w:val="56"/>
                                <w:szCs w:val="56"/>
                              </w:rPr>
                              <w:t>装配式建筑施工安全技术规程</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0AAC5A6" id="文本框 54" o:spid="_x0000_s1031" type="#_x0000_t202" style="position:absolute;margin-left:8.15pt;margin-top:283.7pt;width:479.15pt;height:44.5pt;z-index:25167667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" filled="f" stroked="f" strokeweight=".5pt">
                <v:textbox>
                  <w:txbxContent>
                    <w:p w14:paraId="0425C30C" w14:textId="7929AF37" w:rsidR="00F072ED" w:rsidRDefault="00561C16" w:rsidP="001B4D68">
                      <w:pPr>
                        <w:spacing w:line="360" w:lineRule="auto"/>
                        <w:jc w:val="center"/>
                        <w:rPr>
                          <w:rFonts w:ascii="宋体" w:hAnsi="宋体" w:cs="黑体"/>
                          <w:b/>
                          <w:bCs/>
                          <w:spacing w:val="20"/>
                          <w:sz w:val="56"/>
                          <w:szCs w:val="56"/>
                        </w:rPr>
                      </w:pPr>
                      <w:r>
                        <w:rPr>
                          <w:rFonts w:ascii="宋体" w:eastAsia="宋体" w:hAnsi="宋体" w:cs="黑体" w:hint="eastAsia"/>
                          <w:b/>
                          <w:bCs/>
                          <w:spacing w:val="20"/>
                          <w:sz w:val="56"/>
                          <w:szCs w:val="56"/>
                        </w:rPr>
                        <w:t>装配式建筑施工安全技术规程</w:t>
                      </w:r>
                    </w:p>
                  </w:txbxContent>
                </v:textbox>
                <w10:wrap anchorx="margin" anchory="page"/>
              </v:shape>
            </w:pict>
          </mc:Fallback>
        </mc:AlternateContent>
      </w:r>
    </w:p>
    <w:p w14:paraId="4472D00C" w14:textId="77777777" w:rsidR="00F072ED" w:rsidRPr="00FB50A0" w:rsidRDefault="00F072ED" w:rsidP="00F072ED">
      <w:pPr>
        <w:spacing w:line="360" w:lineRule="auto"/>
        <w:rPr>
          <w:rFonts w:ascii="Times New Roman" w:eastAsia="宋体" w:hAnsi="Times New Roman" w:cs="Times New Roman"/>
          <w:kern w:val="0"/>
          <w:sz w:val="44"/>
          <w:szCs w:val="44"/>
        </w:rPr>
      </w:pPr>
    </w:p>
    <w:p w14:paraId="03A4318F" w14:textId="77777777" w:rsidR="00F072ED" w:rsidRPr="00FB50A0" w:rsidRDefault="00F072ED" w:rsidP="00F072ED">
      <w:pPr>
        <w:spacing w:line="360" w:lineRule="auto"/>
        <w:jc w:val="left"/>
        <w:rPr>
          <w:rFonts w:ascii="Times New Roman" w:eastAsia="宋体" w:hAnsi="Times New Roman" w:cs="Times New Roman"/>
          <w:kern w:val="0"/>
          <w:sz w:val="44"/>
          <w:szCs w:val="44"/>
        </w:rPr>
      </w:pPr>
      <w:r w:rsidRPr="00FB50A0">
        <w:rPr>
          <w:rFonts w:ascii="Times New Roman" w:eastAsia="宋体" w:hAnsi="Times New Roman" w:cs="Times New Roman"/>
          <w:noProof/>
          <w:sz w:val="24"/>
          <w:szCs w:val="24"/>
        </w:rPr>
        <mc:AlternateContent>
          <mc:Choice Requires="wps">
            <w:drawing>
              <wp:anchor distT="0" distB="0" distL="114300" distR="114300" simplePos="0" relativeHeight="251677696" behindDoc="0" locked="0" layoutInCell="1" allowOverlap="1" wp14:anchorId="32EBFE84" wp14:editId="228FD703">
                <wp:simplePos x="0" y="0"/>
                <wp:positionH relativeFrom="page">
                  <wp:posOffset>1034143</wp:posOffset>
                </wp:positionH>
                <wp:positionV relativeFrom="page">
                  <wp:posOffset>4212770</wp:posOffset>
                </wp:positionV>
                <wp:extent cx="5802086" cy="113211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5802086" cy="1132115"/>
                        </a:xfrm>
                        <a:prstGeom prst="rect">
                          <a:avLst/>
                        </a:prstGeom>
                        <a:noFill/>
                        <a:ln w="6350">
                          <a:noFill/>
                        </a:ln>
                        <a:effectLst/>
                      </wps:spPr>
                      <wps:txbx>
                        <w:txbxContent>
                          <w:p w14:paraId="364F9CC2" w14:textId="77777777" w:rsidR="00F072ED" w:rsidRPr="001B4D68" w:rsidRDefault="00F072ED" w:rsidP="001B4D68">
                            <w:pPr>
                              <w:spacing w:line="360" w:lineRule="auto"/>
                              <w:jc w:val="center"/>
                              <w:rPr>
                                <w:rFonts w:ascii="Times New Roman" w:eastAsia="宋体" w:hAnsi="Times New Roman" w:cs="Times New Roman"/>
                                <w:bCs/>
                                <w:color w:val="000000"/>
                                <w:sz w:val="32"/>
                                <w:szCs w:val="32"/>
                              </w:rPr>
                            </w:pPr>
                            <w:r w:rsidRPr="001B4D68">
                              <w:rPr>
                                <w:rFonts w:ascii="Times New Roman" w:eastAsia="宋体" w:hAnsi="Times New Roman" w:cs="Times New Roman"/>
                                <w:bCs/>
                                <w:color w:val="000000"/>
                                <w:sz w:val="32"/>
                                <w:szCs w:val="32"/>
                              </w:rPr>
                              <w:t>Technical code for construction safety of assembled building</w:t>
                            </w:r>
                            <w:r w:rsidRPr="001B4D68" w:rsidDel="00C863DB">
                              <w:rPr>
                                <w:rFonts w:ascii="Times New Roman" w:eastAsia="宋体" w:hAnsi="Times New Roman" w:cs="Times New Roman" w:hint="eastAsia"/>
                                <w:bCs/>
                                <w:color w:val="000000"/>
                                <w:sz w:val="32"/>
                                <w:szCs w:val="32"/>
                              </w:rPr>
                              <w:t xml:space="preserve"> </w:t>
                            </w:r>
                          </w:p>
                          <w:p w14:paraId="273D9CF7" w14:textId="77777777" w:rsidR="00F072ED" w:rsidRPr="001B4D68" w:rsidRDefault="00F072ED" w:rsidP="00F072ED">
                            <w:pPr>
                              <w:jc w:val="center"/>
                              <w:rPr>
                                <w:rFonts w:ascii="宋体" w:eastAsia="宋体" w:hAnsi="宋体"/>
                                <w:b/>
                                <w:bCs/>
                                <w:spacing w:val="20"/>
                                <w:sz w:val="44"/>
                                <w:szCs w:val="44"/>
                              </w:rPr>
                            </w:pPr>
                            <w:r w:rsidRPr="001B4D68">
                              <w:rPr>
                                <w:rFonts w:ascii="宋体" w:eastAsia="宋体" w:hAnsi="宋体" w:hint="eastAsia"/>
                                <w:bCs/>
                                <w:color w:val="000000"/>
                                <w:sz w:val="32"/>
                                <w:szCs w:val="32"/>
                              </w:rPr>
                              <w:t>（征求意见稿）</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2EBFE84" id="文本框 55" o:spid="_x0000_s1032" type="#_x0000_t202" style="position:absolute;margin-left:81.45pt;margin-top:331.7pt;width:456.85pt;height:89.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" filled="f" stroked="f" strokeweight=".5pt">
                <v:textbox>
                  <w:txbxContent>
                    <w:p w14:paraId="364F9CC2" w14:textId="77777777" w:rsidR="00F072ED" w:rsidRPr="001B4D68" w:rsidRDefault="00F072ED" w:rsidP="001B4D68">
                      <w:pPr>
                        <w:spacing w:line="360" w:lineRule="auto"/>
                        <w:jc w:val="center"/>
                        <w:rPr>
                          <w:rFonts w:ascii="Times New Roman" w:eastAsia="宋体" w:hAnsi="Times New Roman" w:cs="Times New Roman"/>
                          <w:bCs/>
                          <w:color w:val="000000"/>
                          <w:sz w:val="32"/>
                          <w:szCs w:val="32"/>
                        </w:rPr>
                      </w:pPr>
                      <w:r w:rsidRPr="001B4D68">
                        <w:rPr>
                          <w:rFonts w:ascii="Times New Roman" w:eastAsia="宋体" w:hAnsi="Times New Roman" w:cs="Times New Roman"/>
                          <w:bCs/>
                          <w:color w:val="000000"/>
                          <w:sz w:val="32"/>
                          <w:szCs w:val="32"/>
                        </w:rPr>
                        <w:t>Technical code for construction safety of assembled building</w:t>
                      </w:r>
                      <w:r w:rsidRPr="001B4D68" w:rsidDel="00C863DB">
                        <w:rPr>
                          <w:rFonts w:ascii="Times New Roman" w:eastAsia="宋体" w:hAnsi="Times New Roman" w:cs="Times New Roman" w:hint="eastAsia"/>
                          <w:bCs/>
                          <w:color w:val="000000"/>
                          <w:sz w:val="32"/>
                          <w:szCs w:val="32"/>
                        </w:rPr>
                        <w:t xml:space="preserve"> </w:t>
                      </w:r>
                    </w:p>
                    <w:p w14:paraId="273D9CF7" w14:textId="77777777" w:rsidR="00F072ED" w:rsidRPr="001B4D68" w:rsidRDefault="00F072ED" w:rsidP="00F072ED">
                      <w:pPr>
                        <w:jc w:val="center"/>
                        <w:rPr>
                          <w:rFonts w:ascii="宋体" w:eastAsia="宋体" w:hAnsi="宋体"/>
                          <w:b/>
                          <w:bCs/>
                          <w:spacing w:val="20"/>
                          <w:sz w:val="44"/>
                          <w:szCs w:val="44"/>
                        </w:rPr>
                      </w:pPr>
                      <w:r w:rsidRPr="001B4D68">
                        <w:rPr>
                          <w:rFonts w:ascii="宋体" w:eastAsia="宋体" w:hAnsi="宋体" w:hint="eastAsia"/>
                          <w:bCs/>
                          <w:color w:val="000000"/>
                          <w:sz w:val="32"/>
                          <w:szCs w:val="32"/>
                        </w:rPr>
                        <w:t>（征求意见稿）</w:t>
                      </w:r>
                    </w:p>
                  </w:txbxContent>
                </v:textbox>
                <w10:wrap anchorx="page" anchory="page"/>
              </v:shape>
            </w:pict>
          </mc:Fallback>
        </mc:AlternateContent>
      </w:r>
    </w:p>
    <w:p w14:paraId="4D0DDC38"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27C61CB3"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7647B606"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381EEA75"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15156219"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70611985"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581CE53F"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67938B4F" w14:textId="77777777" w:rsidR="00F072ED" w:rsidRPr="00FB50A0" w:rsidRDefault="00F072ED" w:rsidP="00F072ED">
      <w:pPr>
        <w:autoSpaceDE w:val="0"/>
        <w:autoSpaceDN w:val="0"/>
        <w:adjustRightInd w:val="0"/>
        <w:ind w:left="480"/>
        <w:jc w:val="left"/>
        <w:rPr>
          <w:rFonts w:ascii="Times New Roman" w:eastAsia="宋体" w:hAnsi="Times New Roman" w:cs="Times New Roman"/>
          <w:kern w:val="0"/>
          <w:sz w:val="24"/>
          <w:szCs w:val="24"/>
        </w:rPr>
      </w:pPr>
    </w:p>
    <w:p w14:paraId="22544558" w14:textId="77777777" w:rsidR="00F072ED" w:rsidRPr="00FB50A0" w:rsidRDefault="00F072ED" w:rsidP="00F072ED">
      <w:pPr>
        <w:autoSpaceDE w:val="0"/>
        <w:autoSpaceDN w:val="0"/>
        <w:adjustRightInd w:val="0"/>
        <w:ind w:left="480"/>
        <w:jc w:val="left"/>
        <w:rPr>
          <w:rFonts w:ascii="Times New Roman" w:eastAsia="宋体" w:hAnsi="Times New Roman" w:cs="Times New Roman"/>
          <w:kern w:val="0"/>
          <w:sz w:val="24"/>
          <w:szCs w:val="24"/>
        </w:rPr>
      </w:pPr>
    </w:p>
    <w:p w14:paraId="15F50D2C" w14:textId="77777777" w:rsidR="00F072ED" w:rsidRPr="00FB50A0" w:rsidRDefault="00F072ED" w:rsidP="00F072ED">
      <w:pPr>
        <w:autoSpaceDE w:val="0"/>
        <w:autoSpaceDN w:val="0"/>
        <w:adjustRightInd w:val="0"/>
        <w:ind w:left="480"/>
        <w:jc w:val="left"/>
        <w:rPr>
          <w:rFonts w:ascii="Times New Roman" w:eastAsia="宋体" w:hAnsi="Times New Roman" w:cs="Times New Roman"/>
          <w:kern w:val="0"/>
          <w:sz w:val="24"/>
          <w:szCs w:val="24"/>
        </w:rPr>
      </w:pPr>
    </w:p>
    <w:p w14:paraId="75072068" w14:textId="77777777" w:rsidR="00F072ED" w:rsidRPr="00FB50A0" w:rsidRDefault="00F072ED" w:rsidP="00F072ED">
      <w:pPr>
        <w:autoSpaceDE w:val="0"/>
        <w:autoSpaceDN w:val="0"/>
        <w:adjustRightInd w:val="0"/>
        <w:ind w:left="480"/>
        <w:jc w:val="left"/>
        <w:rPr>
          <w:rFonts w:ascii="Times New Roman" w:eastAsia="宋体" w:hAnsi="Times New Roman" w:cs="Times New Roman"/>
          <w:kern w:val="0"/>
          <w:sz w:val="24"/>
          <w:szCs w:val="24"/>
        </w:rPr>
      </w:pPr>
    </w:p>
    <w:p w14:paraId="2D73244D" w14:textId="77777777" w:rsidR="00F072ED" w:rsidRPr="00FB50A0" w:rsidRDefault="00F072ED" w:rsidP="00F072ED">
      <w:pPr>
        <w:autoSpaceDE w:val="0"/>
        <w:autoSpaceDN w:val="0"/>
        <w:adjustRightInd w:val="0"/>
        <w:ind w:left="480"/>
        <w:jc w:val="left"/>
        <w:rPr>
          <w:rFonts w:ascii="Times New Roman" w:eastAsia="宋体" w:hAnsi="Times New Roman" w:cs="Times New Roman"/>
          <w:kern w:val="0"/>
          <w:sz w:val="24"/>
          <w:szCs w:val="24"/>
        </w:rPr>
      </w:pPr>
    </w:p>
    <w:p w14:paraId="354474D1" w14:textId="77777777" w:rsidR="00F072ED" w:rsidRPr="00FB50A0" w:rsidRDefault="00F072ED" w:rsidP="00F072ED">
      <w:pPr>
        <w:autoSpaceDE w:val="0"/>
        <w:autoSpaceDN w:val="0"/>
        <w:adjustRightInd w:val="0"/>
        <w:ind w:left="480"/>
        <w:jc w:val="left"/>
        <w:rPr>
          <w:rFonts w:ascii="Times New Roman" w:eastAsia="宋体" w:hAnsi="Times New Roman" w:cs="Times New Roman"/>
          <w:kern w:val="0"/>
          <w:sz w:val="24"/>
          <w:szCs w:val="24"/>
        </w:rPr>
      </w:pPr>
    </w:p>
    <w:p w14:paraId="1E423D69" w14:textId="77777777" w:rsidR="00F072ED" w:rsidRPr="00FB50A0" w:rsidRDefault="00F072ED" w:rsidP="00F072ED">
      <w:pPr>
        <w:autoSpaceDE w:val="0"/>
        <w:autoSpaceDN w:val="0"/>
        <w:adjustRightInd w:val="0"/>
        <w:ind w:left="480"/>
        <w:jc w:val="left"/>
        <w:rPr>
          <w:rFonts w:ascii="Times New Roman" w:eastAsia="宋体" w:hAnsi="Times New Roman" w:cs="Times New Roman"/>
          <w:kern w:val="0"/>
          <w:sz w:val="24"/>
          <w:szCs w:val="24"/>
        </w:rPr>
      </w:pPr>
    </w:p>
    <w:p w14:paraId="6E3AA38F"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5AA18A8D"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024D28C1" w14:textId="77777777" w:rsidR="00F072ED" w:rsidRPr="00FB50A0" w:rsidRDefault="00F072ED" w:rsidP="00F072ED">
      <w:pPr>
        <w:autoSpaceDE w:val="0"/>
        <w:autoSpaceDN w:val="0"/>
        <w:adjustRightInd w:val="0"/>
        <w:spacing w:line="360" w:lineRule="auto"/>
        <w:ind w:left="480"/>
        <w:jc w:val="left"/>
        <w:rPr>
          <w:rFonts w:ascii="Times New Roman" w:eastAsia="宋体" w:hAnsi="Times New Roman" w:cs="Times New Roman"/>
          <w:kern w:val="0"/>
          <w:sz w:val="24"/>
          <w:szCs w:val="24"/>
        </w:rPr>
      </w:pPr>
    </w:p>
    <w:p w14:paraId="65212C4F" w14:textId="77777777" w:rsidR="00F072ED" w:rsidRPr="00FB50A0" w:rsidRDefault="00F072ED" w:rsidP="00F072ED">
      <w:pPr>
        <w:autoSpaceDE w:val="0"/>
        <w:autoSpaceDN w:val="0"/>
        <w:adjustRightInd w:val="0"/>
        <w:spacing w:after="240" w:line="360" w:lineRule="auto"/>
        <w:ind w:left="480"/>
        <w:jc w:val="right"/>
        <w:rPr>
          <w:rFonts w:ascii="Times New Roman" w:eastAsia="黑体" w:hAnsi="Times New Roman" w:cs="Times New Roman"/>
          <w:b/>
          <w:bCs/>
          <w:spacing w:val="-11"/>
          <w:kern w:val="0"/>
          <w:sz w:val="28"/>
          <w:szCs w:val="28"/>
        </w:rPr>
      </w:pPr>
      <w:r w:rsidRPr="00393E97">
        <w:rPr>
          <w:rFonts w:ascii="Times New Roman" w:eastAsia="宋体" w:hAnsi="Times New Roman" w:cs="Times New Roman"/>
          <w:noProof/>
          <w:kern w:val="0"/>
          <w:sz w:val="24"/>
          <w:szCs w:val="24"/>
        </w:rPr>
        <mc:AlternateContent>
          <mc:Choice Requires="wps">
            <w:drawing>
              <wp:anchor distT="0" distB="0" distL="114300" distR="114300" simplePos="0" relativeHeight="251672576" behindDoc="0" locked="0" layoutInCell="1" allowOverlap="1" wp14:anchorId="03385C65" wp14:editId="243D3B0D">
                <wp:simplePos x="0" y="0"/>
                <wp:positionH relativeFrom="page">
                  <wp:posOffset>702310</wp:posOffset>
                </wp:positionH>
                <wp:positionV relativeFrom="page">
                  <wp:posOffset>9681845</wp:posOffset>
                </wp:positionV>
                <wp:extent cx="4993005" cy="608330"/>
                <wp:effectExtent l="0" t="0" r="0" b="1270"/>
                <wp:wrapNone/>
                <wp:docPr id="56" name="文本框 56"/>
                <wp:cNvGraphicFramePr/>
                <a:graphic xmlns:a="http://schemas.openxmlformats.org/drawingml/2006/main">
                  <a:graphicData uri="http://schemas.microsoft.com/office/word/2010/wordprocessingShape">
                    <wps:wsp>
                      <wps:cNvSpPr txBox="1"/>
                      <wps:spPr>
                        <a:xfrm>
                          <a:off x="0" y="0"/>
                          <a:ext cx="4993200" cy="608400"/>
                        </a:xfrm>
                        <a:prstGeom prst="rect">
                          <a:avLst/>
                        </a:prstGeom>
                        <a:noFill/>
                        <a:ln w="6350">
                          <a:noFill/>
                        </a:ln>
                        <a:effectLst/>
                      </wps:spPr>
                      <wps:txbx>
                        <w:txbxContent>
                          <w:p w14:paraId="0D2196B2" w14:textId="77777777" w:rsidR="00F072ED" w:rsidRDefault="00F072ED" w:rsidP="00F072ED">
                            <w:pPr>
                              <w:spacing w:line="276" w:lineRule="auto"/>
                              <w:jc w:val="distribute"/>
                              <w:rPr>
                                <w:rFonts w:ascii="黑体" w:eastAsia="黑体" w:hAnsi="黑体" w:cs="黑体"/>
                                <w:b/>
                                <w:bCs/>
                                <w:sz w:val="40"/>
                                <w:szCs w:val="40"/>
                              </w:rPr>
                            </w:pPr>
                            <w:r>
                              <w:rPr>
                                <w:rFonts w:ascii="黑体" w:eastAsia="黑体" w:hAnsi="黑体" w:cs="黑体" w:hint="eastAsia"/>
                                <w:b/>
                                <w:bCs/>
                                <w:sz w:val="40"/>
                                <w:szCs w:val="40"/>
                              </w:rPr>
                              <w:t>深圳市住房和建设局</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shape w14:anchorId="03385C65" id="文本框 56" o:spid="_x0000_s1033" type="#_x0000_t202" style="position:absolute;left:0;text-align:left;margin-left:55.3pt;margin-top:762.35pt;width:393.15pt;height:47.9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" filled="f" stroked="f" strokeweight=".5pt">
                <v:textbox>
                  <w:txbxContent>
                    <w:p w14:paraId="0D2196B2" w14:textId="77777777" w:rsidR="00F072ED" w:rsidRDefault="00F072ED" w:rsidP="00F072ED">
                      <w:pPr>
                        <w:spacing w:line="276" w:lineRule="auto"/>
                        <w:jc w:val="distribute"/>
                        <w:rPr>
                          <w:rFonts w:ascii="黑体" w:eastAsia="黑体" w:hAnsi="黑体" w:cs="黑体"/>
                          <w:b/>
                          <w:bCs/>
                          <w:sz w:val="40"/>
                          <w:szCs w:val="40"/>
                        </w:rPr>
                      </w:pPr>
                      <w:r>
                        <w:rPr>
                          <w:rFonts w:ascii="黑体" w:eastAsia="黑体" w:hAnsi="黑体" w:cs="黑体" w:hint="eastAsia"/>
                          <w:b/>
                          <w:bCs/>
                          <w:sz w:val="40"/>
                          <w:szCs w:val="40"/>
                        </w:rPr>
                        <w:t>深圳市住房和建设局</w:t>
                      </w:r>
                    </w:p>
                  </w:txbxContent>
                </v:textbox>
                <w10:wrap anchorx="page" anchory="page"/>
              </v:shape>
            </w:pict>
          </mc:Fallback>
        </mc:AlternateContent>
      </w:r>
      <w:r w:rsidRPr="00393E97">
        <w:rPr>
          <w:rFonts w:ascii="Times New Roman" w:eastAsia="宋体" w:hAnsi="Times New Roman" w:cs="Times New Roman"/>
          <w:noProof/>
          <w:kern w:val="0"/>
          <w:sz w:val="24"/>
          <w:szCs w:val="24"/>
        </w:rPr>
        <mc:AlternateContent>
          <mc:Choice Requires="wps">
            <w:drawing>
              <wp:anchor distT="45720" distB="45720" distL="114300" distR="114300" simplePos="0" relativeHeight="251673600" behindDoc="0" locked="0" layoutInCell="1" allowOverlap="1" wp14:anchorId="5C0F2994" wp14:editId="4CBB0B06">
                <wp:simplePos x="0" y="0"/>
                <wp:positionH relativeFrom="page">
                  <wp:posOffset>6124575</wp:posOffset>
                </wp:positionH>
                <wp:positionV relativeFrom="page">
                  <wp:posOffset>9681845</wp:posOffset>
                </wp:positionV>
                <wp:extent cx="752475" cy="547370"/>
                <wp:effectExtent l="0" t="0" r="0" b="5715"/>
                <wp:wrapNone/>
                <wp:docPr id="217" name="文本框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00" cy="547200"/>
                        </a:xfrm>
                        <a:prstGeom prst="rect">
                          <a:avLst/>
                        </a:prstGeom>
                        <a:noFill/>
                        <a:ln w="9525">
                          <a:noFill/>
                          <a:miter lim="800000"/>
                        </a:ln>
                      </wps:spPr>
                      <wps:txbx>
                        <w:txbxContent>
                          <w:p w14:paraId="577A7FB2" w14:textId="77777777" w:rsidR="00F072ED" w:rsidRDefault="00F072ED" w:rsidP="00F072ED">
                            <w:pPr>
                              <w:jc w:val="distribute"/>
                              <w:rPr>
                                <w:b/>
                                <w:bCs/>
                                <w:sz w:val="28"/>
                                <w:szCs w:val="28"/>
                              </w:rPr>
                            </w:pPr>
                            <w:r>
                              <w:rPr>
                                <w:rFonts w:ascii="黑体" w:eastAsia="黑体" w:hAnsi="黑体" w:cs="黑体" w:hint="eastAsia"/>
                                <w:b/>
                                <w:bCs/>
                                <w:sz w:val="40"/>
                                <w:szCs w:val="40"/>
                              </w:rPr>
                              <w:t>发布</w:t>
                            </w:r>
                          </w:p>
                        </w:txbxContent>
                      </wps:txbx>
                      <wps:bodyPr rot="0" vertOverflow="clip" horzOverflow="clip" vert="horz" wrap="square" lIns="91440" tIns="45720" rIns="91440" bIns="45720" anchor="t" anchorCtr="0">
                        <a:noAutofit/>
                      </wps:bodyPr>
                    </wps:wsp>
                  </a:graphicData>
                </a:graphic>
              </wp:anchor>
            </w:drawing>
          </mc:Choice>
          <mc:Fallback>
            <w:pict>
              <v:shape w14:anchorId="5C0F2994" id="文本框 217" o:spid="_x0000_s1034" type="#_x0000_t202" style="position:absolute;left:0;text-align:left;margin-left:482.25pt;margin-top:762.35pt;width:59.25pt;height:43.1pt;z-index:251673600;visibility:visible;mso-wrap-style:square;mso-wrap-distance-left:9pt;mso-wrap-distance-top:3.6pt;mso-wrap-distance-right:9pt;mso-wrap-distance-bottom:3.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" filled="f" stroked="f">
                <v:textbox>
                  <w:txbxContent>
                    <w:p w14:paraId="577A7FB2" w14:textId="77777777" w:rsidR="00F072ED" w:rsidRDefault="00F072ED" w:rsidP="00F072ED">
                      <w:pPr>
                        <w:jc w:val="distribute"/>
                        <w:rPr>
                          <w:b/>
                          <w:bCs/>
                          <w:sz w:val="28"/>
                          <w:szCs w:val="28"/>
                        </w:rPr>
                      </w:pPr>
                      <w:r>
                        <w:rPr>
                          <w:rFonts w:ascii="黑体" w:eastAsia="黑体" w:hAnsi="黑体" w:cs="黑体" w:hint="eastAsia"/>
                          <w:b/>
                          <w:bCs/>
                          <w:sz w:val="40"/>
                          <w:szCs w:val="40"/>
                        </w:rPr>
                        <w:t>发布</w:t>
                      </w:r>
                    </w:p>
                  </w:txbxContent>
                </v:textbox>
                <w10:wrap anchorx="page" anchory="page"/>
              </v:shape>
            </w:pict>
          </mc:Fallback>
        </mc:AlternateContent>
      </w:r>
      <w:r w:rsidRPr="00393E97">
        <w:rPr>
          <w:rFonts w:ascii="Times New Roman" w:eastAsia="宋体" w:hAnsi="Times New Roman" w:cs="Times New Roman"/>
          <w:noProof/>
          <w:kern w:val="0"/>
          <w:sz w:val="24"/>
          <w:szCs w:val="24"/>
        </w:rPr>
        <mc:AlternateContent>
          <mc:Choice Requires="wps">
            <w:drawing>
              <wp:anchor distT="0" distB="0" distL="114300" distR="114300" simplePos="0" relativeHeight="251675648" behindDoc="0" locked="0" layoutInCell="1" allowOverlap="1" wp14:anchorId="3EA2D379" wp14:editId="0797B130">
                <wp:simplePos x="0" y="0"/>
                <wp:positionH relativeFrom="page">
                  <wp:posOffset>-86360</wp:posOffset>
                </wp:positionH>
                <wp:positionV relativeFrom="page">
                  <wp:posOffset>9069705</wp:posOffset>
                </wp:positionV>
                <wp:extent cx="7714615" cy="0"/>
                <wp:effectExtent l="0" t="0" r="0" b="0"/>
                <wp:wrapNone/>
                <wp:docPr id="57" name="直接连接符 57"/>
                <wp:cNvGraphicFramePr/>
                <a:graphic xmlns:a="http://schemas.openxmlformats.org/drawingml/2006/main">
                  <a:graphicData uri="http://schemas.microsoft.com/office/word/2010/wordprocessingShape">
                    <wps:wsp>
                      <wps:cNvCnPr/>
                      <wps:spPr>
                        <a:xfrm>
                          <a:off x="0" y="0"/>
                          <a:ext cx="7714800" cy="0"/>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xmlns:w16du="http://schemas.microsoft.com/office/word/2023/wordml/word16du">
            <w:pict>
              <v:line w14:anchorId="2B4BC284" id="直接连接符 57" o:spid="_x0000_s1026" style="position:absolute;left:0;text-align:left;z-index:251675648;visibility:visible;mso-wrap-style:square;mso-wrap-distance-left:9pt;mso-wrap-distance-top:0;mso-wrap-distance-right:9pt;mso-wrap-distance-bottom:0;mso-position-horizontal:absolute;mso-position-horizontal-relative:page;mso-position-vertical:absolute;mso-position-vertical-relative:page" from="-6.8pt,714.15pt" to="600.65pt,7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" strokeweight="1.5pt">
                <w10:wrap anchorx="page" anchory="page"/>
              </v:line>
            </w:pict>
          </mc:Fallback>
        </mc:AlternateContent>
      </w:r>
      <w:r w:rsidRPr="00FB50A0">
        <w:rPr>
          <w:rFonts w:ascii="Times New Roman" w:eastAsia="黑体" w:hAnsi="Times New Roman" w:cs="Times New Roman"/>
          <w:b/>
          <w:bCs/>
          <w:spacing w:val="-11"/>
          <w:kern w:val="0"/>
          <w:sz w:val="28"/>
          <w:szCs w:val="28"/>
        </w:rPr>
        <w:t xml:space="preserve">                           </w:t>
      </w:r>
    </w:p>
    <w:p w14:paraId="44ADB562" w14:textId="77777777" w:rsidR="00F072ED" w:rsidRPr="00FB50A0" w:rsidRDefault="00F072ED" w:rsidP="00F072ED">
      <w:pPr>
        <w:jc w:val="center"/>
        <w:rPr>
          <w:rFonts w:ascii="黑体" w:eastAsia="黑体" w:hAnsi="黑体" w:cs="Times New Roman"/>
          <w:b/>
          <w:sz w:val="32"/>
        </w:rPr>
        <w:sectPr w:rsidR="00F072ED" w:rsidRPr="00FB50A0" w:rsidSect="000C3364">
          <w:footerReference w:type="even" r:id="rId8"/>
          <w:footerReference w:type="default" r:id="rId9"/>
          <w:pgSz w:w="11906" w:h="16838"/>
          <w:pgMar w:top="1610" w:right="1349" w:bottom="1213" w:left="1293" w:header="851" w:footer="992" w:gutter="0"/>
          <w:cols w:space="425"/>
          <w:docGrid w:linePitch="333" w:charSpace="4423"/>
        </w:sectPr>
      </w:pPr>
    </w:p>
    <w:p w14:paraId="5714438C" w14:textId="77777777" w:rsidR="00F072ED" w:rsidRPr="00FB50A0" w:rsidRDefault="00F072ED" w:rsidP="00F072ED">
      <w:pPr>
        <w:jc w:val="center"/>
        <w:rPr>
          <w:rFonts w:ascii="黑体" w:eastAsia="黑体" w:hAnsi="黑体" w:cs="Times New Roman"/>
          <w:b/>
          <w:sz w:val="32"/>
        </w:rPr>
      </w:pPr>
    </w:p>
    <w:p w14:paraId="3F702E9F" w14:textId="77777777" w:rsidR="00F072ED" w:rsidRPr="00FB50A0" w:rsidRDefault="00F072ED" w:rsidP="00F072ED">
      <w:pPr>
        <w:ind w:rightChars="-20" w:right="-42"/>
        <w:jc w:val="center"/>
        <w:rPr>
          <w:rFonts w:ascii="Times New Roman" w:eastAsia="黑体" w:hAnsi="Times New Roman" w:cs="Times New Roman"/>
          <w:sz w:val="32"/>
          <w:szCs w:val="32"/>
        </w:rPr>
      </w:pPr>
      <w:r w:rsidRPr="00FB50A0">
        <w:rPr>
          <w:rFonts w:ascii="Times New Roman" w:eastAsia="黑体" w:hAnsi="Times New Roman" w:cs="Times New Roman" w:hint="eastAsia"/>
          <w:sz w:val="32"/>
          <w:szCs w:val="32"/>
        </w:rPr>
        <w:t>深圳市工程建设地方标准</w:t>
      </w:r>
    </w:p>
    <w:p w14:paraId="4DB95EA8" w14:textId="65C41957" w:rsidR="00F072ED" w:rsidRPr="00FB50A0" w:rsidRDefault="00F072ED" w:rsidP="00F072ED">
      <w:pPr>
        <w:jc w:val="center"/>
        <w:rPr>
          <w:rFonts w:ascii="Times New Roman" w:eastAsia="宋体" w:hAnsi="Times New Roman" w:cs="Times New Roman"/>
          <w:sz w:val="30"/>
        </w:rPr>
      </w:pPr>
    </w:p>
    <w:p w14:paraId="2F0D1D50" w14:textId="252A3F76" w:rsidR="00F072ED" w:rsidRPr="00FB50A0" w:rsidRDefault="00F072ED" w:rsidP="00F072ED">
      <w:pPr>
        <w:jc w:val="center"/>
        <w:rPr>
          <w:rFonts w:ascii="Times New Roman" w:eastAsia="宋体" w:hAnsi="Times New Roman" w:cs="Times New Roman"/>
          <w:sz w:val="30"/>
        </w:rPr>
      </w:pPr>
    </w:p>
    <w:p w14:paraId="60D14A96" w14:textId="58274996" w:rsidR="00F072ED" w:rsidRPr="00FB50A0" w:rsidRDefault="00F072ED" w:rsidP="00F072ED">
      <w:pPr>
        <w:jc w:val="center"/>
        <w:rPr>
          <w:rFonts w:ascii="Times New Roman" w:eastAsia="宋体" w:hAnsi="Times New Roman" w:cs="Times New Roman"/>
          <w:sz w:val="30"/>
        </w:rPr>
      </w:pPr>
    </w:p>
    <w:p w14:paraId="763EEB50" w14:textId="66D64483" w:rsidR="00F072ED" w:rsidRPr="00FB50A0" w:rsidRDefault="00F072ED" w:rsidP="00F072ED">
      <w:pPr>
        <w:jc w:val="center"/>
        <w:rPr>
          <w:rFonts w:ascii="Times New Roman" w:eastAsia="宋体" w:hAnsi="Times New Roman" w:cs="Times New Roman"/>
          <w:sz w:val="30"/>
        </w:rPr>
      </w:pPr>
    </w:p>
    <w:p w14:paraId="450F3785" w14:textId="73D1D2AA" w:rsidR="00F072ED" w:rsidRPr="00FB50A0" w:rsidRDefault="00F072ED" w:rsidP="00F072ED">
      <w:pPr>
        <w:jc w:val="center"/>
        <w:rPr>
          <w:rFonts w:ascii="Times New Roman" w:eastAsia="宋体" w:hAnsi="Times New Roman" w:cs="Times New Roman"/>
          <w:sz w:val="30"/>
        </w:rPr>
      </w:pPr>
    </w:p>
    <w:p w14:paraId="538BAC6F" w14:textId="3062EEB9" w:rsidR="00F072ED" w:rsidRPr="00FB50A0" w:rsidRDefault="00F072ED" w:rsidP="00F072ED">
      <w:pPr>
        <w:jc w:val="center"/>
        <w:rPr>
          <w:rFonts w:ascii="Times New Roman" w:eastAsia="宋体" w:hAnsi="Times New Roman" w:cs="Times New Roman"/>
          <w:sz w:val="30"/>
        </w:rPr>
      </w:pPr>
    </w:p>
    <w:p w14:paraId="5E6D0539" w14:textId="176E49A1" w:rsidR="00F072ED" w:rsidRPr="00FB50A0" w:rsidRDefault="00F072ED" w:rsidP="00F072ED">
      <w:pPr>
        <w:jc w:val="center"/>
        <w:rPr>
          <w:rFonts w:ascii="Times New Roman" w:eastAsia="宋体" w:hAnsi="Times New Roman" w:cs="Times New Roman"/>
          <w:sz w:val="30"/>
        </w:rPr>
      </w:pPr>
    </w:p>
    <w:p w14:paraId="7D0B6ADE" w14:textId="3A0FCE7E" w:rsidR="00F072ED" w:rsidRPr="00FB50A0" w:rsidRDefault="00F072ED" w:rsidP="00F072ED">
      <w:pPr>
        <w:jc w:val="center"/>
        <w:rPr>
          <w:rFonts w:ascii="Times New Roman" w:eastAsia="宋体" w:hAnsi="Times New Roman" w:cs="Times New Roman"/>
          <w:sz w:val="30"/>
        </w:rPr>
      </w:pPr>
    </w:p>
    <w:p w14:paraId="0B719DC1" w14:textId="77777777" w:rsidR="00F072ED" w:rsidRPr="00FB50A0" w:rsidRDefault="00F072ED" w:rsidP="00F072ED">
      <w:pPr>
        <w:jc w:val="center"/>
        <w:rPr>
          <w:rFonts w:ascii="Times New Roman" w:eastAsia="宋体" w:hAnsi="Times New Roman" w:cs="Times New Roman"/>
          <w:sz w:val="30"/>
        </w:rPr>
      </w:pPr>
    </w:p>
    <w:p w14:paraId="5B712527" w14:textId="10AAD84F" w:rsidR="00F072ED" w:rsidRPr="00FB50A0" w:rsidRDefault="00561C16" w:rsidP="00F072ED">
      <w:pPr>
        <w:jc w:val="center"/>
        <w:rPr>
          <w:rFonts w:ascii="宋体" w:eastAsia="宋体" w:hAnsi="宋体" w:cs="Times New Roman"/>
          <w:b/>
          <w:bCs/>
          <w:sz w:val="32"/>
          <w:szCs w:val="32"/>
        </w:rPr>
      </w:pPr>
      <w:bookmarkStart w:id="0" w:name="_Hlk107435835"/>
      <w:r>
        <w:rPr>
          <w:rFonts w:ascii="宋体" w:eastAsia="宋体" w:hAnsi="宋体" w:cs="Times New Roman" w:hint="eastAsia"/>
          <w:b/>
          <w:bCs/>
          <w:sz w:val="32"/>
          <w:szCs w:val="32"/>
        </w:rPr>
        <w:t>装配式建筑施工安全技术规程</w:t>
      </w:r>
    </w:p>
    <w:bookmarkEnd w:id="0"/>
    <w:p w14:paraId="1EAB2602" w14:textId="77777777" w:rsidR="00F072ED" w:rsidRPr="00FB50A0" w:rsidRDefault="00F072ED" w:rsidP="00F072ED">
      <w:pPr>
        <w:jc w:val="center"/>
        <w:rPr>
          <w:rFonts w:ascii="Times New Roman" w:eastAsia="黑体" w:hAnsi="Times New Roman" w:cs="Times New Roman"/>
          <w:sz w:val="32"/>
          <w:szCs w:val="32"/>
        </w:rPr>
      </w:pPr>
      <w:r w:rsidRPr="00FB50A0">
        <w:rPr>
          <w:rFonts w:ascii="Times New Roman" w:eastAsia="黑体" w:hAnsi="Times New Roman" w:cs="Times New Roman"/>
          <w:sz w:val="32"/>
          <w:szCs w:val="32"/>
        </w:rPr>
        <w:t>Technical code for construction safety of assembled building</w:t>
      </w:r>
    </w:p>
    <w:p w14:paraId="634DE75D" w14:textId="3EB1CCFA" w:rsidR="00F072ED" w:rsidRPr="00FB50A0" w:rsidRDefault="00F072ED" w:rsidP="00F072ED">
      <w:pPr>
        <w:jc w:val="center"/>
        <w:rPr>
          <w:rFonts w:ascii="Times New Roman" w:eastAsia="宋体" w:hAnsi="Times New Roman" w:cs="Times New Roman"/>
          <w:b/>
          <w:sz w:val="30"/>
        </w:rPr>
      </w:pPr>
    </w:p>
    <w:p w14:paraId="461165C4" w14:textId="77777777" w:rsidR="00F072ED" w:rsidRPr="00FB50A0" w:rsidRDefault="00F072ED" w:rsidP="00F072ED">
      <w:pPr>
        <w:jc w:val="center"/>
        <w:rPr>
          <w:rFonts w:ascii="Times New Roman" w:eastAsia="宋体" w:hAnsi="Times New Roman" w:cs="Times New Roman"/>
          <w:b/>
          <w:sz w:val="30"/>
        </w:rPr>
      </w:pPr>
    </w:p>
    <w:p w14:paraId="268A0F13" w14:textId="77777777" w:rsidR="00F072ED" w:rsidRPr="00FB50A0" w:rsidRDefault="00F072ED" w:rsidP="00F072ED">
      <w:pPr>
        <w:jc w:val="center"/>
        <w:rPr>
          <w:rFonts w:ascii="Times New Roman" w:eastAsia="宋体" w:hAnsi="Times New Roman" w:cs="Times New Roman"/>
          <w:b/>
          <w:sz w:val="30"/>
        </w:rPr>
      </w:pPr>
      <w:r w:rsidRPr="00FB50A0">
        <w:rPr>
          <w:rFonts w:ascii="Times New Roman" w:eastAsia="宋体" w:hAnsi="Times New Roman" w:cs="Times New Roman"/>
          <w:b/>
          <w:sz w:val="30"/>
        </w:rPr>
        <w:t xml:space="preserve">SJG </w:t>
      </w:r>
      <w:r w:rsidRPr="00FB50A0">
        <w:rPr>
          <w:rFonts w:ascii="Times New Roman" w:eastAsia="黑体e眠副浡渀." w:hAnsi="Times New Roman" w:cs="Times New Roman"/>
          <w:b/>
          <w:sz w:val="28"/>
          <w:szCs w:val="28"/>
        </w:rPr>
        <w:t>XXX</w:t>
      </w:r>
      <w:r w:rsidRPr="00FB50A0">
        <w:rPr>
          <w:rFonts w:ascii="Times New Roman" w:eastAsia="宋体" w:hAnsi="Times New Roman" w:cs="Times New Roman"/>
          <w:b/>
          <w:sz w:val="28"/>
          <w:szCs w:val="28"/>
        </w:rPr>
        <w:t xml:space="preserve"> </w:t>
      </w:r>
      <w:r w:rsidRPr="00FB50A0">
        <w:rPr>
          <w:rFonts w:ascii="宋体" w:eastAsia="宋体" w:hAnsi="宋体" w:cs="Times New Roman" w:hint="eastAsia"/>
          <w:b/>
          <w:sz w:val="28"/>
          <w:szCs w:val="28"/>
        </w:rPr>
        <w:t>-</w:t>
      </w:r>
      <w:r w:rsidRPr="00FB50A0">
        <w:rPr>
          <w:rFonts w:ascii="Times New Roman" w:eastAsia="宋体" w:hAnsi="Times New Roman" w:cs="Times New Roman" w:hint="eastAsia"/>
          <w:b/>
          <w:sz w:val="28"/>
          <w:szCs w:val="28"/>
        </w:rPr>
        <w:t xml:space="preserve"> </w:t>
      </w:r>
      <w:r w:rsidRPr="00FB50A0">
        <w:rPr>
          <w:rFonts w:ascii="Times New Roman" w:eastAsia="宋体" w:hAnsi="Times New Roman" w:cs="Times New Roman" w:hint="eastAsia"/>
          <w:b/>
          <w:sz w:val="30"/>
        </w:rPr>
        <w:t>202X</w:t>
      </w:r>
    </w:p>
    <w:p w14:paraId="197102C1" w14:textId="77777777" w:rsidR="00F072ED" w:rsidRPr="00FB50A0" w:rsidRDefault="00F072ED" w:rsidP="00F072ED">
      <w:pPr>
        <w:ind w:firstLine="600"/>
        <w:jc w:val="center"/>
        <w:rPr>
          <w:rFonts w:ascii="Times New Roman" w:eastAsia="宋体" w:hAnsi="Times New Roman" w:cs="Times New Roman"/>
          <w:sz w:val="30"/>
        </w:rPr>
      </w:pPr>
    </w:p>
    <w:p w14:paraId="1F835818" w14:textId="77777777" w:rsidR="00F072ED" w:rsidRPr="00FB50A0" w:rsidRDefault="00F072ED" w:rsidP="00F072ED">
      <w:pPr>
        <w:ind w:firstLineChars="708" w:firstLine="1487"/>
        <w:rPr>
          <w:rFonts w:ascii="Times New Roman" w:eastAsia="宋体" w:hAnsi="Times New Roman" w:cs="Times New Roman"/>
          <w:szCs w:val="28"/>
        </w:rPr>
      </w:pPr>
    </w:p>
    <w:p w14:paraId="0CD74A1E" w14:textId="77777777" w:rsidR="00F072ED" w:rsidRPr="00FB50A0" w:rsidRDefault="00F072ED" w:rsidP="00F072ED">
      <w:pPr>
        <w:ind w:firstLineChars="708" w:firstLine="1487"/>
        <w:rPr>
          <w:rFonts w:ascii="Times New Roman" w:eastAsia="宋体" w:hAnsi="Times New Roman" w:cs="Times New Roman"/>
          <w:szCs w:val="28"/>
        </w:rPr>
      </w:pPr>
    </w:p>
    <w:p w14:paraId="3A43199F" w14:textId="77777777" w:rsidR="00F072ED" w:rsidRPr="00FB50A0" w:rsidRDefault="00F072ED" w:rsidP="00F072ED">
      <w:pPr>
        <w:ind w:firstLineChars="708" w:firstLine="1487"/>
        <w:rPr>
          <w:rFonts w:ascii="Times New Roman" w:eastAsia="宋体" w:hAnsi="Times New Roman" w:cs="Times New Roman"/>
          <w:szCs w:val="28"/>
        </w:rPr>
      </w:pPr>
    </w:p>
    <w:p w14:paraId="3B3AAF7F" w14:textId="77777777" w:rsidR="00F072ED" w:rsidRPr="00FB50A0" w:rsidRDefault="00F072ED" w:rsidP="00F072ED">
      <w:pPr>
        <w:rPr>
          <w:rFonts w:ascii="Times New Roman" w:eastAsia="宋体" w:hAnsi="Times New Roman" w:cs="Times New Roman"/>
          <w:sz w:val="28"/>
          <w:szCs w:val="28"/>
        </w:rPr>
      </w:pPr>
    </w:p>
    <w:p w14:paraId="556B6098" w14:textId="77777777" w:rsidR="00F072ED" w:rsidRPr="00FB50A0" w:rsidRDefault="00F072ED" w:rsidP="00F072ED">
      <w:pPr>
        <w:rPr>
          <w:rFonts w:ascii="Times New Roman" w:eastAsia="宋体" w:hAnsi="Times New Roman" w:cs="Times New Roman"/>
          <w:sz w:val="28"/>
          <w:szCs w:val="28"/>
        </w:rPr>
      </w:pPr>
    </w:p>
    <w:p w14:paraId="13658FAC" w14:textId="77777777" w:rsidR="00F072ED" w:rsidRPr="00FB50A0" w:rsidRDefault="00F072ED" w:rsidP="00F072ED">
      <w:pPr>
        <w:rPr>
          <w:rFonts w:ascii="Times New Roman" w:eastAsia="宋体" w:hAnsi="Times New Roman" w:cs="Times New Roman"/>
          <w:sz w:val="28"/>
          <w:szCs w:val="28"/>
        </w:rPr>
      </w:pPr>
    </w:p>
    <w:p w14:paraId="3A4574E7" w14:textId="77777777" w:rsidR="00F072ED" w:rsidRPr="00FB50A0" w:rsidRDefault="00F072ED" w:rsidP="00F072ED">
      <w:pPr>
        <w:rPr>
          <w:rFonts w:ascii="Times New Roman" w:eastAsia="宋体" w:hAnsi="Times New Roman" w:cs="Times New Roman"/>
          <w:sz w:val="28"/>
          <w:szCs w:val="28"/>
        </w:rPr>
      </w:pPr>
    </w:p>
    <w:p w14:paraId="15A29D55" w14:textId="77777777" w:rsidR="00F072ED" w:rsidRPr="00FB50A0" w:rsidRDefault="00F072ED" w:rsidP="00F072ED">
      <w:pPr>
        <w:rPr>
          <w:rFonts w:ascii="Times New Roman" w:eastAsia="宋体" w:hAnsi="Times New Roman" w:cs="Times New Roman"/>
          <w:sz w:val="28"/>
          <w:szCs w:val="28"/>
        </w:rPr>
      </w:pPr>
    </w:p>
    <w:p w14:paraId="1A7A906F" w14:textId="77777777" w:rsidR="00F072ED" w:rsidRPr="00FB50A0" w:rsidRDefault="00F072ED" w:rsidP="00F072ED">
      <w:pPr>
        <w:rPr>
          <w:rFonts w:ascii="Times New Roman" w:eastAsia="宋体" w:hAnsi="Times New Roman" w:cs="Times New Roman"/>
          <w:sz w:val="28"/>
          <w:szCs w:val="28"/>
        </w:rPr>
      </w:pPr>
    </w:p>
    <w:p w14:paraId="6B03C1E5" w14:textId="77777777" w:rsidR="00F072ED" w:rsidRPr="00FB50A0" w:rsidRDefault="00F072ED" w:rsidP="00F072ED">
      <w:pPr>
        <w:rPr>
          <w:rFonts w:ascii="Times New Roman" w:eastAsia="宋体" w:hAnsi="Times New Roman" w:cs="Times New Roman"/>
          <w:sz w:val="28"/>
          <w:szCs w:val="28"/>
        </w:rPr>
      </w:pPr>
    </w:p>
    <w:p w14:paraId="0A326AA7" w14:textId="77777777" w:rsidR="00F072ED" w:rsidRPr="00FB50A0" w:rsidRDefault="00F072ED" w:rsidP="00F072ED">
      <w:pPr>
        <w:rPr>
          <w:rFonts w:ascii="Times New Roman" w:eastAsia="宋体" w:hAnsi="Times New Roman" w:cs="Times New Roman"/>
          <w:sz w:val="28"/>
          <w:szCs w:val="28"/>
        </w:rPr>
      </w:pPr>
    </w:p>
    <w:p w14:paraId="4B3230E7" w14:textId="77777777" w:rsidR="00F072ED" w:rsidRPr="00FB50A0" w:rsidRDefault="00F072ED" w:rsidP="00F072ED">
      <w:pPr>
        <w:rPr>
          <w:rFonts w:ascii="Times New Roman" w:eastAsia="宋体" w:hAnsi="Times New Roman" w:cs="Times New Roman"/>
          <w:sz w:val="28"/>
          <w:szCs w:val="28"/>
        </w:rPr>
      </w:pPr>
    </w:p>
    <w:p w14:paraId="5F8AFC83" w14:textId="77777777" w:rsidR="00F072ED" w:rsidRPr="00FB50A0" w:rsidRDefault="00F072ED" w:rsidP="00F072ED">
      <w:pPr>
        <w:rPr>
          <w:rFonts w:ascii="Times New Roman" w:eastAsia="宋体" w:hAnsi="Times New Roman" w:cs="Times New Roman"/>
          <w:sz w:val="28"/>
          <w:szCs w:val="28"/>
        </w:rPr>
      </w:pPr>
    </w:p>
    <w:p w14:paraId="72060B53" w14:textId="77777777" w:rsidR="00F072ED" w:rsidRPr="00FB50A0" w:rsidRDefault="00F072ED" w:rsidP="00F072ED">
      <w:pPr>
        <w:rPr>
          <w:rFonts w:ascii="Times New Roman" w:eastAsia="宋体" w:hAnsi="Times New Roman" w:cs="Times New Roman"/>
          <w:sz w:val="28"/>
          <w:szCs w:val="28"/>
        </w:rPr>
      </w:pPr>
    </w:p>
    <w:p w14:paraId="6CED51E8" w14:textId="77777777" w:rsidR="00F072ED" w:rsidRPr="00FB50A0" w:rsidRDefault="00F072ED" w:rsidP="00F072ED">
      <w:pPr>
        <w:rPr>
          <w:rFonts w:ascii="Times New Roman" w:eastAsia="宋体" w:hAnsi="Times New Roman" w:cs="Times New Roman"/>
          <w:sz w:val="28"/>
          <w:szCs w:val="28"/>
        </w:rPr>
      </w:pPr>
    </w:p>
    <w:p w14:paraId="676C1AB4" w14:textId="77777777" w:rsidR="00F072ED" w:rsidRPr="00FB50A0" w:rsidRDefault="00F072ED" w:rsidP="00F072ED">
      <w:pPr>
        <w:rPr>
          <w:rFonts w:ascii="Times New Roman" w:eastAsia="宋体" w:hAnsi="Times New Roman" w:cs="Times New Roman"/>
          <w:sz w:val="28"/>
          <w:szCs w:val="28"/>
        </w:rPr>
      </w:pPr>
    </w:p>
    <w:p w14:paraId="39495B1C" w14:textId="77777777" w:rsidR="00F072ED" w:rsidRPr="00FB50A0" w:rsidRDefault="00F072ED" w:rsidP="00F072ED">
      <w:pPr>
        <w:rPr>
          <w:rFonts w:ascii="Times New Roman" w:eastAsia="宋体" w:hAnsi="Times New Roman" w:cs="Times New Roman"/>
          <w:sz w:val="28"/>
          <w:szCs w:val="28"/>
        </w:rPr>
      </w:pPr>
    </w:p>
    <w:p w14:paraId="4E391457" w14:textId="77777777" w:rsidR="00F072ED" w:rsidRPr="00FB50A0" w:rsidRDefault="00F072ED" w:rsidP="00F072ED">
      <w:pPr>
        <w:rPr>
          <w:rFonts w:ascii="Times New Roman" w:eastAsia="宋体" w:hAnsi="Times New Roman" w:cs="Times New Roman"/>
          <w:sz w:val="28"/>
          <w:szCs w:val="28"/>
        </w:rPr>
      </w:pPr>
    </w:p>
    <w:p w14:paraId="7ECE3F45" w14:textId="77777777" w:rsidR="00F072ED" w:rsidRPr="00FB50A0" w:rsidRDefault="00F072ED" w:rsidP="00F072ED">
      <w:pPr>
        <w:rPr>
          <w:rFonts w:ascii="Times New Roman" w:eastAsia="宋体" w:hAnsi="Times New Roman" w:cs="Times New Roman"/>
          <w:sz w:val="28"/>
          <w:szCs w:val="28"/>
        </w:rPr>
      </w:pPr>
    </w:p>
    <w:p w14:paraId="495E28F6" w14:textId="77777777" w:rsidR="00F072ED" w:rsidRPr="00FB50A0" w:rsidRDefault="00F072ED" w:rsidP="00F072ED">
      <w:pPr>
        <w:rPr>
          <w:rFonts w:ascii="Times New Roman" w:eastAsia="宋体" w:hAnsi="Times New Roman" w:cs="Times New Roman"/>
          <w:sz w:val="28"/>
          <w:szCs w:val="28"/>
        </w:rPr>
      </w:pPr>
    </w:p>
    <w:p w14:paraId="3C56389D" w14:textId="77777777" w:rsidR="00F072ED" w:rsidRPr="00FB50A0" w:rsidRDefault="00F072ED" w:rsidP="00F072ED">
      <w:pPr>
        <w:rPr>
          <w:rFonts w:ascii="Times New Roman" w:eastAsia="宋体" w:hAnsi="Times New Roman" w:cs="Times New Roman"/>
          <w:sz w:val="28"/>
          <w:szCs w:val="28"/>
        </w:rPr>
      </w:pPr>
    </w:p>
    <w:p w14:paraId="52C6B14E" w14:textId="77777777" w:rsidR="00F072ED" w:rsidRPr="00FB50A0" w:rsidRDefault="00F072ED" w:rsidP="00F072ED">
      <w:pPr>
        <w:widowControl/>
        <w:jc w:val="center"/>
        <w:rPr>
          <w:rFonts w:ascii="黑体" w:eastAsia="黑体" w:hAnsi="黑体" w:cs="Times New Roman"/>
          <w:kern w:val="0"/>
          <w:sz w:val="30"/>
          <w:szCs w:val="30"/>
        </w:rPr>
      </w:pPr>
      <w:r w:rsidRPr="00FB50A0">
        <w:rPr>
          <w:rFonts w:ascii="Times New Roman" w:eastAsia="黑体" w:hAnsi="Times New Roman" w:cs="Times New Roman"/>
          <w:kern w:val="0"/>
          <w:sz w:val="30"/>
          <w:szCs w:val="30"/>
        </w:rPr>
        <w:t>2022</w:t>
      </w:r>
      <w:r w:rsidRPr="00FB50A0">
        <w:rPr>
          <w:rFonts w:ascii="黑体" w:eastAsia="黑体" w:hAnsi="黑体" w:cs="Times New Roman"/>
          <w:kern w:val="0"/>
          <w:sz w:val="30"/>
          <w:szCs w:val="30"/>
        </w:rPr>
        <w:t xml:space="preserve"> </w:t>
      </w:r>
      <w:r w:rsidRPr="00FB50A0">
        <w:rPr>
          <w:rFonts w:ascii="黑体" w:eastAsia="黑体" w:hAnsi="黑体" w:cs="Times New Roman" w:hint="eastAsia"/>
          <w:spacing w:val="183"/>
          <w:kern w:val="0"/>
          <w:sz w:val="30"/>
          <w:szCs w:val="30"/>
          <w:fitText w:val="966" w:id="-1494531071"/>
        </w:rPr>
        <w:t>深</w:t>
      </w:r>
      <w:r w:rsidRPr="00FB50A0">
        <w:rPr>
          <w:rFonts w:ascii="黑体" w:eastAsia="黑体" w:hAnsi="黑体" w:cs="Times New Roman" w:hint="eastAsia"/>
          <w:kern w:val="0"/>
          <w:sz w:val="30"/>
          <w:szCs w:val="30"/>
          <w:fitText w:val="966" w:id="-1494531071"/>
        </w:rPr>
        <w:t>圳</w:t>
      </w:r>
    </w:p>
    <w:p w14:paraId="2B8CE81C" w14:textId="77777777" w:rsidR="00F072ED" w:rsidRPr="00FB50A0" w:rsidRDefault="00F072ED" w:rsidP="00F072ED">
      <w:pPr>
        <w:widowControl/>
        <w:jc w:val="left"/>
        <w:rPr>
          <w:rFonts w:ascii="黑体" w:eastAsia="黑体" w:hAnsi="黑体" w:cs="Times New Roman"/>
          <w:kern w:val="0"/>
          <w:sz w:val="30"/>
          <w:szCs w:val="30"/>
        </w:rPr>
      </w:pPr>
      <w:r w:rsidRPr="00FB50A0">
        <w:rPr>
          <w:rFonts w:ascii="黑体" w:eastAsia="黑体" w:hAnsi="黑体" w:cs="Times New Roman"/>
          <w:kern w:val="0"/>
          <w:sz w:val="30"/>
          <w:szCs w:val="30"/>
        </w:rPr>
        <w:br w:type="page"/>
      </w:r>
    </w:p>
    <w:p w14:paraId="0D613453" w14:textId="0AECA195" w:rsidR="004209AE" w:rsidRPr="00FB50A0" w:rsidRDefault="004209AE" w:rsidP="00FB7A0E">
      <w:pPr>
        <w:jc w:val="center"/>
        <w:rPr>
          <w:rFonts w:ascii="宋体" w:eastAsia="宋体" w:hAnsi="宋体" w:cs="Times New Roman"/>
          <w:b/>
          <w:bCs/>
          <w:kern w:val="0"/>
          <w:sz w:val="28"/>
          <w:szCs w:val="28"/>
        </w:rPr>
      </w:pPr>
      <w:r w:rsidRPr="00FB50A0">
        <w:rPr>
          <w:rFonts w:ascii="宋体" w:eastAsia="宋体" w:hAnsi="宋体" w:cs="Times New Roman"/>
          <w:b/>
          <w:bCs/>
          <w:spacing w:val="2"/>
          <w:kern w:val="0"/>
          <w:sz w:val="28"/>
          <w:szCs w:val="28"/>
        </w:rPr>
        <w:lastRenderedPageBreak/>
        <w:t>前</w:t>
      </w:r>
      <w:r w:rsidRPr="00FB50A0">
        <w:rPr>
          <w:rFonts w:ascii="宋体" w:eastAsia="宋体" w:hAnsi="宋体" w:cs="Times New Roman"/>
          <w:b/>
          <w:bCs/>
          <w:kern w:val="0"/>
          <w:sz w:val="28"/>
          <w:szCs w:val="28"/>
        </w:rPr>
        <w:t xml:space="preserve">  </w:t>
      </w:r>
      <w:r w:rsidRPr="00FB50A0">
        <w:rPr>
          <w:rFonts w:ascii="宋体" w:eastAsia="宋体" w:hAnsi="宋体" w:cs="Times New Roman"/>
          <w:b/>
          <w:bCs/>
          <w:spacing w:val="145"/>
          <w:kern w:val="0"/>
          <w:sz w:val="28"/>
          <w:szCs w:val="28"/>
        </w:rPr>
        <w:t xml:space="preserve"> </w:t>
      </w:r>
      <w:r w:rsidRPr="00FB50A0">
        <w:rPr>
          <w:rFonts w:ascii="宋体" w:eastAsia="宋体" w:hAnsi="宋体" w:cs="Times New Roman"/>
          <w:b/>
          <w:bCs/>
          <w:kern w:val="0"/>
          <w:sz w:val="28"/>
          <w:szCs w:val="28"/>
        </w:rPr>
        <w:t>言</w:t>
      </w:r>
    </w:p>
    <w:p w14:paraId="32FF922B" w14:textId="11974893" w:rsidR="00FB7A0E" w:rsidRPr="00FB50A0" w:rsidRDefault="00FB7A0E" w:rsidP="00FB7A0E">
      <w:pPr>
        <w:jc w:val="center"/>
        <w:rPr>
          <w:rFonts w:ascii="宋体" w:eastAsia="宋体" w:hAnsi="宋体" w:cs="Times New Roman"/>
          <w:b/>
          <w:bCs/>
          <w:kern w:val="0"/>
          <w:sz w:val="28"/>
          <w:szCs w:val="28"/>
        </w:rPr>
      </w:pPr>
    </w:p>
    <w:p w14:paraId="73C7F7C8" w14:textId="59799F54" w:rsidR="00FB7A0E" w:rsidRPr="00FB50A0" w:rsidRDefault="00FB7A0E" w:rsidP="00FB7A0E">
      <w:pPr>
        <w:jc w:val="center"/>
        <w:rPr>
          <w:rFonts w:ascii="宋体" w:eastAsia="宋体" w:hAnsi="宋体" w:cs="Times New Roman"/>
          <w:b/>
          <w:bCs/>
          <w:kern w:val="0"/>
          <w:sz w:val="28"/>
          <w:szCs w:val="28"/>
        </w:rPr>
      </w:pPr>
    </w:p>
    <w:p w14:paraId="29E2341B" w14:textId="77777777" w:rsidR="00FB7A0E" w:rsidRPr="00FB50A0" w:rsidRDefault="00FB7A0E" w:rsidP="00FB7A0E">
      <w:pPr>
        <w:jc w:val="center"/>
        <w:rPr>
          <w:rFonts w:ascii="宋体" w:eastAsia="宋体" w:hAnsi="宋体" w:cs="宋体"/>
          <w:kern w:val="0"/>
          <w:sz w:val="28"/>
          <w:szCs w:val="28"/>
        </w:rPr>
      </w:pPr>
    </w:p>
    <w:p w14:paraId="3E8AA488" w14:textId="61C274D0" w:rsidR="004209AE" w:rsidRPr="00FB50A0" w:rsidRDefault="004209AE" w:rsidP="00CE0BA6">
      <w:pPr>
        <w:ind w:firstLineChars="200" w:firstLine="436"/>
        <w:rPr>
          <w:rFonts w:ascii="宋体" w:eastAsia="宋体" w:hAnsi="宋体" w:cs="宋体"/>
          <w:kern w:val="0"/>
          <w:szCs w:val="21"/>
        </w:rPr>
      </w:pPr>
      <w:r w:rsidRPr="00FB50A0">
        <w:rPr>
          <w:rFonts w:ascii="宋体" w:eastAsia="宋体" w:hAnsi="宋体" w:cs="宋体"/>
          <w:spacing w:val="4"/>
          <w:kern w:val="0"/>
          <w:szCs w:val="21"/>
        </w:rPr>
        <w:t>根据《</w:t>
      </w:r>
      <w:r w:rsidRPr="00FB50A0">
        <w:rPr>
          <w:rFonts w:ascii="宋体" w:eastAsia="宋体" w:hAnsi="宋体" w:cs="宋体"/>
          <w:kern w:val="0"/>
          <w:szCs w:val="21"/>
        </w:rPr>
        <w:t>2020</w:t>
      </w:r>
      <w:r w:rsidRPr="00FB50A0">
        <w:rPr>
          <w:rFonts w:ascii="宋体" w:eastAsia="宋体" w:hAnsi="宋体" w:cs="宋体"/>
          <w:spacing w:val="4"/>
          <w:kern w:val="0"/>
          <w:szCs w:val="21"/>
        </w:rPr>
        <w:t>年深圳</w:t>
      </w:r>
      <w:r w:rsidRPr="00FB50A0">
        <w:rPr>
          <w:rFonts w:ascii="宋体" w:eastAsia="宋体" w:hAnsi="宋体" w:cs="宋体"/>
          <w:spacing w:val="6"/>
          <w:kern w:val="0"/>
          <w:szCs w:val="21"/>
        </w:rPr>
        <w:t>市</w:t>
      </w:r>
      <w:r w:rsidRPr="00FB50A0">
        <w:rPr>
          <w:rFonts w:ascii="宋体" w:eastAsia="宋体" w:hAnsi="宋体" w:cs="宋体"/>
          <w:spacing w:val="4"/>
          <w:kern w:val="0"/>
          <w:szCs w:val="21"/>
        </w:rPr>
        <w:t>工程建</w:t>
      </w:r>
      <w:r w:rsidRPr="00FB50A0">
        <w:rPr>
          <w:rFonts w:ascii="宋体" w:eastAsia="宋体" w:hAnsi="宋体" w:cs="宋体"/>
          <w:spacing w:val="6"/>
          <w:kern w:val="0"/>
          <w:szCs w:val="21"/>
        </w:rPr>
        <w:t>设</w:t>
      </w:r>
      <w:r w:rsidRPr="00FB50A0">
        <w:rPr>
          <w:rFonts w:ascii="宋体" w:eastAsia="宋体" w:hAnsi="宋体" w:cs="宋体"/>
          <w:spacing w:val="4"/>
          <w:kern w:val="0"/>
          <w:szCs w:val="21"/>
        </w:rPr>
        <w:t>标准制</w:t>
      </w:r>
      <w:r w:rsidRPr="00FB50A0">
        <w:rPr>
          <w:rFonts w:ascii="宋体" w:eastAsia="宋体" w:hAnsi="宋体" w:cs="宋体"/>
          <w:spacing w:val="6"/>
          <w:kern w:val="0"/>
          <w:szCs w:val="21"/>
        </w:rPr>
        <w:t>订</w:t>
      </w:r>
      <w:r w:rsidRPr="00FB50A0">
        <w:rPr>
          <w:rFonts w:ascii="宋体" w:eastAsia="宋体" w:hAnsi="宋体" w:cs="宋体"/>
          <w:spacing w:val="4"/>
          <w:kern w:val="0"/>
          <w:szCs w:val="21"/>
        </w:rPr>
        <w:t>修</w:t>
      </w:r>
      <w:r w:rsidRPr="00FB50A0">
        <w:rPr>
          <w:rFonts w:ascii="宋体" w:eastAsia="宋体" w:hAnsi="宋体" w:cs="宋体"/>
          <w:spacing w:val="6"/>
          <w:kern w:val="0"/>
          <w:szCs w:val="21"/>
        </w:rPr>
        <w:t>订</w:t>
      </w:r>
      <w:r w:rsidRPr="00FB50A0">
        <w:rPr>
          <w:rFonts w:ascii="宋体" w:eastAsia="宋体" w:hAnsi="宋体" w:cs="宋体"/>
          <w:spacing w:val="4"/>
          <w:kern w:val="0"/>
          <w:szCs w:val="21"/>
        </w:rPr>
        <w:t>计划项</w:t>
      </w:r>
      <w:r w:rsidRPr="00FB50A0">
        <w:rPr>
          <w:rFonts w:ascii="宋体" w:eastAsia="宋体" w:hAnsi="宋体" w:cs="宋体"/>
          <w:spacing w:val="6"/>
          <w:kern w:val="0"/>
          <w:szCs w:val="21"/>
        </w:rPr>
        <w:t>目</w:t>
      </w:r>
      <w:r w:rsidRPr="00FB50A0">
        <w:rPr>
          <w:rFonts w:ascii="宋体" w:eastAsia="宋体" w:hAnsi="宋体" w:cs="宋体"/>
          <w:spacing w:val="4"/>
          <w:kern w:val="0"/>
          <w:szCs w:val="21"/>
        </w:rPr>
        <w:t>（第一</w:t>
      </w:r>
      <w:r w:rsidRPr="00FB50A0">
        <w:rPr>
          <w:rFonts w:ascii="宋体" w:eastAsia="宋体" w:hAnsi="宋体" w:cs="宋体"/>
          <w:spacing w:val="6"/>
          <w:kern w:val="0"/>
          <w:szCs w:val="21"/>
        </w:rPr>
        <w:t>批</w:t>
      </w:r>
      <w:r w:rsidRPr="00FB50A0">
        <w:rPr>
          <w:rFonts w:ascii="宋体" w:eastAsia="宋体" w:hAnsi="宋体" w:cs="宋体"/>
          <w:spacing w:val="-116"/>
          <w:kern w:val="0"/>
          <w:szCs w:val="21"/>
        </w:rPr>
        <w:t>）</w:t>
      </w:r>
      <w:r w:rsidRPr="00FB50A0">
        <w:rPr>
          <w:rFonts w:ascii="宋体" w:eastAsia="宋体" w:hAnsi="宋体" w:cs="宋体"/>
          <w:spacing w:val="-113"/>
          <w:kern w:val="0"/>
          <w:szCs w:val="21"/>
        </w:rPr>
        <w:t>》</w:t>
      </w:r>
      <w:r w:rsidRPr="00FB50A0">
        <w:rPr>
          <w:rFonts w:ascii="宋体" w:eastAsia="宋体" w:hAnsi="宋体" w:cs="宋体"/>
          <w:spacing w:val="4"/>
          <w:kern w:val="0"/>
          <w:szCs w:val="21"/>
        </w:rPr>
        <w:t>（深建</w:t>
      </w:r>
      <w:r w:rsidRPr="00FB50A0">
        <w:rPr>
          <w:rFonts w:ascii="宋体" w:eastAsia="宋体" w:hAnsi="宋体" w:cs="宋体"/>
          <w:kern w:val="0"/>
          <w:szCs w:val="21"/>
        </w:rPr>
        <w:t>标〔202</w:t>
      </w:r>
      <w:r w:rsidRPr="00FB50A0">
        <w:rPr>
          <w:rFonts w:ascii="宋体" w:eastAsia="宋体" w:hAnsi="宋体" w:cs="宋体"/>
          <w:spacing w:val="-1"/>
          <w:kern w:val="0"/>
          <w:szCs w:val="21"/>
        </w:rPr>
        <w:t>0</w:t>
      </w:r>
      <w:r w:rsidRPr="00FB50A0">
        <w:rPr>
          <w:rFonts w:ascii="宋体" w:eastAsia="宋体" w:hAnsi="宋体" w:cs="宋体"/>
          <w:spacing w:val="-15"/>
          <w:kern w:val="0"/>
          <w:szCs w:val="21"/>
        </w:rPr>
        <w:t>〕</w:t>
      </w:r>
      <w:r w:rsidRPr="00FB50A0">
        <w:rPr>
          <w:rFonts w:ascii="宋体" w:eastAsia="宋体" w:hAnsi="宋体" w:cs="宋体"/>
          <w:kern w:val="0"/>
          <w:szCs w:val="21"/>
        </w:rPr>
        <w:t>2</w:t>
      </w:r>
      <w:r w:rsidRPr="00FB50A0">
        <w:rPr>
          <w:rFonts w:ascii="宋体" w:eastAsia="宋体" w:hAnsi="宋体" w:cs="宋体"/>
          <w:spacing w:val="-60"/>
          <w:kern w:val="0"/>
          <w:szCs w:val="21"/>
        </w:rPr>
        <w:t xml:space="preserve"> </w:t>
      </w:r>
      <w:r w:rsidRPr="00FB50A0">
        <w:rPr>
          <w:rFonts w:ascii="宋体" w:eastAsia="宋体" w:hAnsi="宋体" w:cs="宋体"/>
          <w:kern w:val="0"/>
          <w:szCs w:val="21"/>
        </w:rPr>
        <w:t>号</w:t>
      </w:r>
      <w:r w:rsidRPr="00FB50A0">
        <w:rPr>
          <w:rFonts w:ascii="宋体" w:eastAsia="宋体" w:hAnsi="宋体" w:cs="宋体"/>
          <w:spacing w:val="-120"/>
          <w:kern w:val="0"/>
          <w:szCs w:val="21"/>
        </w:rPr>
        <w:t>）</w:t>
      </w:r>
      <w:proofErr w:type="gramStart"/>
      <w:r w:rsidRPr="00FB50A0">
        <w:rPr>
          <w:rFonts w:ascii="宋体" w:eastAsia="宋体" w:hAnsi="宋体" w:cs="宋体"/>
          <w:spacing w:val="-15"/>
          <w:kern w:val="0"/>
          <w:szCs w:val="21"/>
        </w:rPr>
        <w:t>”</w:t>
      </w:r>
      <w:proofErr w:type="gramEnd"/>
      <w:r w:rsidRPr="00FB50A0">
        <w:rPr>
          <w:rFonts w:ascii="宋体" w:eastAsia="宋体" w:hAnsi="宋体" w:cs="宋体"/>
          <w:kern w:val="0"/>
          <w:szCs w:val="21"/>
        </w:rPr>
        <w:t>的要</w:t>
      </w:r>
      <w:r w:rsidRPr="00FB50A0">
        <w:rPr>
          <w:rFonts w:ascii="宋体" w:eastAsia="宋体" w:hAnsi="宋体" w:cs="宋体"/>
          <w:spacing w:val="2"/>
          <w:kern w:val="0"/>
          <w:szCs w:val="21"/>
        </w:rPr>
        <w:t>求</w:t>
      </w:r>
      <w:r w:rsidRPr="00FB50A0">
        <w:rPr>
          <w:rFonts w:ascii="宋体" w:eastAsia="宋体" w:hAnsi="宋体" w:cs="宋体"/>
          <w:spacing w:val="-15"/>
          <w:kern w:val="0"/>
          <w:szCs w:val="21"/>
        </w:rPr>
        <w:t>，</w:t>
      </w:r>
      <w:r w:rsidRPr="00FB50A0">
        <w:rPr>
          <w:rFonts w:ascii="宋体" w:eastAsia="宋体" w:hAnsi="宋体" w:cs="宋体"/>
          <w:kern w:val="0"/>
          <w:szCs w:val="21"/>
        </w:rPr>
        <w:t>规范编制组经广泛调查研究</w:t>
      </w:r>
      <w:r w:rsidRPr="00FB50A0">
        <w:rPr>
          <w:rFonts w:ascii="宋体" w:eastAsia="宋体" w:hAnsi="宋体" w:cs="宋体"/>
          <w:spacing w:val="-15"/>
          <w:kern w:val="0"/>
          <w:szCs w:val="21"/>
        </w:rPr>
        <w:t>，</w:t>
      </w:r>
      <w:r w:rsidRPr="00FB50A0">
        <w:rPr>
          <w:rFonts w:ascii="宋体" w:eastAsia="宋体" w:hAnsi="宋体" w:cs="宋体"/>
          <w:kern w:val="0"/>
          <w:szCs w:val="21"/>
        </w:rPr>
        <w:t>认真总结实践经验</w:t>
      </w:r>
      <w:r w:rsidRPr="00FB50A0">
        <w:rPr>
          <w:rFonts w:ascii="宋体" w:eastAsia="宋体" w:hAnsi="宋体" w:cs="宋体"/>
          <w:spacing w:val="-15"/>
          <w:kern w:val="0"/>
          <w:szCs w:val="21"/>
        </w:rPr>
        <w:t>，</w:t>
      </w:r>
      <w:r w:rsidRPr="00FB50A0">
        <w:rPr>
          <w:rFonts w:ascii="宋体" w:eastAsia="宋体" w:hAnsi="宋体" w:cs="宋体"/>
          <w:kern w:val="0"/>
          <w:szCs w:val="21"/>
        </w:rPr>
        <w:t xml:space="preserve">参考国内相关标准，并在广泛征求意见的基础上，制定本规程。 </w:t>
      </w:r>
    </w:p>
    <w:p w14:paraId="67D6D384" w14:textId="2342A84D" w:rsidR="004209AE" w:rsidRPr="00FB50A0" w:rsidRDefault="004209AE" w:rsidP="00CE0BA6">
      <w:pPr>
        <w:ind w:firstLineChars="200" w:firstLine="424"/>
        <w:rPr>
          <w:rFonts w:ascii="宋体" w:eastAsia="宋体" w:hAnsi="宋体" w:cs="宋体"/>
          <w:kern w:val="0"/>
          <w:szCs w:val="21"/>
        </w:rPr>
      </w:pPr>
      <w:r w:rsidRPr="00FB50A0">
        <w:rPr>
          <w:rFonts w:ascii="宋体" w:eastAsia="宋体" w:hAnsi="宋体" w:cs="宋体"/>
          <w:spacing w:val="1"/>
          <w:kern w:val="0"/>
          <w:szCs w:val="21"/>
        </w:rPr>
        <w:t>本规范的主要技术内容是：</w:t>
      </w:r>
      <w:r w:rsidRPr="00FB50A0">
        <w:rPr>
          <w:rFonts w:ascii="宋体" w:eastAsia="宋体" w:hAnsi="宋体" w:cs="Times New Roman"/>
          <w:spacing w:val="1"/>
          <w:kern w:val="0"/>
          <w:szCs w:val="21"/>
        </w:rPr>
        <w:t>1.</w:t>
      </w:r>
      <w:r w:rsidRPr="00FB50A0">
        <w:rPr>
          <w:rFonts w:ascii="宋体" w:eastAsia="宋体" w:hAnsi="宋体" w:cs="宋体"/>
          <w:spacing w:val="1"/>
          <w:kern w:val="0"/>
          <w:szCs w:val="21"/>
        </w:rPr>
        <w:t>总则；</w:t>
      </w:r>
      <w:r w:rsidRPr="00FB50A0">
        <w:rPr>
          <w:rFonts w:ascii="宋体" w:eastAsia="宋体" w:hAnsi="宋体" w:cs="Times New Roman"/>
          <w:spacing w:val="1"/>
          <w:kern w:val="0"/>
          <w:szCs w:val="21"/>
        </w:rPr>
        <w:t>2.</w:t>
      </w:r>
      <w:r w:rsidRPr="00FB50A0">
        <w:rPr>
          <w:rFonts w:ascii="宋体" w:eastAsia="宋体" w:hAnsi="宋体" w:cs="宋体"/>
          <w:spacing w:val="1"/>
          <w:kern w:val="0"/>
          <w:szCs w:val="21"/>
        </w:rPr>
        <w:t>术语；</w:t>
      </w:r>
      <w:r w:rsidRPr="00FB50A0">
        <w:rPr>
          <w:rFonts w:ascii="宋体" w:eastAsia="宋体" w:hAnsi="宋体" w:cs="Times New Roman"/>
          <w:spacing w:val="1"/>
          <w:kern w:val="0"/>
          <w:szCs w:val="21"/>
        </w:rPr>
        <w:t>3.</w:t>
      </w:r>
      <w:r w:rsidRPr="00FB50A0">
        <w:rPr>
          <w:rFonts w:ascii="宋体" w:eastAsia="宋体" w:hAnsi="宋体" w:cs="宋体"/>
          <w:spacing w:val="1"/>
          <w:kern w:val="0"/>
          <w:szCs w:val="21"/>
        </w:rPr>
        <w:t>基本规定；</w:t>
      </w:r>
      <w:r w:rsidRPr="00FB50A0">
        <w:rPr>
          <w:rFonts w:ascii="宋体" w:eastAsia="宋体" w:hAnsi="宋体" w:cs="Times New Roman"/>
          <w:spacing w:val="1"/>
          <w:kern w:val="0"/>
          <w:szCs w:val="21"/>
        </w:rPr>
        <w:t>4.</w:t>
      </w:r>
      <w:r w:rsidRPr="00FB50A0">
        <w:rPr>
          <w:rFonts w:ascii="宋体" w:eastAsia="宋体" w:hAnsi="宋体" w:cs="宋体"/>
          <w:spacing w:val="1"/>
          <w:kern w:val="0"/>
          <w:szCs w:val="21"/>
        </w:rPr>
        <w:t>混凝土结构；</w:t>
      </w:r>
      <w:r w:rsidRPr="00FB50A0">
        <w:rPr>
          <w:rFonts w:ascii="宋体" w:eastAsia="宋体" w:hAnsi="宋体" w:cs="Times New Roman"/>
          <w:spacing w:val="1"/>
          <w:kern w:val="0"/>
          <w:szCs w:val="21"/>
        </w:rPr>
        <w:t>5.</w:t>
      </w:r>
      <w:r w:rsidRPr="00FB50A0">
        <w:rPr>
          <w:rFonts w:ascii="宋体" w:eastAsia="宋体" w:hAnsi="宋体" w:cs="Times New Roman"/>
          <w:spacing w:val="29"/>
          <w:kern w:val="0"/>
          <w:szCs w:val="21"/>
        </w:rPr>
        <w:t xml:space="preserve"> </w:t>
      </w:r>
      <w:r w:rsidRPr="00FB50A0">
        <w:rPr>
          <w:rFonts w:ascii="宋体" w:eastAsia="宋体" w:hAnsi="宋体" w:cs="宋体"/>
          <w:spacing w:val="-1"/>
          <w:kern w:val="0"/>
          <w:szCs w:val="21"/>
        </w:rPr>
        <w:t>钢结构；</w:t>
      </w:r>
      <w:r w:rsidRPr="00FB50A0">
        <w:rPr>
          <w:rFonts w:ascii="宋体" w:eastAsia="宋体" w:hAnsi="宋体" w:cs="Times New Roman"/>
          <w:spacing w:val="-1"/>
          <w:kern w:val="0"/>
          <w:szCs w:val="21"/>
        </w:rPr>
        <w:t>6.</w:t>
      </w:r>
      <w:r w:rsidRPr="00FB50A0">
        <w:rPr>
          <w:rFonts w:ascii="宋体" w:eastAsia="宋体" w:hAnsi="宋体" w:cs="宋体"/>
          <w:spacing w:val="-1"/>
          <w:kern w:val="0"/>
          <w:szCs w:val="21"/>
        </w:rPr>
        <w:t>幕墙；</w:t>
      </w:r>
      <w:r w:rsidRPr="00FB50A0">
        <w:rPr>
          <w:rFonts w:ascii="宋体" w:eastAsia="宋体" w:hAnsi="宋体" w:cs="Times New Roman"/>
          <w:spacing w:val="-1"/>
          <w:kern w:val="0"/>
          <w:szCs w:val="21"/>
        </w:rPr>
        <w:t>7.</w:t>
      </w:r>
      <w:r w:rsidR="00F30AE8" w:rsidRPr="00FB50A0">
        <w:rPr>
          <w:rFonts w:hint="eastAsia"/>
        </w:rPr>
        <w:t xml:space="preserve"> </w:t>
      </w:r>
      <w:r w:rsidR="00F30AE8" w:rsidRPr="00FB50A0">
        <w:rPr>
          <w:rFonts w:ascii="宋体" w:eastAsia="宋体" w:hAnsi="宋体" w:cs="宋体" w:hint="eastAsia"/>
          <w:spacing w:val="-1"/>
          <w:kern w:val="0"/>
          <w:szCs w:val="21"/>
        </w:rPr>
        <w:t>内装、设备与管线系统</w:t>
      </w:r>
      <w:r w:rsidRPr="00FB50A0">
        <w:rPr>
          <w:rFonts w:ascii="宋体" w:eastAsia="宋体" w:hAnsi="宋体" w:cs="宋体"/>
          <w:spacing w:val="-1"/>
          <w:kern w:val="0"/>
          <w:szCs w:val="21"/>
        </w:rPr>
        <w:t>；</w:t>
      </w:r>
      <w:r w:rsidRPr="00FB50A0">
        <w:rPr>
          <w:rFonts w:ascii="宋体" w:eastAsia="宋体" w:hAnsi="宋体" w:cs="Times New Roman"/>
          <w:spacing w:val="-1"/>
          <w:kern w:val="0"/>
          <w:szCs w:val="21"/>
        </w:rPr>
        <w:t>8.</w:t>
      </w:r>
      <w:r w:rsidRPr="00FB50A0">
        <w:rPr>
          <w:rFonts w:ascii="宋体" w:eastAsia="宋体" w:hAnsi="宋体" w:cs="宋体"/>
          <w:spacing w:val="-1"/>
          <w:kern w:val="0"/>
          <w:szCs w:val="21"/>
        </w:rPr>
        <w:t>安全信息化管理。</w:t>
      </w:r>
    </w:p>
    <w:p w14:paraId="377D4E30" w14:textId="0F2345AF" w:rsidR="004209AE" w:rsidRPr="00FB50A0" w:rsidRDefault="004209AE" w:rsidP="00CE0BA6">
      <w:pPr>
        <w:ind w:firstLineChars="200" w:firstLine="416"/>
        <w:rPr>
          <w:rFonts w:ascii="宋体" w:eastAsia="宋体" w:hAnsi="宋体" w:cs="宋体"/>
          <w:kern w:val="0"/>
          <w:szCs w:val="21"/>
        </w:rPr>
      </w:pPr>
      <w:r w:rsidRPr="00FB50A0">
        <w:rPr>
          <w:rFonts w:ascii="宋体" w:eastAsia="宋体" w:hAnsi="宋体" w:cs="宋体"/>
          <w:spacing w:val="-1"/>
          <w:kern w:val="0"/>
          <w:szCs w:val="21"/>
        </w:rPr>
        <w:t>本规范由</w:t>
      </w:r>
      <w:r w:rsidRPr="00FB50A0">
        <w:rPr>
          <w:rFonts w:ascii="宋体" w:eastAsia="宋体" w:hAnsi="宋体" w:cs="宋体"/>
          <w:spacing w:val="-60"/>
          <w:kern w:val="0"/>
          <w:szCs w:val="21"/>
        </w:rPr>
        <w:t xml:space="preserve"> </w:t>
      </w:r>
      <w:r w:rsidRPr="00FB50A0">
        <w:rPr>
          <w:rFonts w:ascii="宋体" w:eastAsia="宋体" w:hAnsi="宋体" w:cs="宋体"/>
          <w:kern w:val="0"/>
          <w:szCs w:val="21"/>
        </w:rPr>
        <w:t>XXX</w:t>
      </w:r>
      <w:r w:rsidRPr="00FB50A0">
        <w:rPr>
          <w:rFonts w:ascii="宋体" w:eastAsia="宋体" w:hAnsi="宋体" w:cs="宋体"/>
          <w:spacing w:val="-60"/>
          <w:kern w:val="0"/>
          <w:szCs w:val="21"/>
        </w:rPr>
        <w:t xml:space="preserve"> </w:t>
      </w:r>
      <w:r w:rsidRPr="00FB50A0">
        <w:rPr>
          <w:rFonts w:ascii="宋体" w:eastAsia="宋体" w:hAnsi="宋体" w:cs="宋体"/>
          <w:spacing w:val="-1"/>
          <w:kern w:val="0"/>
          <w:szCs w:val="21"/>
        </w:rPr>
        <w:t>负责管理，由</w:t>
      </w:r>
      <w:r w:rsidRPr="00FB50A0">
        <w:rPr>
          <w:rFonts w:ascii="宋体" w:eastAsia="宋体" w:hAnsi="宋体" w:cs="宋体"/>
          <w:spacing w:val="-60"/>
          <w:kern w:val="0"/>
          <w:szCs w:val="21"/>
        </w:rPr>
        <w:t xml:space="preserve"> </w:t>
      </w:r>
      <w:r w:rsidRPr="00FB50A0">
        <w:rPr>
          <w:rFonts w:ascii="宋体" w:eastAsia="宋体" w:hAnsi="宋体" w:cs="宋体"/>
          <w:kern w:val="0"/>
          <w:szCs w:val="21"/>
        </w:rPr>
        <w:t>XXX</w:t>
      </w:r>
      <w:r w:rsidRPr="00FB50A0">
        <w:rPr>
          <w:rFonts w:ascii="宋体" w:eastAsia="宋体" w:hAnsi="宋体" w:cs="宋体"/>
          <w:spacing w:val="-60"/>
          <w:kern w:val="0"/>
          <w:szCs w:val="21"/>
        </w:rPr>
        <w:t xml:space="preserve"> </w:t>
      </w:r>
      <w:r w:rsidRPr="00FB50A0">
        <w:rPr>
          <w:rFonts w:ascii="宋体" w:eastAsia="宋体" w:hAnsi="宋体" w:cs="宋体"/>
          <w:spacing w:val="-1"/>
          <w:kern w:val="0"/>
          <w:szCs w:val="21"/>
        </w:rPr>
        <w:t>归口并组织实施，由中建一局集团建设发展有限公司负责技术内容的解释。执行过程中如有意见或建议，请寄送中建一局集</w:t>
      </w:r>
      <w:r w:rsidRPr="00FB50A0">
        <w:rPr>
          <w:rFonts w:ascii="宋体" w:eastAsia="宋体" w:hAnsi="宋体" w:cs="宋体"/>
          <w:kern w:val="0"/>
          <w:szCs w:val="21"/>
        </w:rPr>
        <w:t>团建设发展有限公司（地</w:t>
      </w:r>
      <w:r w:rsidRPr="00FB50A0">
        <w:rPr>
          <w:rFonts w:ascii="宋体" w:eastAsia="宋体" w:hAnsi="宋体" w:cs="宋体"/>
          <w:spacing w:val="2"/>
          <w:kern w:val="0"/>
          <w:szCs w:val="21"/>
        </w:rPr>
        <w:t xml:space="preserve"> </w:t>
      </w:r>
      <w:r w:rsidRPr="00FB50A0">
        <w:rPr>
          <w:rFonts w:ascii="宋体" w:eastAsia="宋体" w:hAnsi="宋体" w:cs="宋体"/>
          <w:kern w:val="0"/>
          <w:szCs w:val="21"/>
        </w:rPr>
        <w:t>址：</w:t>
      </w:r>
      <w:r w:rsidR="003724AA">
        <w:rPr>
          <w:rFonts w:ascii="宋体" w:eastAsia="宋体" w:hAnsi="宋体" w:cs="Times New Roman" w:hint="eastAsia"/>
          <w:spacing w:val="-1"/>
          <w:kern w:val="0"/>
          <w:szCs w:val="21"/>
        </w:rPr>
        <w:t>北京市</w:t>
      </w:r>
      <w:proofErr w:type="gramStart"/>
      <w:r w:rsidR="003724AA">
        <w:rPr>
          <w:rFonts w:ascii="宋体" w:eastAsia="宋体" w:hAnsi="宋体" w:cs="Times New Roman" w:hint="eastAsia"/>
          <w:spacing w:val="-1"/>
          <w:kern w:val="0"/>
          <w:szCs w:val="21"/>
        </w:rPr>
        <w:t>朝阳区望花路西里</w:t>
      </w:r>
      <w:proofErr w:type="gramEnd"/>
      <w:r w:rsidR="003724AA">
        <w:rPr>
          <w:rFonts w:ascii="宋体" w:eastAsia="宋体" w:hAnsi="宋体" w:cs="Times New Roman" w:hint="eastAsia"/>
          <w:spacing w:val="-1"/>
          <w:kern w:val="0"/>
          <w:szCs w:val="21"/>
        </w:rPr>
        <w:t>17号</w:t>
      </w:r>
      <w:r w:rsidRPr="00FB50A0">
        <w:rPr>
          <w:rFonts w:ascii="宋体" w:eastAsia="宋体" w:hAnsi="宋体" w:cs="宋体"/>
          <w:kern w:val="0"/>
          <w:szCs w:val="21"/>
        </w:rPr>
        <w:t>，</w:t>
      </w:r>
      <w:r w:rsidRPr="00FB50A0">
        <w:rPr>
          <w:rFonts w:ascii="宋体" w:eastAsia="宋体" w:hAnsi="宋体" w:cs="宋体"/>
          <w:spacing w:val="2"/>
          <w:kern w:val="0"/>
          <w:szCs w:val="21"/>
        </w:rPr>
        <w:t xml:space="preserve"> </w:t>
      </w:r>
      <w:r w:rsidRPr="00FB50A0">
        <w:rPr>
          <w:rFonts w:ascii="宋体" w:eastAsia="宋体" w:hAnsi="宋体" w:cs="宋体"/>
          <w:kern w:val="0"/>
          <w:szCs w:val="21"/>
        </w:rPr>
        <w:t>邮政编码</w:t>
      </w:r>
      <w:r w:rsidRPr="00FB50A0">
        <w:rPr>
          <w:rFonts w:ascii="宋体" w:eastAsia="宋体" w:hAnsi="宋体" w:cs="宋体"/>
          <w:spacing w:val="2"/>
          <w:kern w:val="0"/>
          <w:szCs w:val="21"/>
        </w:rPr>
        <w:t xml:space="preserve"> </w:t>
      </w:r>
      <w:r w:rsidRPr="00FB50A0">
        <w:rPr>
          <w:rFonts w:ascii="宋体" w:eastAsia="宋体" w:hAnsi="宋体" w:cs="宋体"/>
          <w:kern w:val="0"/>
          <w:szCs w:val="21"/>
        </w:rPr>
        <w:t>：</w:t>
      </w:r>
      <w:r w:rsidR="003724AA">
        <w:rPr>
          <w:rFonts w:ascii="宋体" w:eastAsia="宋体" w:hAnsi="宋体" w:cs="Times New Roman" w:hint="eastAsia"/>
          <w:spacing w:val="-1"/>
          <w:kern w:val="0"/>
          <w:szCs w:val="21"/>
        </w:rPr>
        <w:t>100102</w:t>
      </w:r>
      <w:r w:rsidRPr="00FB50A0">
        <w:rPr>
          <w:rFonts w:ascii="宋体" w:eastAsia="宋体" w:hAnsi="宋体" w:cs="宋体"/>
          <w:kern w:val="0"/>
          <w:szCs w:val="21"/>
        </w:rPr>
        <w:t>，</w:t>
      </w:r>
      <w:r w:rsidRPr="00FB50A0">
        <w:rPr>
          <w:rFonts w:ascii="宋体" w:eastAsia="宋体" w:hAnsi="宋体" w:cs="宋体"/>
          <w:spacing w:val="22"/>
          <w:kern w:val="0"/>
          <w:szCs w:val="21"/>
        </w:rPr>
        <w:t xml:space="preserve"> </w:t>
      </w:r>
      <w:r w:rsidRPr="00FB50A0">
        <w:rPr>
          <w:rFonts w:ascii="宋体" w:eastAsia="宋体" w:hAnsi="宋体" w:cs="Times New Roman"/>
          <w:spacing w:val="-1"/>
          <w:kern w:val="0"/>
          <w:szCs w:val="21"/>
        </w:rPr>
        <w:t>E-</w:t>
      </w:r>
      <w:r w:rsidRPr="00FB50A0">
        <w:rPr>
          <w:rFonts w:ascii="宋体" w:eastAsia="宋体" w:hAnsi="宋体" w:cs="Times New Roman"/>
          <w:kern w:val="0"/>
          <w:szCs w:val="21"/>
        </w:rPr>
        <w:t>mail:j</w:t>
      </w:r>
      <w:r w:rsidRPr="00FB50A0">
        <w:rPr>
          <w:rFonts w:ascii="宋体" w:eastAsia="宋体" w:hAnsi="宋体" w:cs="Times New Roman"/>
          <w:spacing w:val="1"/>
          <w:kern w:val="0"/>
          <w:szCs w:val="21"/>
        </w:rPr>
        <w:t>i</w:t>
      </w:r>
      <w:r w:rsidRPr="00FB50A0">
        <w:rPr>
          <w:rFonts w:ascii="宋体" w:eastAsia="宋体" w:hAnsi="宋体" w:cs="Times New Roman"/>
          <w:kern w:val="0"/>
          <w:szCs w:val="21"/>
        </w:rPr>
        <w:t>shu</w:t>
      </w:r>
      <w:r w:rsidRPr="00FB50A0">
        <w:rPr>
          <w:rFonts w:ascii="宋体" w:eastAsia="宋体" w:hAnsi="宋体" w:cs="Times New Roman"/>
          <w:spacing w:val="-1"/>
          <w:kern w:val="0"/>
          <w:szCs w:val="21"/>
        </w:rPr>
        <w:t>z</w:t>
      </w:r>
      <w:r w:rsidRPr="00FB50A0">
        <w:rPr>
          <w:rFonts w:ascii="宋体" w:eastAsia="宋体" w:hAnsi="宋体" w:cs="Times New Roman"/>
          <w:kern w:val="0"/>
          <w:szCs w:val="21"/>
        </w:rPr>
        <w:t>hongxin@chin</w:t>
      </w:r>
      <w:r w:rsidRPr="00FB50A0">
        <w:rPr>
          <w:rFonts w:ascii="宋体" w:eastAsia="宋体" w:hAnsi="宋体" w:cs="Times New Roman"/>
          <w:spacing w:val="-2"/>
          <w:kern w:val="0"/>
          <w:szCs w:val="21"/>
        </w:rPr>
        <w:t>a</w:t>
      </w:r>
      <w:r w:rsidRPr="00FB50A0">
        <w:rPr>
          <w:rFonts w:ascii="宋体" w:eastAsia="宋体" w:hAnsi="宋体" w:cs="Times New Roman"/>
          <w:kern w:val="0"/>
          <w:szCs w:val="21"/>
        </w:rPr>
        <w:t>on</w:t>
      </w:r>
      <w:r w:rsidRPr="00FB50A0">
        <w:rPr>
          <w:rFonts w:ascii="宋体" w:eastAsia="宋体" w:hAnsi="宋体" w:cs="Times New Roman"/>
          <w:spacing w:val="-1"/>
          <w:kern w:val="0"/>
          <w:szCs w:val="21"/>
        </w:rPr>
        <w:t>e</w:t>
      </w:r>
      <w:r w:rsidRPr="00FB50A0">
        <w:rPr>
          <w:rFonts w:ascii="宋体" w:eastAsia="宋体" w:hAnsi="宋体" w:cs="Times New Roman"/>
          <w:kern w:val="0"/>
          <w:szCs w:val="21"/>
        </w:rPr>
        <w:t>build</w:t>
      </w:r>
      <w:r w:rsidR="00A306B3" w:rsidRPr="00FB50A0">
        <w:rPr>
          <w:rFonts w:ascii="宋体" w:eastAsia="宋体" w:hAnsi="宋体" w:cs="Times New Roman" w:hint="eastAsia"/>
          <w:kern w:val="0"/>
          <w:szCs w:val="21"/>
        </w:rPr>
        <w:t>.com</w:t>
      </w:r>
      <w:r w:rsidRPr="00FB50A0">
        <w:rPr>
          <w:rFonts w:ascii="宋体" w:eastAsia="宋体" w:hAnsi="宋体" w:cs="宋体"/>
          <w:kern w:val="0"/>
          <w:szCs w:val="21"/>
        </w:rPr>
        <w:t>，电话：</w:t>
      </w:r>
      <w:r w:rsidR="003724AA">
        <w:rPr>
          <w:rFonts w:ascii="宋体" w:eastAsia="宋体" w:hAnsi="宋体" w:cs="Times New Roman" w:hint="eastAsia"/>
          <w:spacing w:val="-1"/>
          <w:kern w:val="0"/>
          <w:szCs w:val="21"/>
        </w:rPr>
        <w:t>010-</w:t>
      </w:r>
      <w:r w:rsidR="003724AA" w:rsidRPr="003724AA">
        <w:t xml:space="preserve"> </w:t>
      </w:r>
      <w:r w:rsidR="003724AA" w:rsidRPr="003724AA">
        <w:rPr>
          <w:rFonts w:ascii="宋体" w:eastAsia="宋体" w:hAnsi="宋体" w:cs="Times New Roman"/>
          <w:spacing w:val="-1"/>
          <w:kern w:val="0"/>
          <w:szCs w:val="21"/>
        </w:rPr>
        <w:t>84159900</w:t>
      </w:r>
    </w:p>
    <w:p w14:paraId="78896613" w14:textId="77777777" w:rsidR="00750FE4" w:rsidRPr="00FB50A0" w:rsidRDefault="004209AE" w:rsidP="00CE0BA6">
      <w:pPr>
        <w:ind w:firstLineChars="200" w:firstLine="420"/>
        <w:rPr>
          <w:rFonts w:ascii="宋体" w:eastAsia="宋体" w:hAnsi="宋体" w:cs="宋体"/>
          <w:kern w:val="0"/>
          <w:szCs w:val="21"/>
        </w:rPr>
      </w:pPr>
      <w:r w:rsidRPr="00FB50A0">
        <w:rPr>
          <w:rFonts w:ascii="宋体" w:eastAsia="宋体" w:hAnsi="宋体" w:cs="宋体"/>
          <w:kern w:val="0"/>
          <w:szCs w:val="21"/>
        </w:rPr>
        <w:t>本规范主编单位：</w:t>
      </w:r>
    </w:p>
    <w:p w14:paraId="5D2D5C1B" w14:textId="6CBF0E02" w:rsidR="004209AE" w:rsidRPr="00FB50A0" w:rsidRDefault="004209AE" w:rsidP="00CE0BA6">
      <w:pPr>
        <w:ind w:firstLineChars="200" w:firstLine="416"/>
        <w:rPr>
          <w:rFonts w:ascii="宋体" w:eastAsia="宋体" w:hAnsi="宋体" w:cs="宋体"/>
          <w:kern w:val="0"/>
          <w:szCs w:val="21"/>
        </w:rPr>
      </w:pPr>
      <w:r w:rsidRPr="00FB50A0">
        <w:rPr>
          <w:rFonts w:ascii="宋体" w:eastAsia="宋体" w:hAnsi="宋体" w:cs="宋体"/>
          <w:spacing w:val="-1"/>
          <w:kern w:val="0"/>
          <w:szCs w:val="21"/>
        </w:rPr>
        <w:t>本规范参编单位：</w:t>
      </w:r>
    </w:p>
    <w:p w14:paraId="311E8C87" w14:textId="77777777" w:rsidR="00750FE4" w:rsidRPr="00FB50A0" w:rsidRDefault="004209AE" w:rsidP="00CE0BA6">
      <w:pPr>
        <w:ind w:firstLineChars="200" w:firstLine="416"/>
        <w:rPr>
          <w:rFonts w:ascii="宋体" w:eastAsia="宋体" w:hAnsi="宋体" w:cs="宋体"/>
          <w:spacing w:val="29"/>
          <w:kern w:val="0"/>
          <w:szCs w:val="21"/>
        </w:rPr>
      </w:pPr>
      <w:r w:rsidRPr="00FB50A0">
        <w:rPr>
          <w:rFonts w:ascii="宋体" w:eastAsia="宋体" w:hAnsi="宋体" w:cs="宋体"/>
          <w:spacing w:val="-1"/>
          <w:kern w:val="0"/>
          <w:szCs w:val="21"/>
        </w:rPr>
        <w:t>本规范主要起草人员：</w:t>
      </w:r>
    </w:p>
    <w:p w14:paraId="30335B64" w14:textId="74DF2F17" w:rsidR="004209AE" w:rsidRPr="00FB50A0" w:rsidRDefault="004209AE" w:rsidP="00CE0BA6">
      <w:pPr>
        <w:ind w:firstLineChars="200" w:firstLine="416"/>
        <w:rPr>
          <w:rFonts w:ascii="宋体" w:eastAsia="宋体" w:hAnsi="宋体" w:cs="宋体"/>
          <w:kern w:val="0"/>
          <w:szCs w:val="21"/>
        </w:rPr>
      </w:pPr>
      <w:r w:rsidRPr="00FB50A0">
        <w:rPr>
          <w:rFonts w:ascii="宋体" w:eastAsia="宋体" w:hAnsi="宋体" w:cs="宋体"/>
          <w:spacing w:val="-1"/>
          <w:kern w:val="0"/>
          <w:szCs w:val="21"/>
        </w:rPr>
        <w:t>本规范主要审查人员：</w:t>
      </w:r>
      <w:r w:rsidRPr="00FB50A0">
        <w:rPr>
          <w:rFonts w:ascii="宋体" w:eastAsia="宋体" w:hAnsi="宋体" w:cs="宋体"/>
          <w:kern w:val="0"/>
          <w:szCs w:val="21"/>
        </w:rPr>
        <w:t xml:space="preserve"> </w:t>
      </w:r>
    </w:p>
    <w:p w14:paraId="02C84603" w14:textId="77777777" w:rsidR="004209AE" w:rsidRPr="00FB50A0" w:rsidRDefault="004209AE" w:rsidP="00CE0BA6">
      <w:pPr>
        <w:ind w:firstLineChars="200" w:firstLine="480"/>
        <w:jc w:val="left"/>
        <w:rPr>
          <w:rFonts w:ascii="宋体" w:eastAsia="宋体" w:hAnsi="宋体" w:cs="宋体"/>
          <w:kern w:val="0"/>
          <w:sz w:val="24"/>
          <w:szCs w:val="24"/>
        </w:rPr>
      </w:pPr>
    </w:p>
    <w:p w14:paraId="2951BB24" w14:textId="77777777" w:rsidR="00750FE4" w:rsidRPr="00FB50A0" w:rsidRDefault="00750FE4" w:rsidP="004209AE">
      <w:pPr>
        <w:spacing w:line="352" w:lineRule="auto"/>
        <w:jc w:val="left"/>
        <w:rPr>
          <w:rFonts w:ascii="宋体" w:eastAsia="宋体" w:hAnsi="宋体" w:cs="宋体"/>
          <w:kern w:val="0"/>
          <w:sz w:val="24"/>
          <w:szCs w:val="24"/>
        </w:rPr>
      </w:pPr>
    </w:p>
    <w:p w14:paraId="731443FB" w14:textId="77777777" w:rsidR="00750FE4" w:rsidRPr="00FB50A0" w:rsidRDefault="00750FE4" w:rsidP="004209AE">
      <w:pPr>
        <w:spacing w:line="352" w:lineRule="auto"/>
        <w:jc w:val="left"/>
        <w:rPr>
          <w:rFonts w:ascii="宋体" w:eastAsia="宋体" w:hAnsi="宋体" w:cs="宋体"/>
          <w:kern w:val="0"/>
          <w:sz w:val="24"/>
          <w:szCs w:val="24"/>
        </w:rPr>
      </w:pPr>
    </w:p>
    <w:p w14:paraId="4ADF064C" w14:textId="77777777" w:rsidR="00750FE4" w:rsidRPr="00FB50A0" w:rsidRDefault="00750FE4" w:rsidP="004209AE">
      <w:pPr>
        <w:spacing w:line="352" w:lineRule="auto"/>
        <w:jc w:val="left"/>
        <w:rPr>
          <w:rFonts w:ascii="宋体" w:eastAsia="宋体" w:hAnsi="宋体" w:cs="宋体"/>
          <w:kern w:val="0"/>
          <w:sz w:val="24"/>
          <w:szCs w:val="24"/>
        </w:rPr>
      </w:pPr>
    </w:p>
    <w:p w14:paraId="78ABD39E" w14:textId="77777777" w:rsidR="00750FE4" w:rsidRPr="00FB50A0" w:rsidRDefault="00750FE4" w:rsidP="004209AE">
      <w:pPr>
        <w:spacing w:line="352" w:lineRule="auto"/>
        <w:jc w:val="left"/>
        <w:rPr>
          <w:rFonts w:ascii="宋体" w:eastAsia="宋体" w:hAnsi="宋体" w:cs="宋体"/>
          <w:kern w:val="0"/>
          <w:sz w:val="24"/>
          <w:szCs w:val="24"/>
        </w:rPr>
      </w:pPr>
    </w:p>
    <w:p w14:paraId="6C2B53DA" w14:textId="77777777" w:rsidR="00750FE4" w:rsidRPr="00FB50A0" w:rsidRDefault="00750FE4" w:rsidP="004209AE">
      <w:pPr>
        <w:spacing w:line="352" w:lineRule="auto"/>
        <w:jc w:val="left"/>
        <w:rPr>
          <w:rFonts w:ascii="宋体" w:eastAsia="宋体" w:hAnsi="宋体" w:cs="宋体"/>
          <w:kern w:val="0"/>
          <w:sz w:val="24"/>
          <w:szCs w:val="24"/>
        </w:rPr>
      </w:pPr>
    </w:p>
    <w:p w14:paraId="14BA5A58" w14:textId="77777777" w:rsidR="00750FE4" w:rsidRPr="00FB50A0" w:rsidRDefault="00750FE4" w:rsidP="004209AE">
      <w:pPr>
        <w:spacing w:line="352" w:lineRule="auto"/>
        <w:jc w:val="left"/>
        <w:rPr>
          <w:rFonts w:ascii="宋体" w:eastAsia="宋体" w:hAnsi="宋体" w:cs="宋体"/>
          <w:kern w:val="0"/>
          <w:sz w:val="24"/>
          <w:szCs w:val="24"/>
        </w:rPr>
      </w:pPr>
    </w:p>
    <w:p w14:paraId="4FABBD89" w14:textId="77777777" w:rsidR="00750FE4" w:rsidRPr="00FB50A0" w:rsidRDefault="00750FE4" w:rsidP="004209AE">
      <w:pPr>
        <w:spacing w:line="352" w:lineRule="auto"/>
        <w:jc w:val="left"/>
        <w:rPr>
          <w:rFonts w:ascii="宋体" w:eastAsia="宋体" w:hAnsi="宋体" w:cs="宋体"/>
          <w:kern w:val="0"/>
          <w:sz w:val="24"/>
          <w:szCs w:val="24"/>
        </w:rPr>
      </w:pPr>
    </w:p>
    <w:p w14:paraId="49C24989" w14:textId="77777777" w:rsidR="00750FE4" w:rsidRPr="00FB50A0" w:rsidRDefault="00750FE4" w:rsidP="004209AE">
      <w:pPr>
        <w:spacing w:line="352" w:lineRule="auto"/>
        <w:jc w:val="left"/>
        <w:rPr>
          <w:rFonts w:ascii="宋体" w:eastAsia="宋体" w:hAnsi="宋体" w:cs="宋体"/>
          <w:kern w:val="0"/>
          <w:sz w:val="24"/>
          <w:szCs w:val="24"/>
        </w:rPr>
      </w:pPr>
    </w:p>
    <w:p w14:paraId="3D9603C3" w14:textId="3F1B3332" w:rsidR="00750FE4" w:rsidRPr="00FB50A0" w:rsidRDefault="00750FE4" w:rsidP="004209AE">
      <w:pPr>
        <w:spacing w:line="352" w:lineRule="auto"/>
        <w:jc w:val="left"/>
        <w:rPr>
          <w:rFonts w:ascii="宋体" w:eastAsia="宋体" w:hAnsi="宋体" w:cs="宋体"/>
          <w:kern w:val="0"/>
          <w:sz w:val="24"/>
          <w:szCs w:val="24"/>
        </w:rPr>
      </w:pPr>
    </w:p>
    <w:p w14:paraId="1187D976" w14:textId="23AE449B" w:rsidR="00750FE4" w:rsidRPr="00FB50A0" w:rsidRDefault="00750FE4" w:rsidP="004209AE">
      <w:pPr>
        <w:spacing w:line="352" w:lineRule="auto"/>
        <w:jc w:val="left"/>
        <w:rPr>
          <w:rFonts w:ascii="宋体" w:eastAsia="宋体" w:hAnsi="宋体" w:cs="宋体"/>
          <w:kern w:val="0"/>
          <w:sz w:val="24"/>
          <w:szCs w:val="24"/>
        </w:rPr>
      </w:pPr>
    </w:p>
    <w:p w14:paraId="6F8AC5BF" w14:textId="39D12F9E" w:rsidR="00750FE4" w:rsidRPr="00FB50A0" w:rsidRDefault="00750FE4" w:rsidP="004209AE">
      <w:pPr>
        <w:spacing w:line="352" w:lineRule="auto"/>
        <w:jc w:val="left"/>
        <w:rPr>
          <w:rFonts w:ascii="宋体" w:eastAsia="宋体" w:hAnsi="宋体" w:cs="宋体"/>
          <w:kern w:val="0"/>
          <w:sz w:val="24"/>
          <w:szCs w:val="24"/>
        </w:rPr>
      </w:pPr>
    </w:p>
    <w:p w14:paraId="291C845C" w14:textId="6F49265A" w:rsidR="00750FE4" w:rsidRPr="00FB50A0" w:rsidRDefault="00750FE4" w:rsidP="004209AE">
      <w:pPr>
        <w:spacing w:line="352" w:lineRule="auto"/>
        <w:jc w:val="left"/>
        <w:rPr>
          <w:rFonts w:ascii="宋体" w:eastAsia="宋体" w:hAnsi="宋体" w:cs="宋体"/>
          <w:kern w:val="0"/>
          <w:sz w:val="24"/>
          <w:szCs w:val="24"/>
        </w:rPr>
      </w:pPr>
    </w:p>
    <w:p w14:paraId="6451371D" w14:textId="1ABC4D72" w:rsidR="00B46D61" w:rsidRPr="00FB50A0" w:rsidRDefault="00B46D61" w:rsidP="004209AE">
      <w:pPr>
        <w:spacing w:line="352" w:lineRule="auto"/>
        <w:jc w:val="left"/>
        <w:rPr>
          <w:rFonts w:ascii="宋体" w:eastAsia="宋体" w:hAnsi="宋体" w:cs="宋体"/>
          <w:kern w:val="0"/>
          <w:sz w:val="24"/>
          <w:szCs w:val="24"/>
        </w:rPr>
      </w:pPr>
    </w:p>
    <w:p w14:paraId="44F3D632" w14:textId="596D1674" w:rsidR="00B46D61" w:rsidRPr="00FB50A0" w:rsidRDefault="00B46D61" w:rsidP="004209AE">
      <w:pPr>
        <w:spacing w:line="352" w:lineRule="auto"/>
        <w:jc w:val="left"/>
        <w:rPr>
          <w:rFonts w:ascii="宋体" w:eastAsia="宋体" w:hAnsi="宋体" w:cs="宋体"/>
          <w:kern w:val="0"/>
          <w:sz w:val="24"/>
          <w:szCs w:val="24"/>
        </w:rPr>
      </w:pPr>
    </w:p>
    <w:p w14:paraId="49033542" w14:textId="1B1F0C01" w:rsidR="00B46D61" w:rsidRPr="00FB50A0" w:rsidRDefault="00B46D61" w:rsidP="004209AE">
      <w:pPr>
        <w:spacing w:line="352" w:lineRule="auto"/>
        <w:jc w:val="left"/>
        <w:rPr>
          <w:rFonts w:ascii="宋体" w:eastAsia="宋体" w:hAnsi="宋体" w:cs="宋体"/>
          <w:kern w:val="0"/>
          <w:sz w:val="24"/>
          <w:szCs w:val="24"/>
        </w:rPr>
      </w:pPr>
    </w:p>
    <w:p w14:paraId="111C52D7" w14:textId="06A2B8BB" w:rsidR="00B46D61" w:rsidRPr="00FB50A0" w:rsidRDefault="00B46D61" w:rsidP="004209AE">
      <w:pPr>
        <w:spacing w:line="352" w:lineRule="auto"/>
        <w:jc w:val="left"/>
        <w:rPr>
          <w:rFonts w:ascii="宋体" w:eastAsia="宋体" w:hAnsi="宋体" w:cs="宋体"/>
          <w:kern w:val="0"/>
          <w:sz w:val="24"/>
          <w:szCs w:val="24"/>
        </w:rPr>
      </w:pPr>
    </w:p>
    <w:p w14:paraId="2B95A15F" w14:textId="77777777" w:rsidR="00B46D61" w:rsidRPr="00FB50A0" w:rsidRDefault="00B46D61" w:rsidP="004209AE">
      <w:pPr>
        <w:spacing w:line="352" w:lineRule="auto"/>
        <w:jc w:val="left"/>
        <w:rPr>
          <w:rFonts w:ascii="宋体" w:eastAsia="宋体" w:hAnsi="宋体" w:cs="宋体"/>
          <w:kern w:val="0"/>
          <w:sz w:val="24"/>
          <w:szCs w:val="24"/>
        </w:rPr>
      </w:pPr>
    </w:p>
    <w:p w14:paraId="375AE7B2" w14:textId="35776B96" w:rsidR="00750FE4" w:rsidRPr="00FB50A0" w:rsidRDefault="00750FE4" w:rsidP="004209AE">
      <w:pPr>
        <w:spacing w:line="352" w:lineRule="auto"/>
        <w:jc w:val="left"/>
        <w:rPr>
          <w:rFonts w:ascii="宋体" w:eastAsia="宋体" w:hAnsi="宋体" w:cs="宋体"/>
          <w:kern w:val="0"/>
          <w:sz w:val="24"/>
          <w:szCs w:val="24"/>
        </w:rPr>
      </w:pPr>
    </w:p>
    <w:p w14:paraId="41671DC1" w14:textId="2BED3ACC" w:rsidR="00750FE4" w:rsidRPr="00FB50A0" w:rsidRDefault="00750FE4" w:rsidP="004209AE">
      <w:pPr>
        <w:spacing w:line="352" w:lineRule="auto"/>
        <w:jc w:val="left"/>
        <w:rPr>
          <w:rFonts w:ascii="宋体" w:eastAsia="宋体" w:hAnsi="宋体" w:cs="宋体"/>
          <w:kern w:val="0"/>
          <w:sz w:val="24"/>
          <w:szCs w:val="24"/>
        </w:rPr>
      </w:pPr>
    </w:p>
    <w:p w14:paraId="46F57B1A" w14:textId="528069DD" w:rsidR="00750FE4" w:rsidRPr="00FB50A0" w:rsidRDefault="00750FE4" w:rsidP="004209AE">
      <w:pPr>
        <w:spacing w:line="352" w:lineRule="auto"/>
        <w:jc w:val="left"/>
        <w:rPr>
          <w:rFonts w:ascii="宋体" w:eastAsia="宋体" w:hAnsi="宋体" w:cs="宋体"/>
          <w:kern w:val="0"/>
          <w:sz w:val="24"/>
          <w:szCs w:val="24"/>
        </w:rPr>
      </w:pPr>
    </w:p>
    <w:p w14:paraId="096B499F" w14:textId="77777777" w:rsidR="00BF3DDE" w:rsidRPr="00FB50A0" w:rsidRDefault="00BF3DDE" w:rsidP="00BF3DDE">
      <w:pPr>
        <w:spacing w:line="440" w:lineRule="exact"/>
        <w:jc w:val="center"/>
        <w:rPr>
          <w:rFonts w:ascii="Times New Roman" w:eastAsia="宋体" w:hAnsi="Times New Roman" w:cs="Times New Roman"/>
          <w:b/>
          <w:bCs/>
          <w:sz w:val="28"/>
          <w:szCs w:val="28"/>
          <w:lang w:val="zh-CN"/>
        </w:rPr>
      </w:pPr>
      <w:r w:rsidRPr="00FB50A0">
        <w:rPr>
          <w:rFonts w:ascii="Times New Roman" w:eastAsia="宋体" w:hAnsi="Times New Roman" w:cs="Times New Roman" w:hint="eastAsia"/>
          <w:b/>
          <w:bCs/>
          <w:sz w:val="28"/>
          <w:szCs w:val="28"/>
          <w:lang w:val="zh-CN"/>
        </w:rPr>
        <w:t>目</w:t>
      </w:r>
      <w:r w:rsidRPr="00FB50A0">
        <w:rPr>
          <w:rFonts w:ascii="Times New Roman" w:eastAsia="宋体" w:hAnsi="Times New Roman" w:cs="Times New Roman" w:hint="eastAsia"/>
          <w:b/>
          <w:bCs/>
          <w:sz w:val="28"/>
          <w:szCs w:val="28"/>
          <w:lang w:val="zh-CN"/>
        </w:rPr>
        <w:t xml:space="preserve"> </w:t>
      </w:r>
      <w:r w:rsidRPr="00FB50A0">
        <w:rPr>
          <w:rFonts w:ascii="Times New Roman" w:eastAsia="宋体" w:hAnsi="Times New Roman" w:cs="Times New Roman"/>
          <w:b/>
          <w:bCs/>
          <w:sz w:val="28"/>
          <w:szCs w:val="28"/>
          <w:lang w:val="zh-CN"/>
        </w:rPr>
        <w:t xml:space="preserve">   </w:t>
      </w:r>
      <w:r w:rsidRPr="00FB50A0">
        <w:rPr>
          <w:rFonts w:ascii="Times New Roman" w:eastAsia="宋体" w:hAnsi="Times New Roman" w:cs="Times New Roman" w:hint="eastAsia"/>
          <w:b/>
          <w:bCs/>
          <w:sz w:val="28"/>
          <w:szCs w:val="28"/>
          <w:lang w:val="zh-CN"/>
        </w:rPr>
        <w:t>次</w:t>
      </w:r>
    </w:p>
    <w:sdt>
      <w:sdtPr>
        <w:rPr>
          <w:rFonts w:asciiTheme="minorHAnsi" w:eastAsiaTheme="minorEastAsia" w:hAnsiTheme="minorHAnsi" w:cstheme="minorBidi"/>
          <w:color w:val="auto"/>
          <w:kern w:val="2"/>
          <w:sz w:val="21"/>
          <w:szCs w:val="22"/>
          <w:lang w:val="zh-CN"/>
        </w:rPr>
        <w:id w:val="128899190"/>
        <w:docPartObj>
          <w:docPartGallery w:val="Table of Contents"/>
          <w:docPartUnique/>
        </w:docPartObj>
      </w:sdtPr>
      <w:sdtEndPr>
        <w:rPr>
          <w:b/>
          <w:bCs/>
        </w:rPr>
      </w:sdtEndPr>
      <w:sdtContent>
        <w:p w14:paraId="27E3FF43" w14:textId="202E5DD4" w:rsidR="00A5776C" w:rsidRPr="00393E97" w:rsidRDefault="00A5776C">
          <w:pPr>
            <w:pStyle w:val="TOC"/>
            <w:rPr>
              <w:color w:val="auto"/>
            </w:rPr>
          </w:pPr>
        </w:p>
        <w:p w14:paraId="1B3A79B5" w14:textId="788E3709" w:rsidR="006E654C" w:rsidRDefault="00A5776C">
          <w:pPr>
            <w:pStyle w:val="TOC1"/>
            <w:tabs>
              <w:tab w:val="right" w:leader="dot" w:pos="9258"/>
            </w:tabs>
            <w:rPr>
              <w:noProof/>
            </w:rPr>
          </w:pPr>
          <w:r w:rsidRPr="00FB50A0">
            <w:fldChar w:fldCharType="begin"/>
          </w:r>
          <w:r w:rsidRPr="00FB50A0">
            <w:instrText xml:space="preserve"> TOC \o "1-3" \h \z \u </w:instrText>
          </w:r>
          <w:r w:rsidRPr="00FB50A0">
            <w:fldChar w:fldCharType="separate"/>
          </w:r>
          <w:hyperlink w:anchor="_Toc132662858" w:history="1">
            <w:r w:rsidR="006E654C" w:rsidRPr="00EF3496">
              <w:rPr>
                <w:rStyle w:val="af"/>
                <w:rFonts w:ascii="Times New Roman" w:eastAsia="宋体" w:hAnsi="Times New Roman" w:cs="Times New Roman"/>
                <w:b/>
                <w:bCs/>
                <w:noProof/>
              </w:rPr>
              <w:t>1</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总</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则</w:t>
            </w:r>
            <w:r w:rsidR="006E654C">
              <w:rPr>
                <w:noProof/>
                <w:webHidden/>
              </w:rPr>
              <w:tab/>
            </w:r>
            <w:r w:rsidR="006E654C">
              <w:rPr>
                <w:noProof/>
                <w:webHidden/>
              </w:rPr>
              <w:fldChar w:fldCharType="begin"/>
            </w:r>
            <w:r w:rsidR="006E654C">
              <w:rPr>
                <w:noProof/>
                <w:webHidden/>
              </w:rPr>
              <w:instrText xml:space="preserve"> PAGEREF _Toc132662858 \h </w:instrText>
            </w:r>
            <w:r w:rsidR="006E654C">
              <w:rPr>
                <w:noProof/>
                <w:webHidden/>
              </w:rPr>
            </w:r>
            <w:r w:rsidR="006E654C">
              <w:rPr>
                <w:noProof/>
                <w:webHidden/>
              </w:rPr>
              <w:fldChar w:fldCharType="separate"/>
            </w:r>
            <w:r w:rsidR="006E654C">
              <w:rPr>
                <w:noProof/>
                <w:webHidden/>
              </w:rPr>
              <w:t>1</w:t>
            </w:r>
            <w:r w:rsidR="006E654C">
              <w:rPr>
                <w:noProof/>
                <w:webHidden/>
              </w:rPr>
              <w:fldChar w:fldCharType="end"/>
            </w:r>
          </w:hyperlink>
        </w:p>
        <w:p w14:paraId="2D5BDD83" w14:textId="5F27D82A" w:rsidR="006E654C" w:rsidRDefault="00000000">
          <w:pPr>
            <w:pStyle w:val="TOC1"/>
            <w:tabs>
              <w:tab w:val="right" w:leader="dot" w:pos="9258"/>
            </w:tabs>
            <w:rPr>
              <w:noProof/>
            </w:rPr>
          </w:pPr>
          <w:hyperlink w:anchor="_Toc132662859" w:history="1">
            <w:r w:rsidR="006E654C" w:rsidRPr="00EF3496">
              <w:rPr>
                <w:rStyle w:val="af"/>
                <w:rFonts w:ascii="Times New Roman" w:eastAsia="宋体" w:hAnsi="Times New Roman" w:cs="Times New Roman"/>
                <w:b/>
                <w:bCs/>
                <w:noProof/>
              </w:rPr>
              <w:t>2</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术</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语</w:t>
            </w:r>
            <w:r w:rsidR="006E654C">
              <w:rPr>
                <w:noProof/>
                <w:webHidden/>
              </w:rPr>
              <w:tab/>
            </w:r>
            <w:r w:rsidR="006E654C">
              <w:rPr>
                <w:noProof/>
                <w:webHidden/>
              </w:rPr>
              <w:fldChar w:fldCharType="begin"/>
            </w:r>
            <w:r w:rsidR="006E654C">
              <w:rPr>
                <w:noProof/>
                <w:webHidden/>
              </w:rPr>
              <w:instrText xml:space="preserve"> PAGEREF _Toc132662859 \h </w:instrText>
            </w:r>
            <w:r w:rsidR="006E654C">
              <w:rPr>
                <w:noProof/>
                <w:webHidden/>
              </w:rPr>
            </w:r>
            <w:r w:rsidR="006E654C">
              <w:rPr>
                <w:noProof/>
                <w:webHidden/>
              </w:rPr>
              <w:fldChar w:fldCharType="separate"/>
            </w:r>
            <w:r w:rsidR="006E654C">
              <w:rPr>
                <w:noProof/>
                <w:webHidden/>
              </w:rPr>
              <w:t>2</w:t>
            </w:r>
            <w:r w:rsidR="006E654C">
              <w:rPr>
                <w:noProof/>
                <w:webHidden/>
              </w:rPr>
              <w:fldChar w:fldCharType="end"/>
            </w:r>
          </w:hyperlink>
        </w:p>
        <w:p w14:paraId="384DAC61" w14:textId="7D848FE3" w:rsidR="006E654C" w:rsidRDefault="00000000">
          <w:pPr>
            <w:pStyle w:val="TOC1"/>
            <w:tabs>
              <w:tab w:val="right" w:leader="dot" w:pos="9258"/>
            </w:tabs>
            <w:rPr>
              <w:noProof/>
            </w:rPr>
          </w:pPr>
          <w:hyperlink w:anchor="_Toc132662860" w:history="1">
            <w:r w:rsidR="006E654C" w:rsidRPr="00EF3496">
              <w:rPr>
                <w:rStyle w:val="af"/>
                <w:rFonts w:ascii="Times New Roman" w:eastAsia="宋体" w:hAnsi="Times New Roman" w:cs="Times New Roman"/>
                <w:b/>
                <w:bCs/>
                <w:noProof/>
              </w:rPr>
              <w:t>3</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基</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本</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规</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定</w:t>
            </w:r>
            <w:r w:rsidR="006E654C">
              <w:rPr>
                <w:noProof/>
                <w:webHidden/>
              </w:rPr>
              <w:tab/>
            </w:r>
            <w:r w:rsidR="006E654C">
              <w:rPr>
                <w:noProof/>
                <w:webHidden/>
              </w:rPr>
              <w:fldChar w:fldCharType="begin"/>
            </w:r>
            <w:r w:rsidR="006E654C">
              <w:rPr>
                <w:noProof/>
                <w:webHidden/>
              </w:rPr>
              <w:instrText xml:space="preserve"> PAGEREF _Toc132662860 \h </w:instrText>
            </w:r>
            <w:r w:rsidR="006E654C">
              <w:rPr>
                <w:noProof/>
                <w:webHidden/>
              </w:rPr>
            </w:r>
            <w:r w:rsidR="006E654C">
              <w:rPr>
                <w:noProof/>
                <w:webHidden/>
              </w:rPr>
              <w:fldChar w:fldCharType="separate"/>
            </w:r>
            <w:r w:rsidR="006E654C">
              <w:rPr>
                <w:noProof/>
                <w:webHidden/>
              </w:rPr>
              <w:t>3</w:t>
            </w:r>
            <w:r w:rsidR="006E654C">
              <w:rPr>
                <w:noProof/>
                <w:webHidden/>
              </w:rPr>
              <w:fldChar w:fldCharType="end"/>
            </w:r>
          </w:hyperlink>
        </w:p>
        <w:p w14:paraId="16DACB26" w14:textId="7B83DC11" w:rsidR="006E654C" w:rsidRDefault="00000000">
          <w:pPr>
            <w:pStyle w:val="TOC1"/>
            <w:tabs>
              <w:tab w:val="right" w:leader="dot" w:pos="9258"/>
            </w:tabs>
            <w:rPr>
              <w:noProof/>
            </w:rPr>
          </w:pPr>
          <w:hyperlink w:anchor="_Toc132662861" w:history="1">
            <w:r w:rsidR="006E654C" w:rsidRPr="00EF3496">
              <w:rPr>
                <w:rStyle w:val="af"/>
                <w:rFonts w:ascii="Times New Roman" w:eastAsia="宋体" w:hAnsi="Times New Roman" w:cs="Times New Roman"/>
                <w:b/>
                <w:bCs/>
                <w:noProof/>
              </w:rPr>
              <w:t>4</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混凝土结构</w:t>
            </w:r>
            <w:r w:rsidR="006E654C">
              <w:rPr>
                <w:noProof/>
                <w:webHidden/>
              </w:rPr>
              <w:tab/>
            </w:r>
            <w:r w:rsidR="006E654C">
              <w:rPr>
                <w:noProof/>
                <w:webHidden/>
              </w:rPr>
              <w:fldChar w:fldCharType="begin"/>
            </w:r>
            <w:r w:rsidR="006E654C">
              <w:rPr>
                <w:noProof/>
                <w:webHidden/>
              </w:rPr>
              <w:instrText xml:space="preserve"> PAGEREF _Toc132662861 \h </w:instrText>
            </w:r>
            <w:r w:rsidR="006E654C">
              <w:rPr>
                <w:noProof/>
                <w:webHidden/>
              </w:rPr>
            </w:r>
            <w:r w:rsidR="006E654C">
              <w:rPr>
                <w:noProof/>
                <w:webHidden/>
              </w:rPr>
              <w:fldChar w:fldCharType="separate"/>
            </w:r>
            <w:r w:rsidR="006E654C">
              <w:rPr>
                <w:noProof/>
                <w:webHidden/>
              </w:rPr>
              <w:t>6</w:t>
            </w:r>
            <w:r w:rsidR="006E654C">
              <w:rPr>
                <w:noProof/>
                <w:webHidden/>
              </w:rPr>
              <w:fldChar w:fldCharType="end"/>
            </w:r>
          </w:hyperlink>
        </w:p>
        <w:p w14:paraId="62B03656" w14:textId="52279B56" w:rsidR="006E654C" w:rsidRDefault="00000000">
          <w:pPr>
            <w:pStyle w:val="TOC2"/>
            <w:tabs>
              <w:tab w:val="right" w:leader="dot" w:pos="9258"/>
            </w:tabs>
            <w:rPr>
              <w:noProof/>
            </w:rPr>
          </w:pPr>
          <w:hyperlink w:anchor="_Toc132662862" w:history="1">
            <w:r w:rsidR="006E654C" w:rsidRPr="00EF3496">
              <w:rPr>
                <w:rStyle w:val="af"/>
                <w:b/>
                <w:bCs/>
                <w:noProof/>
                <w:lang w:bidi="en-US"/>
              </w:rPr>
              <w:t>4.1</w:t>
            </w:r>
            <w:r w:rsidR="006E654C" w:rsidRPr="00EF3496">
              <w:rPr>
                <w:rStyle w:val="af"/>
                <w:noProof/>
                <w:lang w:bidi="en-US"/>
              </w:rPr>
              <w:t xml:space="preserve">  一 般 规 定</w:t>
            </w:r>
            <w:r w:rsidR="006E654C">
              <w:rPr>
                <w:noProof/>
                <w:webHidden/>
              </w:rPr>
              <w:tab/>
            </w:r>
            <w:r w:rsidR="006E654C">
              <w:rPr>
                <w:noProof/>
                <w:webHidden/>
              </w:rPr>
              <w:fldChar w:fldCharType="begin"/>
            </w:r>
            <w:r w:rsidR="006E654C">
              <w:rPr>
                <w:noProof/>
                <w:webHidden/>
              </w:rPr>
              <w:instrText xml:space="preserve"> PAGEREF _Toc132662862 \h </w:instrText>
            </w:r>
            <w:r w:rsidR="006E654C">
              <w:rPr>
                <w:noProof/>
                <w:webHidden/>
              </w:rPr>
            </w:r>
            <w:r w:rsidR="006E654C">
              <w:rPr>
                <w:noProof/>
                <w:webHidden/>
              </w:rPr>
              <w:fldChar w:fldCharType="separate"/>
            </w:r>
            <w:r w:rsidR="006E654C">
              <w:rPr>
                <w:noProof/>
                <w:webHidden/>
              </w:rPr>
              <w:t>6</w:t>
            </w:r>
            <w:r w:rsidR="006E654C">
              <w:rPr>
                <w:noProof/>
                <w:webHidden/>
              </w:rPr>
              <w:fldChar w:fldCharType="end"/>
            </w:r>
          </w:hyperlink>
        </w:p>
        <w:p w14:paraId="1D2170AA" w14:textId="36C98EE3" w:rsidR="006E654C" w:rsidRDefault="00000000">
          <w:pPr>
            <w:pStyle w:val="TOC2"/>
            <w:tabs>
              <w:tab w:val="right" w:leader="dot" w:pos="9258"/>
            </w:tabs>
            <w:rPr>
              <w:noProof/>
            </w:rPr>
          </w:pPr>
          <w:hyperlink w:anchor="_Toc132662863" w:history="1">
            <w:r w:rsidR="006E654C" w:rsidRPr="00EF3496">
              <w:rPr>
                <w:rStyle w:val="af"/>
                <w:b/>
                <w:bCs/>
                <w:noProof/>
                <w:lang w:bidi="en-US"/>
              </w:rPr>
              <w:t>4.2</w:t>
            </w:r>
            <w:r w:rsidR="006E654C" w:rsidRPr="00EF3496">
              <w:rPr>
                <w:rStyle w:val="af"/>
                <w:noProof/>
                <w:lang w:bidi="en-US"/>
              </w:rPr>
              <w:t xml:space="preserve">  材料性能及构造</w:t>
            </w:r>
            <w:r w:rsidR="006E654C">
              <w:rPr>
                <w:noProof/>
                <w:webHidden/>
              </w:rPr>
              <w:tab/>
            </w:r>
            <w:r w:rsidR="006E654C">
              <w:rPr>
                <w:noProof/>
                <w:webHidden/>
              </w:rPr>
              <w:fldChar w:fldCharType="begin"/>
            </w:r>
            <w:r w:rsidR="006E654C">
              <w:rPr>
                <w:noProof/>
                <w:webHidden/>
              </w:rPr>
              <w:instrText xml:space="preserve"> PAGEREF _Toc132662863 \h </w:instrText>
            </w:r>
            <w:r w:rsidR="006E654C">
              <w:rPr>
                <w:noProof/>
                <w:webHidden/>
              </w:rPr>
            </w:r>
            <w:r w:rsidR="006E654C">
              <w:rPr>
                <w:noProof/>
                <w:webHidden/>
              </w:rPr>
              <w:fldChar w:fldCharType="separate"/>
            </w:r>
            <w:r w:rsidR="006E654C">
              <w:rPr>
                <w:noProof/>
                <w:webHidden/>
              </w:rPr>
              <w:t>6</w:t>
            </w:r>
            <w:r w:rsidR="006E654C">
              <w:rPr>
                <w:noProof/>
                <w:webHidden/>
              </w:rPr>
              <w:fldChar w:fldCharType="end"/>
            </w:r>
          </w:hyperlink>
        </w:p>
        <w:p w14:paraId="26EBE10F" w14:textId="3481D0F4" w:rsidR="006E654C" w:rsidRDefault="00000000">
          <w:pPr>
            <w:pStyle w:val="TOC2"/>
            <w:tabs>
              <w:tab w:val="right" w:leader="dot" w:pos="9258"/>
            </w:tabs>
            <w:rPr>
              <w:noProof/>
            </w:rPr>
          </w:pPr>
          <w:hyperlink w:anchor="_Toc132662864" w:history="1">
            <w:r w:rsidR="006E654C" w:rsidRPr="00EF3496">
              <w:rPr>
                <w:rStyle w:val="af"/>
                <w:b/>
                <w:bCs/>
                <w:noProof/>
                <w:lang w:bidi="en-US"/>
              </w:rPr>
              <w:t>4.3</w:t>
            </w:r>
            <w:r w:rsidR="006E654C" w:rsidRPr="00EF3496">
              <w:rPr>
                <w:rStyle w:val="af"/>
                <w:noProof/>
                <w:lang w:bidi="en-US"/>
              </w:rPr>
              <w:t xml:space="preserve">  混凝土构件进场及存放</w:t>
            </w:r>
            <w:r w:rsidR="006E654C">
              <w:rPr>
                <w:noProof/>
                <w:webHidden/>
              </w:rPr>
              <w:tab/>
            </w:r>
            <w:r w:rsidR="006E654C">
              <w:rPr>
                <w:noProof/>
                <w:webHidden/>
              </w:rPr>
              <w:fldChar w:fldCharType="begin"/>
            </w:r>
            <w:r w:rsidR="006E654C">
              <w:rPr>
                <w:noProof/>
                <w:webHidden/>
              </w:rPr>
              <w:instrText xml:space="preserve"> PAGEREF _Toc132662864 \h </w:instrText>
            </w:r>
            <w:r w:rsidR="006E654C">
              <w:rPr>
                <w:noProof/>
                <w:webHidden/>
              </w:rPr>
            </w:r>
            <w:r w:rsidR="006E654C">
              <w:rPr>
                <w:noProof/>
                <w:webHidden/>
              </w:rPr>
              <w:fldChar w:fldCharType="separate"/>
            </w:r>
            <w:r w:rsidR="006E654C">
              <w:rPr>
                <w:noProof/>
                <w:webHidden/>
              </w:rPr>
              <w:t>6</w:t>
            </w:r>
            <w:r w:rsidR="006E654C">
              <w:rPr>
                <w:noProof/>
                <w:webHidden/>
              </w:rPr>
              <w:fldChar w:fldCharType="end"/>
            </w:r>
          </w:hyperlink>
        </w:p>
        <w:p w14:paraId="4225B1E0" w14:textId="3ACB3D5D" w:rsidR="006E654C" w:rsidRDefault="00000000">
          <w:pPr>
            <w:pStyle w:val="TOC2"/>
            <w:tabs>
              <w:tab w:val="right" w:leader="dot" w:pos="9258"/>
            </w:tabs>
            <w:rPr>
              <w:noProof/>
            </w:rPr>
          </w:pPr>
          <w:hyperlink w:anchor="_Toc132662865" w:history="1">
            <w:r w:rsidR="006E654C" w:rsidRPr="00EF3496">
              <w:rPr>
                <w:rStyle w:val="af"/>
                <w:b/>
                <w:bCs/>
                <w:noProof/>
                <w:lang w:bidi="en-US"/>
              </w:rPr>
              <w:t>4.4</w:t>
            </w:r>
            <w:r w:rsidR="006E654C" w:rsidRPr="00EF3496">
              <w:rPr>
                <w:rStyle w:val="af"/>
                <w:noProof/>
                <w:lang w:bidi="en-US"/>
              </w:rPr>
              <w:t xml:space="preserve">  混凝土构件安装</w:t>
            </w:r>
            <w:r w:rsidR="006E654C">
              <w:rPr>
                <w:noProof/>
                <w:webHidden/>
              </w:rPr>
              <w:tab/>
            </w:r>
            <w:r w:rsidR="006E654C">
              <w:rPr>
                <w:noProof/>
                <w:webHidden/>
              </w:rPr>
              <w:fldChar w:fldCharType="begin"/>
            </w:r>
            <w:r w:rsidR="006E654C">
              <w:rPr>
                <w:noProof/>
                <w:webHidden/>
              </w:rPr>
              <w:instrText xml:space="preserve"> PAGEREF _Toc132662865 \h </w:instrText>
            </w:r>
            <w:r w:rsidR="006E654C">
              <w:rPr>
                <w:noProof/>
                <w:webHidden/>
              </w:rPr>
            </w:r>
            <w:r w:rsidR="006E654C">
              <w:rPr>
                <w:noProof/>
                <w:webHidden/>
              </w:rPr>
              <w:fldChar w:fldCharType="separate"/>
            </w:r>
            <w:r w:rsidR="006E654C">
              <w:rPr>
                <w:noProof/>
                <w:webHidden/>
              </w:rPr>
              <w:t>7</w:t>
            </w:r>
            <w:r w:rsidR="006E654C">
              <w:rPr>
                <w:noProof/>
                <w:webHidden/>
              </w:rPr>
              <w:fldChar w:fldCharType="end"/>
            </w:r>
          </w:hyperlink>
        </w:p>
        <w:p w14:paraId="3B25A568" w14:textId="7B5D7190" w:rsidR="006E654C" w:rsidRDefault="00000000">
          <w:pPr>
            <w:pStyle w:val="TOC2"/>
            <w:tabs>
              <w:tab w:val="right" w:leader="dot" w:pos="9258"/>
            </w:tabs>
            <w:rPr>
              <w:noProof/>
            </w:rPr>
          </w:pPr>
          <w:hyperlink w:anchor="_Toc132662866" w:history="1">
            <w:r w:rsidR="006E654C" w:rsidRPr="00EF3496">
              <w:rPr>
                <w:rStyle w:val="af"/>
                <w:b/>
                <w:bCs/>
                <w:noProof/>
                <w:lang w:bidi="en-US"/>
              </w:rPr>
              <w:t>4.5</w:t>
            </w:r>
            <w:r w:rsidR="006E654C" w:rsidRPr="00EF3496">
              <w:rPr>
                <w:rStyle w:val="af"/>
                <w:noProof/>
                <w:lang w:bidi="en-US"/>
              </w:rPr>
              <w:t xml:space="preserve">  安 全 防 护</w:t>
            </w:r>
            <w:r w:rsidR="006E654C">
              <w:rPr>
                <w:noProof/>
                <w:webHidden/>
              </w:rPr>
              <w:tab/>
            </w:r>
            <w:r w:rsidR="006E654C">
              <w:rPr>
                <w:noProof/>
                <w:webHidden/>
              </w:rPr>
              <w:fldChar w:fldCharType="begin"/>
            </w:r>
            <w:r w:rsidR="006E654C">
              <w:rPr>
                <w:noProof/>
                <w:webHidden/>
              </w:rPr>
              <w:instrText xml:space="preserve"> PAGEREF _Toc132662866 \h </w:instrText>
            </w:r>
            <w:r w:rsidR="006E654C">
              <w:rPr>
                <w:noProof/>
                <w:webHidden/>
              </w:rPr>
            </w:r>
            <w:r w:rsidR="006E654C">
              <w:rPr>
                <w:noProof/>
                <w:webHidden/>
              </w:rPr>
              <w:fldChar w:fldCharType="separate"/>
            </w:r>
            <w:r w:rsidR="006E654C">
              <w:rPr>
                <w:noProof/>
                <w:webHidden/>
              </w:rPr>
              <w:t>9</w:t>
            </w:r>
            <w:r w:rsidR="006E654C">
              <w:rPr>
                <w:noProof/>
                <w:webHidden/>
              </w:rPr>
              <w:fldChar w:fldCharType="end"/>
            </w:r>
          </w:hyperlink>
        </w:p>
        <w:p w14:paraId="2E47681D" w14:textId="3C2E6242" w:rsidR="006E654C" w:rsidRDefault="00000000">
          <w:pPr>
            <w:pStyle w:val="TOC1"/>
            <w:tabs>
              <w:tab w:val="right" w:leader="dot" w:pos="9258"/>
            </w:tabs>
            <w:rPr>
              <w:noProof/>
            </w:rPr>
          </w:pPr>
          <w:hyperlink w:anchor="_Toc132662867" w:history="1">
            <w:r w:rsidR="006E654C" w:rsidRPr="00EF3496">
              <w:rPr>
                <w:rStyle w:val="af"/>
                <w:rFonts w:ascii="Times New Roman" w:eastAsia="宋体" w:hAnsi="Times New Roman" w:cs="Times New Roman"/>
                <w:b/>
                <w:bCs/>
                <w:noProof/>
              </w:rPr>
              <w:t>5</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钢</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结</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构</w:t>
            </w:r>
            <w:r w:rsidR="006E654C">
              <w:rPr>
                <w:noProof/>
                <w:webHidden/>
              </w:rPr>
              <w:tab/>
            </w:r>
            <w:r w:rsidR="006E654C">
              <w:rPr>
                <w:noProof/>
                <w:webHidden/>
              </w:rPr>
              <w:fldChar w:fldCharType="begin"/>
            </w:r>
            <w:r w:rsidR="006E654C">
              <w:rPr>
                <w:noProof/>
                <w:webHidden/>
              </w:rPr>
              <w:instrText xml:space="preserve"> PAGEREF _Toc132662867 \h </w:instrText>
            </w:r>
            <w:r w:rsidR="006E654C">
              <w:rPr>
                <w:noProof/>
                <w:webHidden/>
              </w:rPr>
            </w:r>
            <w:r w:rsidR="006E654C">
              <w:rPr>
                <w:noProof/>
                <w:webHidden/>
              </w:rPr>
              <w:fldChar w:fldCharType="separate"/>
            </w:r>
            <w:r w:rsidR="006E654C">
              <w:rPr>
                <w:noProof/>
                <w:webHidden/>
              </w:rPr>
              <w:t>10</w:t>
            </w:r>
            <w:r w:rsidR="006E654C">
              <w:rPr>
                <w:noProof/>
                <w:webHidden/>
              </w:rPr>
              <w:fldChar w:fldCharType="end"/>
            </w:r>
          </w:hyperlink>
        </w:p>
        <w:p w14:paraId="0471F881" w14:textId="6DC97C11" w:rsidR="006E654C" w:rsidRDefault="00000000">
          <w:pPr>
            <w:pStyle w:val="TOC2"/>
            <w:tabs>
              <w:tab w:val="right" w:leader="dot" w:pos="9258"/>
            </w:tabs>
            <w:rPr>
              <w:noProof/>
            </w:rPr>
          </w:pPr>
          <w:hyperlink w:anchor="_Toc132662868" w:history="1">
            <w:r w:rsidR="006E654C" w:rsidRPr="00EF3496">
              <w:rPr>
                <w:rStyle w:val="af"/>
                <w:b/>
                <w:bCs/>
                <w:noProof/>
                <w:lang w:bidi="en-US"/>
              </w:rPr>
              <w:t>5.1</w:t>
            </w:r>
            <w:r w:rsidR="006E654C" w:rsidRPr="00EF3496">
              <w:rPr>
                <w:rStyle w:val="af"/>
                <w:noProof/>
                <w:lang w:bidi="en-US"/>
              </w:rPr>
              <w:t xml:space="preserve">  一 般 规 定</w:t>
            </w:r>
            <w:r w:rsidR="006E654C">
              <w:rPr>
                <w:noProof/>
                <w:webHidden/>
              </w:rPr>
              <w:tab/>
            </w:r>
            <w:r w:rsidR="006E654C">
              <w:rPr>
                <w:noProof/>
                <w:webHidden/>
              </w:rPr>
              <w:fldChar w:fldCharType="begin"/>
            </w:r>
            <w:r w:rsidR="006E654C">
              <w:rPr>
                <w:noProof/>
                <w:webHidden/>
              </w:rPr>
              <w:instrText xml:space="preserve"> PAGEREF _Toc132662868 \h </w:instrText>
            </w:r>
            <w:r w:rsidR="006E654C">
              <w:rPr>
                <w:noProof/>
                <w:webHidden/>
              </w:rPr>
            </w:r>
            <w:r w:rsidR="006E654C">
              <w:rPr>
                <w:noProof/>
                <w:webHidden/>
              </w:rPr>
              <w:fldChar w:fldCharType="separate"/>
            </w:r>
            <w:r w:rsidR="006E654C">
              <w:rPr>
                <w:noProof/>
                <w:webHidden/>
              </w:rPr>
              <w:t>10</w:t>
            </w:r>
            <w:r w:rsidR="006E654C">
              <w:rPr>
                <w:noProof/>
                <w:webHidden/>
              </w:rPr>
              <w:fldChar w:fldCharType="end"/>
            </w:r>
          </w:hyperlink>
        </w:p>
        <w:p w14:paraId="235729C8" w14:textId="273429C2" w:rsidR="006E654C" w:rsidRDefault="00000000">
          <w:pPr>
            <w:pStyle w:val="TOC2"/>
            <w:tabs>
              <w:tab w:val="right" w:leader="dot" w:pos="9258"/>
            </w:tabs>
            <w:rPr>
              <w:noProof/>
            </w:rPr>
          </w:pPr>
          <w:hyperlink w:anchor="_Toc132662869" w:history="1">
            <w:r w:rsidR="006E654C" w:rsidRPr="00EF3496">
              <w:rPr>
                <w:rStyle w:val="af"/>
                <w:b/>
                <w:bCs/>
                <w:noProof/>
                <w:lang w:bidi="en-US"/>
              </w:rPr>
              <w:t>5.2</w:t>
            </w:r>
            <w:r w:rsidR="006E654C" w:rsidRPr="00EF3496">
              <w:rPr>
                <w:rStyle w:val="af"/>
                <w:noProof/>
                <w:lang w:bidi="en-US"/>
              </w:rPr>
              <w:t xml:space="preserve">  钢构件堆放</w:t>
            </w:r>
            <w:r w:rsidR="006E654C">
              <w:rPr>
                <w:noProof/>
                <w:webHidden/>
              </w:rPr>
              <w:tab/>
            </w:r>
            <w:r w:rsidR="006E654C">
              <w:rPr>
                <w:noProof/>
                <w:webHidden/>
              </w:rPr>
              <w:fldChar w:fldCharType="begin"/>
            </w:r>
            <w:r w:rsidR="006E654C">
              <w:rPr>
                <w:noProof/>
                <w:webHidden/>
              </w:rPr>
              <w:instrText xml:space="preserve"> PAGEREF _Toc132662869 \h </w:instrText>
            </w:r>
            <w:r w:rsidR="006E654C">
              <w:rPr>
                <w:noProof/>
                <w:webHidden/>
              </w:rPr>
            </w:r>
            <w:r w:rsidR="006E654C">
              <w:rPr>
                <w:noProof/>
                <w:webHidden/>
              </w:rPr>
              <w:fldChar w:fldCharType="separate"/>
            </w:r>
            <w:r w:rsidR="006E654C">
              <w:rPr>
                <w:noProof/>
                <w:webHidden/>
              </w:rPr>
              <w:t>10</w:t>
            </w:r>
            <w:r w:rsidR="006E654C">
              <w:rPr>
                <w:noProof/>
                <w:webHidden/>
              </w:rPr>
              <w:fldChar w:fldCharType="end"/>
            </w:r>
          </w:hyperlink>
        </w:p>
        <w:p w14:paraId="61EAAAFB" w14:textId="62C3F475" w:rsidR="006E654C" w:rsidRDefault="00000000">
          <w:pPr>
            <w:pStyle w:val="TOC2"/>
            <w:tabs>
              <w:tab w:val="right" w:leader="dot" w:pos="9258"/>
            </w:tabs>
            <w:rPr>
              <w:noProof/>
            </w:rPr>
          </w:pPr>
          <w:hyperlink w:anchor="_Toc132662870" w:history="1">
            <w:r w:rsidR="006E654C" w:rsidRPr="00EF3496">
              <w:rPr>
                <w:rStyle w:val="af"/>
                <w:b/>
                <w:bCs/>
                <w:noProof/>
                <w:lang w:bidi="en-US"/>
              </w:rPr>
              <w:t>5.3</w:t>
            </w:r>
            <w:r w:rsidR="006E654C" w:rsidRPr="00EF3496">
              <w:rPr>
                <w:rStyle w:val="af"/>
                <w:noProof/>
                <w:lang w:bidi="en-US"/>
              </w:rPr>
              <w:t xml:space="preserve">  钢构件安装</w:t>
            </w:r>
            <w:r w:rsidR="006E654C">
              <w:rPr>
                <w:noProof/>
                <w:webHidden/>
              </w:rPr>
              <w:tab/>
            </w:r>
            <w:r w:rsidR="006E654C">
              <w:rPr>
                <w:noProof/>
                <w:webHidden/>
              </w:rPr>
              <w:fldChar w:fldCharType="begin"/>
            </w:r>
            <w:r w:rsidR="006E654C">
              <w:rPr>
                <w:noProof/>
                <w:webHidden/>
              </w:rPr>
              <w:instrText xml:space="preserve"> PAGEREF _Toc132662870 \h </w:instrText>
            </w:r>
            <w:r w:rsidR="006E654C">
              <w:rPr>
                <w:noProof/>
                <w:webHidden/>
              </w:rPr>
            </w:r>
            <w:r w:rsidR="006E654C">
              <w:rPr>
                <w:noProof/>
                <w:webHidden/>
              </w:rPr>
              <w:fldChar w:fldCharType="separate"/>
            </w:r>
            <w:r w:rsidR="006E654C">
              <w:rPr>
                <w:noProof/>
                <w:webHidden/>
              </w:rPr>
              <w:t>10</w:t>
            </w:r>
            <w:r w:rsidR="006E654C">
              <w:rPr>
                <w:noProof/>
                <w:webHidden/>
              </w:rPr>
              <w:fldChar w:fldCharType="end"/>
            </w:r>
          </w:hyperlink>
        </w:p>
        <w:p w14:paraId="02AE4A69" w14:textId="18E85FEB" w:rsidR="006E654C" w:rsidRDefault="00000000">
          <w:pPr>
            <w:pStyle w:val="TOC2"/>
            <w:tabs>
              <w:tab w:val="right" w:leader="dot" w:pos="9258"/>
            </w:tabs>
            <w:rPr>
              <w:noProof/>
            </w:rPr>
          </w:pPr>
          <w:hyperlink w:anchor="_Toc132662871" w:history="1">
            <w:r w:rsidR="006E654C" w:rsidRPr="00EF3496">
              <w:rPr>
                <w:rStyle w:val="af"/>
                <w:b/>
                <w:bCs/>
                <w:noProof/>
                <w:lang w:bidi="en-US"/>
              </w:rPr>
              <w:t>5.4</w:t>
            </w:r>
            <w:r w:rsidR="006E654C" w:rsidRPr="00EF3496">
              <w:rPr>
                <w:rStyle w:val="af"/>
                <w:noProof/>
                <w:lang w:bidi="en-US"/>
              </w:rPr>
              <w:t xml:space="preserve">  钢结构焊接</w:t>
            </w:r>
            <w:r w:rsidR="006E654C">
              <w:rPr>
                <w:noProof/>
                <w:webHidden/>
              </w:rPr>
              <w:tab/>
            </w:r>
            <w:r w:rsidR="006E654C">
              <w:rPr>
                <w:noProof/>
                <w:webHidden/>
              </w:rPr>
              <w:fldChar w:fldCharType="begin"/>
            </w:r>
            <w:r w:rsidR="006E654C">
              <w:rPr>
                <w:noProof/>
                <w:webHidden/>
              </w:rPr>
              <w:instrText xml:space="preserve"> PAGEREF _Toc132662871 \h </w:instrText>
            </w:r>
            <w:r w:rsidR="006E654C">
              <w:rPr>
                <w:noProof/>
                <w:webHidden/>
              </w:rPr>
            </w:r>
            <w:r w:rsidR="006E654C">
              <w:rPr>
                <w:noProof/>
                <w:webHidden/>
              </w:rPr>
              <w:fldChar w:fldCharType="separate"/>
            </w:r>
            <w:r w:rsidR="006E654C">
              <w:rPr>
                <w:noProof/>
                <w:webHidden/>
              </w:rPr>
              <w:t>11</w:t>
            </w:r>
            <w:r w:rsidR="006E654C">
              <w:rPr>
                <w:noProof/>
                <w:webHidden/>
              </w:rPr>
              <w:fldChar w:fldCharType="end"/>
            </w:r>
          </w:hyperlink>
        </w:p>
        <w:p w14:paraId="73694ED8" w14:textId="74143412" w:rsidR="006E654C" w:rsidRDefault="00000000">
          <w:pPr>
            <w:pStyle w:val="TOC2"/>
            <w:tabs>
              <w:tab w:val="right" w:leader="dot" w:pos="9258"/>
            </w:tabs>
            <w:rPr>
              <w:noProof/>
            </w:rPr>
          </w:pPr>
          <w:hyperlink w:anchor="_Toc132662872" w:history="1">
            <w:r w:rsidR="006E654C" w:rsidRPr="00EF3496">
              <w:rPr>
                <w:rStyle w:val="af"/>
                <w:b/>
                <w:bCs/>
                <w:noProof/>
                <w:lang w:bidi="en-US"/>
              </w:rPr>
              <w:t>5.5</w:t>
            </w:r>
            <w:r w:rsidR="006E654C" w:rsidRPr="00EF3496">
              <w:rPr>
                <w:rStyle w:val="af"/>
                <w:noProof/>
                <w:lang w:bidi="en-US"/>
              </w:rPr>
              <w:t xml:space="preserve">  楼承板安装</w:t>
            </w:r>
            <w:r w:rsidR="006E654C">
              <w:rPr>
                <w:noProof/>
                <w:webHidden/>
              </w:rPr>
              <w:tab/>
            </w:r>
            <w:r w:rsidR="006E654C">
              <w:rPr>
                <w:noProof/>
                <w:webHidden/>
              </w:rPr>
              <w:fldChar w:fldCharType="begin"/>
            </w:r>
            <w:r w:rsidR="006E654C">
              <w:rPr>
                <w:noProof/>
                <w:webHidden/>
              </w:rPr>
              <w:instrText xml:space="preserve"> PAGEREF _Toc132662872 \h </w:instrText>
            </w:r>
            <w:r w:rsidR="006E654C">
              <w:rPr>
                <w:noProof/>
                <w:webHidden/>
              </w:rPr>
            </w:r>
            <w:r w:rsidR="006E654C">
              <w:rPr>
                <w:noProof/>
                <w:webHidden/>
              </w:rPr>
              <w:fldChar w:fldCharType="separate"/>
            </w:r>
            <w:r w:rsidR="006E654C">
              <w:rPr>
                <w:noProof/>
                <w:webHidden/>
              </w:rPr>
              <w:t>11</w:t>
            </w:r>
            <w:r w:rsidR="006E654C">
              <w:rPr>
                <w:noProof/>
                <w:webHidden/>
              </w:rPr>
              <w:fldChar w:fldCharType="end"/>
            </w:r>
          </w:hyperlink>
        </w:p>
        <w:p w14:paraId="2A02B739" w14:textId="33CA040D" w:rsidR="006E654C" w:rsidRDefault="00000000">
          <w:pPr>
            <w:pStyle w:val="TOC2"/>
            <w:tabs>
              <w:tab w:val="right" w:leader="dot" w:pos="9258"/>
            </w:tabs>
            <w:rPr>
              <w:noProof/>
            </w:rPr>
          </w:pPr>
          <w:hyperlink w:anchor="_Toc132662873" w:history="1">
            <w:r w:rsidR="006E654C" w:rsidRPr="00EF3496">
              <w:rPr>
                <w:rStyle w:val="af"/>
                <w:b/>
                <w:bCs/>
                <w:noProof/>
                <w:lang w:bidi="en-US"/>
              </w:rPr>
              <w:t>5.6</w:t>
            </w:r>
            <w:r w:rsidR="006E654C" w:rsidRPr="00EF3496">
              <w:rPr>
                <w:rStyle w:val="af"/>
                <w:noProof/>
                <w:lang w:bidi="en-US"/>
              </w:rPr>
              <w:t xml:space="preserve">  钢结构安全防护</w:t>
            </w:r>
            <w:r w:rsidR="006E654C">
              <w:rPr>
                <w:noProof/>
                <w:webHidden/>
              </w:rPr>
              <w:tab/>
            </w:r>
            <w:r w:rsidR="006E654C">
              <w:rPr>
                <w:noProof/>
                <w:webHidden/>
              </w:rPr>
              <w:fldChar w:fldCharType="begin"/>
            </w:r>
            <w:r w:rsidR="006E654C">
              <w:rPr>
                <w:noProof/>
                <w:webHidden/>
              </w:rPr>
              <w:instrText xml:space="preserve"> PAGEREF _Toc132662873 \h </w:instrText>
            </w:r>
            <w:r w:rsidR="006E654C">
              <w:rPr>
                <w:noProof/>
                <w:webHidden/>
              </w:rPr>
            </w:r>
            <w:r w:rsidR="006E654C">
              <w:rPr>
                <w:noProof/>
                <w:webHidden/>
              </w:rPr>
              <w:fldChar w:fldCharType="separate"/>
            </w:r>
            <w:r w:rsidR="006E654C">
              <w:rPr>
                <w:noProof/>
                <w:webHidden/>
              </w:rPr>
              <w:t>11</w:t>
            </w:r>
            <w:r w:rsidR="006E654C">
              <w:rPr>
                <w:noProof/>
                <w:webHidden/>
              </w:rPr>
              <w:fldChar w:fldCharType="end"/>
            </w:r>
          </w:hyperlink>
        </w:p>
        <w:p w14:paraId="453BCEC3" w14:textId="387E176C" w:rsidR="006E654C" w:rsidRDefault="00000000">
          <w:pPr>
            <w:pStyle w:val="TOC1"/>
            <w:tabs>
              <w:tab w:val="right" w:leader="dot" w:pos="9258"/>
            </w:tabs>
            <w:rPr>
              <w:noProof/>
            </w:rPr>
          </w:pPr>
          <w:hyperlink w:anchor="_Toc132662874" w:history="1">
            <w:r w:rsidR="006E654C" w:rsidRPr="00EF3496">
              <w:rPr>
                <w:rStyle w:val="af"/>
                <w:rFonts w:ascii="Times New Roman" w:eastAsia="宋体" w:hAnsi="Times New Roman" w:cs="Times New Roman"/>
                <w:b/>
                <w:bCs/>
                <w:noProof/>
              </w:rPr>
              <w:t>6</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幕</w:t>
            </w:r>
            <w:r w:rsidR="006E654C" w:rsidRPr="00EF3496">
              <w:rPr>
                <w:rStyle w:val="af"/>
                <w:rFonts w:ascii="Times New Roman" w:eastAsia="宋体" w:hAnsi="Times New Roman" w:cs="Times New Roman"/>
                <w:noProof/>
              </w:rPr>
              <w:t xml:space="preserve">    </w:t>
            </w:r>
            <w:r w:rsidR="006E654C" w:rsidRPr="00EF3496">
              <w:rPr>
                <w:rStyle w:val="af"/>
                <w:rFonts w:ascii="Times New Roman" w:eastAsia="宋体" w:hAnsi="Times New Roman" w:cs="Times New Roman"/>
                <w:noProof/>
              </w:rPr>
              <w:t>墙</w:t>
            </w:r>
            <w:r w:rsidR="006E654C">
              <w:rPr>
                <w:noProof/>
                <w:webHidden/>
              </w:rPr>
              <w:tab/>
            </w:r>
            <w:r w:rsidR="006E654C">
              <w:rPr>
                <w:noProof/>
                <w:webHidden/>
              </w:rPr>
              <w:fldChar w:fldCharType="begin"/>
            </w:r>
            <w:r w:rsidR="006E654C">
              <w:rPr>
                <w:noProof/>
                <w:webHidden/>
              </w:rPr>
              <w:instrText xml:space="preserve"> PAGEREF _Toc132662874 \h </w:instrText>
            </w:r>
            <w:r w:rsidR="006E654C">
              <w:rPr>
                <w:noProof/>
                <w:webHidden/>
              </w:rPr>
            </w:r>
            <w:r w:rsidR="006E654C">
              <w:rPr>
                <w:noProof/>
                <w:webHidden/>
              </w:rPr>
              <w:fldChar w:fldCharType="separate"/>
            </w:r>
            <w:r w:rsidR="006E654C">
              <w:rPr>
                <w:noProof/>
                <w:webHidden/>
              </w:rPr>
              <w:t>12</w:t>
            </w:r>
            <w:r w:rsidR="006E654C">
              <w:rPr>
                <w:noProof/>
                <w:webHidden/>
              </w:rPr>
              <w:fldChar w:fldCharType="end"/>
            </w:r>
          </w:hyperlink>
        </w:p>
        <w:p w14:paraId="2277EC81" w14:textId="668DCFD7" w:rsidR="006E654C" w:rsidRDefault="00000000">
          <w:pPr>
            <w:pStyle w:val="TOC2"/>
            <w:tabs>
              <w:tab w:val="right" w:leader="dot" w:pos="9258"/>
            </w:tabs>
            <w:rPr>
              <w:noProof/>
            </w:rPr>
          </w:pPr>
          <w:hyperlink w:anchor="_Toc132662875" w:history="1">
            <w:r w:rsidR="006E654C" w:rsidRPr="00EF3496">
              <w:rPr>
                <w:rStyle w:val="af"/>
                <w:b/>
                <w:bCs/>
                <w:noProof/>
                <w:lang w:bidi="en-US"/>
              </w:rPr>
              <w:t>6.1</w:t>
            </w:r>
            <w:r w:rsidR="006E654C" w:rsidRPr="00EF3496">
              <w:rPr>
                <w:rStyle w:val="af"/>
                <w:noProof/>
                <w:lang w:bidi="en-US"/>
              </w:rPr>
              <w:t xml:space="preserve">  一 般 规 定</w:t>
            </w:r>
            <w:r w:rsidR="006E654C">
              <w:rPr>
                <w:noProof/>
                <w:webHidden/>
              </w:rPr>
              <w:tab/>
            </w:r>
            <w:r w:rsidR="006E654C">
              <w:rPr>
                <w:noProof/>
                <w:webHidden/>
              </w:rPr>
              <w:fldChar w:fldCharType="begin"/>
            </w:r>
            <w:r w:rsidR="006E654C">
              <w:rPr>
                <w:noProof/>
                <w:webHidden/>
              </w:rPr>
              <w:instrText xml:space="preserve"> PAGEREF _Toc132662875 \h </w:instrText>
            </w:r>
            <w:r w:rsidR="006E654C">
              <w:rPr>
                <w:noProof/>
                <w:webHidden/>
              </w:rPr>
            </w:r>
            <w:r w:rsidR="006E654C">
              <w:rPr>
                <w:noProof/>
                <w:webHidden/>
              </w:rPr>
              <w:fldChar w:fldCharType="separate"/>
            </w:r>
            <w:r w:rsidR="006E654C">
              <w:rPr>
                <w:noProof/>
                <w:webHidden/>
              </w:rPr>
              <w:t>12</w:t>
            </w:r>
            <w:r w:rsidR="006E654C">
              <w:rPr>
                <w:noProof/>
                <w:webHidden/>
              </w:rPr>
              <w:fldChar w:fldCharType="end"/>
            </w:r>
          </w:hyperlink>
        </w:p>
        <w:p w14:paraId="6DB8C649" w14:textId="7570AD7A" w:rsidR="006E654C" w:rsidRDefault="00000000">
          <w:pPr>
            <w:pStyle w:val="TOC2"/>
            <w:tabs>
              <w:tab w:val="right" w:leader="dot" w:pos="9258"/>
            </w:tabs>
            <w:rPr>
              <w:noProof/>
            </w:rPr>
          </w:pPr>
          <w:hyperlink w:anchor="_Toc132662876" w:history="1">
            <w:r w:rsidR="006E654C" w:rsidRPr="00EF3496">
              <w:rPr>
                <w:rStyle w:val="af"/>
                <w:b/>
                <w:bCs/>
                <w:noProof/>
                <w:lang w:bidi="en-US"/>
              </w:rPr>
              <w:t>6.2</w:t>
            </w:r>
            <w:r w:rsidR="006E654C" w:rsidRPr="00EF3496">
              <w:rPr>
                <w:rStyle w:val="af"/>
                <w:noProof/>
                <w:lang w:bidi="en-US"/>
              </w:rPr>
              <w:t xml:space="preserve">  幕墙单元板块转运及存放</w:t>
            </w:r>
            <w:r w:rsidR="006E654C">
              <w:rPr>
                <w:noProof/>
                <w:webHidden/>
              </w:rPr>
              <w:tab/>
            </w:r>
            <w:r w:rsidR="006E654C">
              <w:rPr>
                <w:noProof/>
                <w:webHidden/>
              </w:rPr>
              <w:fldChar w:fldCharType="begin"/>
            </w:r>
            <w:r w:rsidR="006E654C">
              <w:rPr>
                <w:noProof/>
                <w:webHidden/>
              </w:rPr>
              <w:instrText xml:space="preserve"> PAGEREF _Toc132662876 \h </w:instrText>
            </w:r>
            <w:r w:rsidR="006E654C">
              <w:rPr>
                <w:noProof/>
                <w:webHidden/>
              </w:rPr>
            </w:r>
            <w:r w:rsidR="006E654C">
              <w:rPr>
                <w:noProof/>
                <w:webHidden/>
              </w:rPr>
              <w:fldChar w:fldCharType="separate"/>
            </w:r>
            <w:r w:rsidR="006E654C">
              <w:rPr>
                <w:noProof/>
                <w:webHidden/>
              </w:rPr>
              <w:t>12</w:t>
            </w:r>
            <w:r w:rsidR="006E654C">
              <w:rPr>
                <w:noProof/>
                <w:webHidden/>
              </w:rPr>
              <w:fldChar w:fldCharType="end"/>
            </w:r>
          </w:hyperlink>
        </w:p>
        <w:p w14:paraId="649BCBEA" w14:textId="6FE0FB84" w:rsidR="006E654C" w:rsidRDefault="00000000">
          <w:pPr>
            <w:pStyle w:val="TOC2"/>
            <w:tabs>
              <w:tab w:val="right" w:leader="dot" w:pos="9258"/>
            </w:tabs>
            <w:rPr>
              <w:noProof/>
            </w:rPr>
          </w:pPr>
          <w:hyperlink w:anchor="_Toc132662877" w:history="1">
            <w:r w:rsidR="006E654C" w:rsidRPr="00EF3496">
              <w:rPr>
                <w:rStyle w:val="af"/>
                <w:b/>
                <w:bCs/>
                <w:noProof/>
                <w:lang w:bidi="en-US"/>
              </w:rPr>
              <w:t>6.3</w:t>
            </w:r>
            <w:r w:rsidR="006E654C" w:rsidRPr="00EF3496">
              <w:rPr>
                <w:rStyle w:val="af"/>
                <w:noProof/>
                <w:lang w:bidi="en-US"/>
              </w:rPr>
              <w:t xml:space="preserve">  幕墙单元板块吊装</w:t>
            </w:r>
            <w:r w:rsidR="006E654C">
              <w:rPr>
                <w:noProof/>
                <w:webHidden/>
              </w:rPr>
              <w:tab/>
            </w:r>
            <w:r w:rsidR="006E654C">
              <w:rPr>
                <w:noProof/>
                <w:webHidden/>
              </w:rPr>
              <w:fldChar w:fldCharType="begin"/>
            </w:r>
            <w:r w:rsidR="006E654C">
              <w:rPr>
                <w:noProof/>
                <w:webHidden/>
              </w:rPr>
              <w:instrText xml:space="preserve"> PAGEREF _Toc132662877 \h </w:instrText>
            </w:r>
            <w:r w:rsidR="006E654C">
              <w:rPr>
                <w:noProof/>
                <w:webHidden/>
              </w:rPr>
            </w:r>
            <w:r w:rsidR="006E654C">
              <w:rPr>
                <w:noProof/>
                <w:webHidden/>
              </w:rPr>
              <w:fldChar w:fldCharType="separate"/>
            </w:r>
            <w:r w:rsidR="006E654C">
              <w:rPr>
                <w:noProof/>
                <w:webHidden/>
              </w:rPr>
              <w:t>12</w:t>
            </w:r>
            <w:r w:rsidR="006E654C">
              <w:rPr>
                <w:noProof/>
                <w:webHidden/>
              </w:rPr>
              <w:fldChar w:fldCharType="end"/>
            </w:r>
          </w:hyperlink>
        </w:p>
        <w:p w14:paraId="47EAB157" w14:textId="30F8315C" w:rsidR="006E654C" w:rsidRDefault="00000000">
          <w:pPr>
            <w:pStyle w:val="TOC2"/>
            <w:tabs>
              <w:tab w:val="right" w:leader="dot" w:pos="9258"/>
            </w:tabs>
            <w:rPr>
              <w:noProof/>
            </w:rPr>
          </w:pPr>
          <w:hyperlink w:anchor="_Toc132662878" w:history="1">
            <w:r w:rsidR="006E654C" w:rsidRPr="00EF3496">
              <w:rPr>
                <w:rStyle w:val="af"/>
                <w:b/>
                <w:bCs/>
                <w:noProof/>
                <w:lang w:bidi="en-US"/>
              </w:rPr>
              <w:t>6.4</w:t>
            </w:r>
            <w:r w:rsidR="006E654C" w:rsidRPr="00EF3496">
              <w:rPr>
                <w:rStyle w:val="af"/>
                <w:noProof/>
                <w:lang w:bidi="en-US"/>
              </w:rPr>
              <w:t xml:space="preserve">  幕 墙 安 装</w:t>
            </w:r>
            <w:r w:rsidR="006E654C">
              <w:rPr>
                <w:noProof/>
                <w:webHidden/>
              </w:rPr>
              <w:tab/>
            </w:r>
            <w:r w:rsidR="006E654C">
              <w:rPr>
                <w:noProof/>
                <w:webHidden/>
              </w:rPr>
              <w:fldChar w:fldCharType="begin"/>
            </w:r>
            <w:r w:rsidR="006E654C">
              <w:rPr>
                <w:noProof/>
                <w:webHidden/>
              </w:rPr>
              <w:instrText xml:space="preserve"> PAGEREF _Toc132662878 \h </w:instrText>
            </w:r>
            <w:r w:rsidR="006E654C">
              <w:rPr>
                <w:noProof/>
                <w:webHidden/>
              </w:rPr>
            </w:r>
            <w:r w:rsidR="006E654C">
              <w:rPr>
                <w:noProof/>
                <w:webHidden/>
              </w:rPr>
              <w:fldChar w:fldCharType="separate"/>
            </w:r>
            <w:r w:rsidR="006E654C">
              <w:rPr>
                <w:noProof/>
                <w:webHidden/>
              </w:rPr>
              <w:t>13</w:t>
            </w:r>
            <w:r w:rsidR="006E654C">
              <w:rPr>
                <w:noProof/>
                <w:webHidden/>
              </w:rPr>
              <w:fldChar w:fldCharType="end"/>
            </w:r>
          </w:hyperlink>
        </w:p>
        <w:p w14:paraId="11A22E93" w14:textId="078A4E60" w:rsidR="006E654C" w:rsidRDefault="00000000">
          <w:pPr>
            <w:pStyle w:val="TOC2"/>
            <w:tabs>
              <w:tab w:val="right" w:leader="dot" w:pos="9258"/>
            </w:tabs>
            <w:rPr>
              <w:noProof/>
            </w:rPr>
          </w:pPr>
          <w:hyperlink w:anchor="_Toc132662879" w:history="1">
            <w:r w:rsidR="006E654C" w:rsidRPr="00EF3496">
              <w:rPr>
                <w:rStyle w:val="af"/>
                <w:b/>
                <w:bCs/>
                <w:noProof/>
                <w:lang w:bidi="en-US"/>
              </w:rPr>
              <w:t>6.5</w:t>
            </w:r>
            <w:r w:rsidR="006E654C" w:rsidRPr="00EF3496">
              <w:rPr>
                <w:rStyle w:val="af"/>
                <w:noProof/>
                <w:lang w:bidi="en-US"/>
              </w:rPr>
              <w:t xml:space="preserve">  幕墙安全防护</w:t>
            </w:r>
            <w:r w:rsidR="006E654C">
              <w:rPr>
                <w:noProof/>
                <w:webHidden/>
              </w:rPr>
              <w:tab/>
            </w:r>
            <w:r w:rsidR="006E654C">
              <w:rPr>
                <w:noProof/>
                <w:webHidden/>
              </w:rPr>
              <w:fldChar w:fldCharType="begin"/>
            </w:r>
            <w:r w:rsidR="006E654C">
              <w:rPr>
                <w:noProof/>
                <w:webHidden/>
              </w:rPr>
              <w:instrText xml:space="preserve"> PAGEREF _Toc132662879 \h </w:instrText>
            </w:r>
            <w:r w:rsidR="006E654C">
              <w:rPr>
                <w:noProof/>
                <w:webHidden/>
              </w:rPr>
            </w:r>
            <w:r w:rsidR="006E654C">
              <w:rPr>
                <w:noProof/>
                <w:webHidden/>
              </w:rPr>
              <w:fldChar w:fldCharType="separate"/>
            </w:r>
            <w:r w:rsidR="006E654C">
              <w:rPr>
                <w:noProof/>
                <w:webHidden/>
              </w:rPr>
              <w:t>14</w:t>
            </w:r>
            <w:r w:rsidR="006E654C">
              <w:rPr>
                <w:noProof/>
                <w:webHidden/>
              </w:rPr>
              <w:fldChar w:fldCharType="end"/>
            </w:r>
          </w:hyperlink>
        </w:p>
        <w:p w14:paraId="15E17A52" w14:textId="2AC2D986" w:rsidR="006E654C" w:rsidRDefault="00000000">
          <w:pPr>
            <w:pStyle w:val="TOC1"/>
            <w:tabs>
              <w:tab w:val="right" w:leader="dot" w:pos="9258"/>
            </w:tabs>
            <w:rPr>
              <w:noProof/>
            </w:rPr>
          </w:pPr>
          <w:hyperlink w:anchor="_Toc132662880" w:history="1">
            <w:r w:rsidR="006E654C" w:rsidRPr="00EF3496">
              <w:rPr>
                <w:rStyle w:val="af"/>
                <w:b/>
                <w:noProof/>
              </w:rPr>
              <w:t>7</w:t>
            </w:r>
            <w:r w:rsidR="006E654C" w:rsidRPr="00EF3496">
              <w:rPr>
                <w:rStyle w:val="af"/>
                <w:noProof/>
              </w:rPr>
              <w:t xml:space="preserve">  内装、设备与管线系统</w:t>
            </w:r>
            <w:r w:rsidR="006E654C">
              <w:rPr>
                <w:noProof/>
                <w:webHidden/>
              </w:rPr>
              <w:tab/>
            </w:r>
            <w:r w:rsidR="006E654C">
              <w:rPr>
                <w:noProof/>
                <w:webHidden/>
              </w:rPr>
              <w:fldChar w:fldCharType="begin"/>
            </w:r>
            <w:r w:rsidR="006E654C">
              <w:rPr>
                <w:noProof/>
                <w:webHidden/>
              </w:rPr>
              <w:instrText xml:space="preserve"> PAGEREF _Toc132662880 \h </w:instrText>
            </w:r>
            <w:r w:rsidR="006E654C">
              <w:rPr>
                <w:noProof/>
                <w:webHidden/>
              </w:rPr>
            </w:r>
            <w:r w:rsidR="006E654C">
              <w:rPr>
                <w:noProof/>
                <w:webHidden/>
              </w:rPr>
              <w:fldChar w:fldCharType="separate"/>
            </w:r>
            <w:r w:rsidR="006E654C">
              <w:rPr>
                <w:noProof/>
                <w:webHidden/>
              </w:rPr>
              <w:t>15</w:t>
            </w:r>
            <w:r w:rsidR="006E654C">
              <w:rPr>
                <w:noProof/>
                <w:webHidden/>
              </w:rPr>
              <w:fldChar w:fldCharType="end"/>
            </w:r>
          </w:hyperlink>
        </w:p>
        <w:p w14:paraId="061E691E" w14:textId="43FB1F08" w:rsidR="006E654C" w:rsidRDefault="00000000">
          <w:pPr>
            <w:pStyle w:val="TOC2"/>
            <w:tabs>
              <w:tab w:val="right" w:leader="dot" w:pos="9258"/>
            </w:tabs>
            <w:rPr>
              <w:noProof/>
            </w:rPr>
          </w:pPr>
          <w:hyperlink w:anchor="_Toc132662881" w:history="1">
            <w:r w:rsidR="006E654C" w:rsidRPr="00EF3496">
              <w:rPr>
                <w:rStyle w:val="af"/>
                <w:b/>
                <w:bCs/>
                <w:noProof/>
                <w:lang w:bidi="en-US"/>
              </w:rPr>
              <w:t>7.1</w:t>
            </w:r>
            <w:r w:rsidR="006E654C" w:rsidRPr="00EF3496">
              <w:rPr>
                <w:rStyle w:val="af"/>
                <w:noProof/>
                <w:lang w:bidi="en-US"/>
              </w:rPr>
              <w:t xml:space="preserve">  一般规定</w:t>
            </w:r>
            <w:r w:rsidR="006E654C">
              <w:rPr>
                <w:noProof/>
                <w:webHidden/>
              </w:rPr>
              <w:tab/>
            </w:r>
            <w:r w:rsidR="006E654C">
              <w:rPr>
                <w:noProof/>
                <w:webHidden/>
              </w:rPr>
              <w:fldChar w:fldCharType="begin"/>
            </w:r>
            <w:r w:rsidR="006E654C">
              <w:rPr>
                <w:noProof/>
                <w:webHidden/>
              </w:rPr>
              <w:instrText xml:space="preserve"> PAGEREF _Toc132662881 \h </w:instrText>
            </w:r>
            <w:r w:rsidR="006E654C">
              <w:rPr>
                <w:noProof/>
                <w:webHidden/>
              </w:rPr>
            </w:r>
            <w:r w:rsidR="006E654C">
              <w:rPr>
                <w:noProof/>
                <w:webHidden/>
              </w:rPr>
              <w:fldChar w:fldCharType="separate"/>
            </w:r>
            <w:r w:rsidR="006E654C">
              <w:rPr>
                <w:noProof/>
                <w:webHidden/>
              </w:rPr>
              <w:t>15</w:t>
            </w:r>
            <w:r w:rsidR="006E654C">
              <w:rPr>
                <w:noProof/>
                <w:webHidden/>
              </w:rPr>
              <w:fldChar w:fldCharType="end"/>
            </w:r>
          </w:hyperlink>
        </w:p>
        <w:p w14:paraId="57B368C2" w14:textId="0C8ED582" w:rsidR="006E654C" w:rsidRDefault="00000000">
          <w:pPr>
            <w:pStyle w:val="TOC2"/>
            <w:tabs>
              <w:tab w:val="right" w:leader="dot" w:pos="9258"/>
            </w:tabs>
            <w:rPr>
              <w:noProof/>
            </w:rPr>
          </w:pPr>
          <w:hyperlink w:anchor="_Toc132662882" w:history="1">
            <w:r w:rsidR="006E654C" w:rsidRPr="00EF3496">
              <w:rPr>
                <w:rStyle w:val="af"/>
                <w:b/>
                <w:bCs/>
                <w:noProof/>
                <w:lang w:bidi="en-US"/>
              </w:rPr>
              <w:t>7.2</w:t>
            </w:r>
            <w:r w:rsidR="006E654C" w:rsidRPr="00EF3496">
              <w:rPr>
                <w:rStyle w:val="af"/>
                <w:noProof/>
                <w:lang w:bidi="en-US"/>
              </w:rPr>
              <w:t xml:space="preserve">  内装施工</w:t>
            </w:r>
            <w:r w:rsidR="006E654C">
              <w:rPr>
                <w:noProof/>
                <w:webHidden/>
              </w:rPr>
              <w:tab/>
            </w:r>
            <w:r w:rsidR="006E654C">
              <w:rPr>
                <w:noProof/>
                <w:webHidden/>
              </w:rPr>
              <w:fldChar w:fldCharType="begin"/>
            </w:r>
            <w:r w:rsidR="006E654C">
              <w:rPr>
                <w:noProof/>
                <w:webHidden/>
              </w:rPr>
              <w:instrText xml:space="preserve"> PAGEREF _Toc132662882 \h </w:instrText>
            </w:r>
            <w:r w:rsidR="006E654C">
              <w:rPr>
                <w:noProof/>
                <w:webHidden/>
              </w:rPr>
            </w:r>
            <w:r w:rsidR="006E654C">
              <w:rPr>
                <w:noProof/>
                <w:webHidden/>
              </w:rPr>
              <w:fldChar w:fldCharType="separate"/>
            </w:r>
            <w:r w:rsidR="006E654C">
              <w:rPr>
                <w:noProof/>
                <w:webHidden/>
              </w:rPr>
              <w:t>15</w:t>
            </w:r>
            <w:r w:rsidR="006E654C">
              <w:rPr>
                <w:noProof/>
                <w:webHidden/>
              </w:rPr>
              <w:fldChar w:fldCharType="end"/>
            </w:r>
          </w:hyperlink>
        </w:p>
        <w:p w14:paraId="18C6B18C" w14:textId="76AEB4AC" w:rsidR="006E654C" w:rsidRDefault="00000000">
          <w:pPr>
            <w:pStyle w:val="TOC2"/>
            <w:tabs>
              <w:tab w:val="right" w:leader="dot" w:pos="9258"/>
            </w:tabs>
            <w:rPr>
              <w:noProof/>
            </w:rPr>
          </w:pPr>
          <w:hyperlink w:anchor="_Toc132662883" w:history="1">
            <w:r w:rsidR="006E654C" w:rsidRPr="00EF3496">
              <w:rPr>
                <w:rStyle w:val="af"/>
                <w:b/>
                <w:bCs/>
                <w:noProof/>
                <w:lang w:bidi="en-US"/>
              </w:rPr>
              <w:t>7.3</w:t>
            </w:r>
            <w:r w:rsidR="006E654C" w:rsidRPr="00EF3496">
              <w:rPr>
                <w:rStyle w:val="af"/>
                <w:noProof/>
                <w:lang w:bidi="en-US"/>
              </w:rPr>
              <w:t xml:space="preserve">  设备与管线施工</w:t>
            </w:r>
            <w:r w:rsidR="006E654C">
              <w:rPr>
                <w:noProof/>
                <w:webHidden/>
              </w:rPr>
              <w:tab/>
            </w:r>
            <w:r w:rsidR="006E654C">
              <w:rPr>
                <w:noProof/>
                <w:webHidden/>
              </w:rPr>
              <w:fldChar w:fldCharType="begin"/>
            </w:r>
            <w:r w:rsidR="006E654C">
              <w:rPr>
                <w:noProof/>
                <w:webHidden/>
              </w:rPr>
              <w:instrText xml:space="preserve"> PAGEREF _Toc132662883 \h </w:instrText>
            </w:r>
            <w:r w:rsidR="006E654C">
              <w:rPr>
                <w:noProof/>
                <w:webHidden/>
              </w:rPr>
            </w:r>
            <w:r w:rsidR="006E654C">
              <w:rPr>
                <w:noProof/>
                <w:webHidden/>
              </w:rPr>
              <w:fldChar w:fldCharType="separate"/>
            </w:r>
            <w:r w:rsidR="006E654C">
              <w:rPr>
                <w:noProof/>
                <w:webHidden/>
              </w:rPr>
              <w:t>15</w:t>
            </w:r>
            <w:r w:rsidR="006E654C">
              <w:rPr>
                <w:noProof/>
                <w:webHidden/>
              </w:rPr>
              <w:fldChar w:fldCharType="end"/>
            </w:r>
          </w:hyperlink>
        </w:p>
        <w:p w14:paraId="1995FDE3" w14:textId="18D3E663" w:rsidR="006E654C" w:rsidRDefault="00000000">
          <w:pPr>
            <w:pStyle w:val="TOC1"/>
            <w:tabs>
              <w:tab w:val="right" w:leader="dot" w:pos="9258"/>
            </w:tabs>
            <w:rPr>
              <w:noProof/>
            </w:rPr>
          </w:pPr>
          <w:hyperlink w:anchor="_Toc132662884" w:history="1">
            <w:r w:rsidR="006E654C" w:rsidRPr="00EF3496">
              <w:rPr>
                <w:rStyle w:val="af"/>
                <w:b/>
                <w:noProof/>
              </w:rPr>
              <w:t>8</w:t>
            </w:r>
            <w:r w:rsidR="006E654C" w:rsidRPr="00EF3496">
              <w:rPr>
                <w:rStyle w:val="af"/>
                <w:noProof/>
              </w:rPr>
              <w:t xml:space="preserve">  安全信息化管理</w:t>
            </w:r>
            <w:r w:rsidR="006E654C">
              <w:rPr>
                <w:noProof/>
                <w:webHidden/>
              </w:rPr>
              <w:tab/>
            </w:r>
            <w:r w:rsidR="006E654C">
              <w:rPr>
                <w:noProof/>
                <w:webHidden/>
              </w:rPr>
              <w:fldChar w:fldCharType="begin"/>
            </w:r>
            <w:r w:rsidR="006E654C">
              <w:rPr>
                <w:noProof/>
                <w:webHidden/>
              </w:rPr>
              <w:instrText xml:space="preserve"> PAGEREF _Toc132662884 \h </w:instrText>
            </w:r>
            <w:r w:rsidR="006E654C">
              <w:rPr>
                <w:noProof/>
                <w:webHidden/>
              </w:rPr>
            </w:r>
            <w:r w:rsidR="006E654C">
              <w:rPr>
                <w:noProof/>
                <w:webHidden/>
              </w:rPr>
              <w:fldChar w:fldCharType="separate"/>
            </w:r>
            <w:r w:rsidR="006E654C">
              <w:rPr>
                <w:noProof/>
                <w:webHidden/>
              </w:rPr>
              <w:t>16</w:t>
            </w:r>
            <w:r w:rsidR="006E654C">
              <w:rPr>
                <w:noProof/>
                <w:webHidden/>
              </w:rPr>
              <w:fldChar w:fldCharType="end"/>
            </w:r>
          </w:hyperlink>
        </w:p>
        <w:p w14:paraId="2A399F85" w14:textId="4F1197B0" w:rsidR="006E654C" w:rsidRDefault="00000000">
          <w:pPr>
            <w:pStyle w:val="TOC1"/>
            <w:tabs>
              <w:tab w:val="right" w:leader="dot" w:pos="9258"/>
            </w:tabs>
            <w:rPr>
              <w:noProof/>
            </w:rPr>
          </w:pPr>
          <w:hyperlink w:anchor="_Toc132662885" w:history="1">
            <w:r w:rsidR="006E654C" w:rsidRPr="00EF3496">
              <w:rPr>
                <w:rStyle w:val="af"/>
                <w:rFonts w:ascii="Times New Roman" w:eastAsia="宋体" w:hAnsi="Times New Roman" w:cs="Times New Roman"/>
                <w:noProof/>
              </w:rPr>
              <w:t>条文说明</w:t>
            </w:r>
            <w:r w:rsidR="006E654C">
              <w:rPr>
                <w:noProof/>
                <w:webHidden/>
              </w:rPr>
              <w:tab/>
            </w:r>
            <w:r w:rsidR="006E654C">
              <w:rPr>
                <w:noProof/>
                <w:webHidden/>
              </w:rPr>
              <w:fldChar w:fldCharType="begin"/>
            </w:r>
            <w:r w:rsidR="006E654C">
              <w:rPr>
                <w:noProof/>
                <w:webHidden/>
              </w:rPr>
              <w:instrText xml:space="preserve"> PAGEREF _Toc132662885 \h </w:instrText>
            </w:r>
            <w:r w:rsidR="006E654C">
              <w:rPr>
                <w:noProof/>
                <w:webHidden/>
              </w:rPr>
            </w:r>
            <w:r w:rsidR="006E654C">
              <w:rPr>
                <w:noProof/>
                <w:webHidden/>
              </w:rPr>
              <w:fldChar w:fldCharType="separate"/>
            </w:r>
            <w:r w:rsidR="006E654C">
              <w:rPr>
                <w:noProof/>
                <w:webHidden/>
              </w:rPr>
              <w:t>17</w:t>
            </w:r>
            <w:r w:rsidR="006E654C">
              <w:rPr>
                <w:noProof/>
                <w:webHidden/>
              </w:rPr>
              <w:fldChar w:fldCharType="end"/>
            </w:r>
          </w:hyperlink>
        </w:p>
        <w:p w14:paraId="354D1F80" w14:textId="5AB90AAD" w:rsidR="00BF3DDE" w:rsidRPr="00D21E0D" w:rsidRDefault="00A5776C" w:rsidP="00D21E0D">
          <w:r w:rsidRPr="00FB50A0">
            <w:rPr>
              <w:b/>
              <w:bCs/>
              <w:lang w:val="zh-CN"/>
            </w:rPr>
            <w:fldChar w:fldCharType="end"/>
          </w:r>
        </w:p>
      </w:sdtContent>
    </w:sdt>
    <w:p w14:paraId="4F588ECB" w14:textId="77777777" w:rsidR="00A5776C" w:rsidRPr="00FB50A0" w:rsidRDefault="00A5776C" w:rsidP="00BF3DDE">
      <w:pPr>
        <w:spacing w:line="440" w:lineRule="exact"/>
        <w:ind w:left="114" w:right="6230"/>
        <w:jc w:val="left"/>
        <w:rPr>
          <w:rFonts w:ascii="宋体" w:eastAsia="宋体" w:hAnsi="宋体" w:cs="宋体"/>
          <w:kern w:val="0"/>
          <w:sz w:val="24"/>
          <w:szCs w:val="24"/>
        </w:rPr>
      </w:pPr>
    </w:p>
    <w:p w14:paraId="6ABE49B0" w14:textId="77777777" w:rsidR="00BF3DDE" w:rsidRPr="00FB50A0" w:rsidRDefault="00BF3DDE" w:rsidP="00BF3DDE">
      <w:pPr>
        <w:spacing w:line="352" w:lineRule="auto"/>
        <w:jc w:val="left"/>
        <w:rPr>
          <w:rFonts w:ascii="宋体" w:eastAsia="宋体" w:hAnsi="宋体" w:cs="宋体"/>
          <w:kern w:val="0"/>
          <w:sz w:val="24"/>
          <w:szCs w:val="24"/>
        </w:rPr>
        <w:sectPr w:rsidR="00BF3DDE" w:rsidRPr="00FB50A0" w:rsidSect="00783A0D">
          <w:footerReference w:type="default" r:id="rId10"/>
          <w:pgSz w:w="11910" w:h="16840"/>
          <w:pgMar w:top="1610" w:right="1349" w:bottom="1213" w:left="1293" w:header="0" w:footer="1077" w:gutter="0"/>
          <w:pgNumType w:start="2"/>
          <w:cols w:space="720"/>
          <w:docGrid w:linePitch="286"/>
        </w:sectPr>
      </w:pPr>
    </w:p>
    <w:p w14:paraId="211DDD20" w14:textId="7718DC69" w:rsidR="00BF3DDE" w:rsidRPr="00FB50A0" w:rsidRDefault="00BF3DDE" w:rsidP="00B77E3D">
      <w:pPr>
        <w:keepNext/>
        <w:keepLines/>
        <w:spacing w:after="360"/>
        <w:jc w:val="center"/>
        <w:outlineLvl w:val="0"/>
        <w:rPr>
          <w:rStyle w:val="20"/>
          <w:rFonts w:cs="Times New Roman"/>
          <w:b/>
          <w:bCs w:val="0"/>
          <w:szCs w:val="28"/>
        </w:rPr>
      </w:pPr>
      <w:bookmarkStart w:id="1" w:name="_Toc328499053"/>
      <w:bookmarkStart w:id="2" w:name="_Toc60229534"/>
      <w:bookmarkStart w:id="3" w:name="_Toc27452732"/>
      <w:bookmarkStart w:id="4" w:name="_Toc496694973"/>
      <w:bookmarkStart w:id="5" w:name="_Toc331686313"/>
      <w:bookmarkStart w:id="6" w:name="_Toc335058999"/>
      <w:bookmarkStart w:id="7" w:name="_Toc93589264"/>
      <w:bookmarkStart w:id="8" w:name="_Toc132662858"/>
      <w:bookmarkStart w:id="9" w:name="_Toc132788640"/>
      <w:bookmarkStart w:id="10" w:name="_Toc316979153"/>
      <w:bookmarkStart w:id="11" w:name="_Toc316979185"/>
      <w:bookmarkStart w:id="12" w:name="_Toc317079501"/>
      <w:bookmarkStart w:id="13" w:name="_Toc316979089"/>
      <w:bookmarkStart w:id="14" w:name="_Toc317079373"/>
      <w:bookmarkStart w:id="15" w:name="_Toc317079661"/>
      <w:bookmarkStart w:id="16" w:name="_Toc316979266"/>
      <w:r w:rsidRPr="004A7FA0">
        <w:rPr>
          <w:rStyle w:val="20"/>
          <w:rFonts w:cs="Times New Roman"/>
          <w:b/>
          <w:szCs w:val="28"/>
        </w:rPr>
        <w:lastRenderedPageBreak/>
        <w:t>1</w:t>
      </w:r>
      <w:r w:rsidRPr="00FB50A0">
        <w:rPr>
          <w:rStyle w:val="20"/>
          <w:rFonts w:cs="Times New Roman"/>
          <w:bCs w:val="0"/>
          <w:szCs w:val="28"/>
        </w:rPr>
        <w:t xml:space="preserve">  </w:t>
      </w:r>
      <w:r w:rsidRPr="00FB50A0">
        <w:rPr>
          <w:rStyle w:val="20"/>
          <w:rFonts w:cs="Times New Roman" w:hint="eastAsia"/>
          <w:bCs w:val="0"/>
          <w:szCs w:val="28"/>
        </w:rPr>
        <w:t>总</w:t>
      </w:r>
      <w:r w:rsidRPr="00FB50A0">
        <w:rPr>
          <w:rStyle w:val="20"/>
          <w:rFonts w:cs="Times New Roman" w:hint="eastAsia"/>
          <w:bCs w:val="0"/>
          <w:szCs w:val="28"/>
        </w:rPr>
        <w:t xml:space="preserve">    </w:t>
      </w:r>
      <w:r w:rsidRPr="00FB50A0">
        <w:rPr>
          <w:rStyle w:val="20"/>
          <w:rFonts w:cs="Times New Roman" w:hint="eastAsia"/>
          <w:bCs w:val="0"/>
          <w:szCs w:val="28"/>
        </w:rPr>
        <w:t>则</w:t>
      </w:r>
      <w:bookmarkEnd w:id="1"/>
      <w:bookmarkEnd w:id="2"/>
      <w:bookmarkEnd w:id="3"/>
      <w:bookmarkEnd w:id="4"/>
      <w:bookmarkEnd w:id="5"/>
      <w:bookmarkEnd w:id="6"/>
      <w:bookmarkEnd w:id="7"/>
      <w:bookmarkEnd w:id="8"/>
      <w:bookmarkEnd w:id="9"/>
    </w:p>
    <w:p w14:paraId="11B8D597" w14:textId="77777777" w:rsidR="00BF3DDE" w:rsidRPr="00FB6CFF" w:rsidRDefault="00BF3DDE" w:rsidP="00FB6CFF">
      <w:pPr>
        <w:pStyle w:val="af3"/>
      </w:pPr>
      <w:r w:rsidRPr="000C3364">
        <w:rPr>
          <w:b/>
          <w:bCs/>
        </w:rPr>
        <w:t>1.</w:t>
      </w:r>
      <w:r w:rsidRPr="000C3364">
        <w:rPr>
          <w:rFonts w:hint="eastAsia"/>
          <w:b/>
          <w:bCs/>
        </w:rPr>
        <w:t>0.</w:t>
      </w:r>
      <w:r w:rsidRPr="000C3364">
        <w:rPr>
          <w:b/>
          <w:bCs/>
        </w:rPr>
        <w:t>1</w:t>
      </w:r>
      <w:r w:rsidRPr="00FB6CFF">
        <w:t xml:space="preserve">  </w:t>
      </w:r>
      <w:r w:rsidRPr="00FB6CFF">
        <w:t>为</w:t>
      </w:r>
      <w:r w:rsidRPr="00FB6CFF">
        <w:rPr>
          <w:rFonts w:hint="eastAsia"/>
        </w:rPr>
        <w:t>保障</w:t>
      </w:r>
      <w:r w:rsidRPr="00FB6CFF">
        <w:t>装配式建筑施工安全，</w:t>
      </w:r>
      <w:r w:rsidRPr="00FB6CFF">
        <w:rPr>
          <w:rFonts w:hint="eastAsia"/>
        </w:rPr>
        <w:t>规范装配式建筑施工安全管理，做到技术先进、经济合理</w:t>
      </w:r>
      <w:r w:rsidRPr="00FB6CFF">
        <w:t>，制定本</w:t>
      </w:r>
      <w:r w:rsidRPr="00FB6CFF">
        <w:rPr>
          <w:rFonts w:hint="eastAsia"/>
        </w:rPr>
        <w:t>规范</w:t>
      </w:r>
      <w:r w:rsidRPr="00FB6CFF">
        <w:t>。</w:t>
      </w:r>
    </w:p>
    <w:p w14:paraId="7AE6C7D6" w14:textId="77777777" w:rsidR="00BF3DDE" w:rsidRPr="00FB6CFF" w:rsidRDefault="00BF3DDE" w:rsidP="00FB6CFF">
      <w:pPr>
        <w:pStyle w:val="af3"/>
      </w:pPr>
      <w:r w:rsidRPr="000C3364">
        <w:rPr>
          <w:b/>
          <w:bCs/>
        </w:rPr>
        <w:t>1.</w:t>
      </w:r>
      <w:r w:rsidRPr="000C3364">
        <w:rPr>
          <w:rFonts w:hint="eastAsia"/>
          <w:b/>
          <w:bCs/>
        </w:rPr>
        <w:t>0.</w:t>
      </w:r>
      <w:r w:rsidRPr="000C3364">
        <w:rPr>
          <w:b/>
          <w:bCs/>
        </w:rPr>
        <w:t>2</w:t>
      </w:r>
      <w:r w:rsidRPr="00FB6CFF">
        <w:rPr>
          <w:rFonts w:hint="eastAsia"/>
        </w:rPr>
        <w:t xml:space="preserve"> </w:t>
      </w:r>
      <w:r w:rsidRPr="00FB6CFF">
        <w:t xml:space="preserve"> </w:t>
      </w:r>
      <w:r w:rsidRPr="00FB6CFF">
        <w:t>本</w:t>
      </w:r>
      <w:r w:rsidRPr="00FB6CFF">
        <w:rPr>
          <w:rFonts w:hint="eastAsia"/>
        </w:rPr>
        <w:t>规范</w:t>
      </w:r>
      <w:r w:rsidRPr="00FB6CFF">
        <w:t>适用于</w:t>
      </w:r>
      <w:r w:rsidRPr="00FB6CFF">
        <w:rPr>
          <w:rFonts w:hint="eastAsia"/>
        </w:rPr>
        <w:t>装配式建筑施工安全技术管理</w:t>
      </w:r>
      <w:r w:rsidRPr="00FB6CFF">
        <w:t>。</w:t>
      </w:r>
    </w:p>
    <w:p w14:paraId="028D4F9D" w14:textId="77777777" w:rsidR="00BF3DDE" w:rsidRPr="00FB6CFF" w:rsidRDefault="00BF3DDE" w:rsidP="00FB6CFF">
      <w:pPr>
        <w:pStyle w:val="af3"/>
      </w:pPr>
      <w:r w:rsidRPr="000C3364">
        <w:rPr>
          <w:b/>
          <w:bCs/>
        </w:rPr>
        <w:t>1.</w:t>
      </w:r>
      <w:r w:rsidRPr="000C3364">
        <w:rPr>
          <w:rFonts w:hint="eastAsia"/>
          <w:b/>
          <w:bCs/>
        </w:rPr>
        <w:t>0.3</w:t>
      </w:r>
      <w:r w:rsidRPr="00FB6CFF">
        <w:rPr>
          <w:rFonts w:hint="eastAsia"/>
        </w:rPr>
        <w:t xml:space="preserve"> </w:t>
      </w:r>
      <w:r w:rsidRPr="00FB6CFF">
        <w:t xml:space="preserve"> </w:t>
      </w:r>
      <w:r w:rsidRPr="00FB6CFF">
        <w:t>装配式</w:t>
      </w:r>
      <w:r w:rsidRPr="00FB6CFF">
        <w:rPr>
          <w:rFonts w:hint="eastAsia"/>
        </w:rPr>
        <w:t>建筑施工安全技术管理除</w:t>
      </w:r>
      <w:r w:rsidRPr="00FB6CFF">
        <w:t>应</w:t>
      </w:r>
      <w:r w:rsidRPr="00FB6CFF">
        <w:rPr>
          <w:rFonts w:hint="eastAsia"/>
        </w:rPr>
        <w:t>符合</w:t>
      </w:r>
      <w:r w:rsidRPr="00FB6CFF">
        <w:t>本</w:t>
      </w:r>
      <w:r w:rsidRPr="00FB6CFF">
        <w:rPr>
          <w:rFonts w:hint="eastAsia"/>
        </w:rPr>
        <w:t>规范</w:t>
      </w:r>
      <w:r w:rsidRPr="00FB6CFF">
        <w:t>外，尚应符合国家</w:t>
      </w:r>
      <w:r w:rsidRPr="00FB6CFF">
        <w:rPr>
          <w:rFonts w:hint="eastAsia"/>
        </w:rPr>
        <w:t>及地方现行有关标准</w:t>
      </w:r>
      <w:r w:rsidRPr="00FB6CFF">
        <w:t>的规定。</w:t>
      </w:r>
    </w:p>
    <w:p w14:paraId="0233D8AF" w14:textId="77777777" w:rsidR="00BF3DDE" w:rsidRPr="00FB50A0" w:rsidRDefault="00BF3DDE" w:rsidP="00BF3DDE">
      <w:pPr>
        <w:spacing w:line="360" w:lineRule="auto"/>
        <w:rPr>
          <w:rFonts w:ascii="Times New Roman" w:eastAsia="宋体" w:hAnsi="Times New Roman" w:cs="Times New Roman"/>
          <w:sz w:val="24"/>
          <w:szCs w:val="24"/>
        </w:rPr>
      </w:pPr>
    </w:p>
    <w:p w14:paraId="1A0C7038" w14:textId="77777777" w:rsidR="00BF3DDE" w:rsidRPr="00FB50A0" w:rsidRDefault="00BF3DDE" w:rsidP="00BF3DDE">
      <w:pPr>
        <w:spacing w:line="360" w:lineRule="auto"/>
        <w:rPr>
          <w:rFonts w:ascii="Times New Roman" w:eastAsia="宋体" w:hAnsi="Times New Roman" w:cs="Times New Roman"/>
          <w:sz w:val="24"/>
          <w:szCs w:val="24"/>
        </w:rPr>
      </w:pPr>
    </w:p>
    <w:p w14:paraId="6A39D91F" w14:textId="38D32CB0" w:rsidR="00BF3DDE" w:rsidRPr="00FB50A0" w:rsidRDefault="00BF3DDE" w:rsidP="00B77E3D">
      <w:pPr>
        <w:keepNext/>
        <w:keepLines/>
        <w:spacing w:after="360"/>
        <w:jc w:val="center"/>
        <w:outlineLvl w:val="0"/>
        <w:rPr>
          <w:rFonts w:ascii="宋体" w:eastAsia="宋体" w:hAnsi="宋体" w:cs="Times New Roman"/>
          <w:b/>
          <w:bCs/>
          <w:sz w:val="28"/>
          <w:szCs w:val="28"/>
        </w:rPr>
      </w:pPr>
      <w:r w:rsidRPr="00FB50A0">
        <w:rPr>
          <w:rFonts w:ascii="Times New Roman" w:eastAsia="宋体" w:hAnsi="Times New Roman" w:cs="Times New Roman"/>
          <w:sz w:val="24"/>
          <w:szCs w:val="32"/>
        </w:rPr>
        <w:br w:type="page"/>
      </w:r>
      <w:bookmarkStart w:id="17" w:name="_Toc331686314"/>
      <w:bookmarkStart w:id="18" w:name="_Toc27452733"/>
      <w:bookmarkStart w:id="19" w:name="_Toc496694974"/>
      <w:bookmarkStart w:id="20" w:name="_Toc60229535"/>
      <w:bookmarkStart w:id="21" w:name="_Toc328499054"/>
      <w:bookmarkStart w:id="22" w:name="_Toc335059000"/>
      <w:bookmarkStart w:id="23" w:name="_Toc93589265"/>
      <w:bookmarkStart w:id="24" w:name="_Toc132662859"/>
      <w:bookmarkStart w:id="25" w:name="_Toc132788641"/>
      <w:r w:rsidRPr="004A7FA0">
        <w:rPr>
          <w:rStyle w:val="20"/>
          <w:rFonts w:cs="Times New Roman"/>
          <w:b/>
          <w:szCs w:val="28"/>
        </w:rPr>
        <w:lastRenderedPageBreak/>
        <w:t>2</w:t>
      </w:r>
      <w:r w:rsidRPr="00FB50A0">
        <w:rPr>
          <w:rStyle w:val="20"/>
          <w:rFonts w:cs="Times New Roman"/>
          <w:bCs w:val="0"/>
          <w:szCs w:val="28"/>
        </w:rPr>
        <w:t xml:space="preserve">  </w:t>
      </w:r>
      <w:r w:rsidRPr="00FB50A0">
        <w:rPr>
          <w:rStyle w:val="20"/>
          <w:rFonts w:cs="Times New Roman" w:hint="eastAsia"/>
          <w:bCs w:val="0"/>
          <w:szCs w:val="28"/>
        </w:rPr>
        <w:t>术</w:t>
      </w:r>
      <w:r w:rsidRPr="00FB50A0">
        <w:rPr>
          <w:rStyle w:val="20"/>
          <w:rFonts w:cs="Times New Roman" w:hint="eastAsia"/>
          <w:bCs w:val="0"/>
          <w:szCs w:val="28"/>
        </w:rPr>
        <w:t xml:space="preserve">    </w:t>
      </w:r>
      <w:r w:rsidRPr="00FB50A0">
        <w:rPr>
          <w:rStyle w:val="20"/>
          <w:rFonts w:cs="Times New Roman" w:hint="eastAsia"/>
          <w:bCs w:val="0"/>
          <w:szCs w:val="28"/>
        </w:rPr>
        <w:t>语</w:t>
      </w:r>
      <w:bookmarkEnd w:id="17"/>
      <w:bookmarkEnd w:id="18"/>
      <w:bookmarkEnd w:id="19"/>
      <w:bookmarkEnd w:id="20"/>
      <w:bookmarkEnd w:id="21"/>
      <w:bookmarkEnd w:id="22"/>
      <w:bookmarkEnd w:id="23"/>
      <w:bookmarkEnd w:id="24"/>
      <w:bookmarkEnd w:id="25"/>
    </w:p>
    <w:p w14:paraId="484B6919" w14:textId="77777777" w:rsidR="00BF3DDE" w:rsidRPr="00FB6CFF" w:rsidRDefault="00BF3DDE" w:rsidP="00FB6CFF">
      <w:pPr>
        <w:pStyle w:val="af3"/>
      </w:pPr>
      <w:r w:rsidRPr="000C3364">
        <w:rPr>
          <w:b/>
          <w:bCs/>
        </w:rPr>
        <w:t>2.0</w:t>
      </w:r>
      <w:r w:rsidRPr="000C3364">
        <w:rPr>
          <w:rFonts w:hint="eastAsia"/>
          <w:b/>
          <w:bCs/>
        </w:rPr>
        <w:t>.</w:t>
      </w:r>
      <w:r w:rsidRPr="000C3364">
        <w:rPr>
          <w:b/>
          <w:bCs/>
        </w:rPr>
        <w:t>1</w:t>
      </w:r>
      <w:r w:rsidRPr="00FB6CFF">
        <w:rPr>
          <w:rFonts w:hint="eastAsia"/>
        </w:rPr>
        <w:t xml:space="preserve"> </w:t>
      </w:r>
      <w:r w:rsidRPr="00FB6CFF">
        <w:t xml:space="preserve"> </w:t>
      </w:r>
      <w:r w:rsidRPr="00FB6CFF">
        <w:rPr>
          <w:rFonts w:hint="eastAsia"/>
        </w:rPr>
        <w:t>装配式建筑</w:t>
      </w:r>
      <w:r w:rsidRPr="00FB6CFF">
        <w:t xml:space="preserve"> assembled building</w:t>
      </w:r>
    </w:p>
    <w:p w14:paraId="100BCEDC" w14:textId="77777777" w:rsidR="00BF3DDE" w:rsidRPr="00FB6CFF" w:rsidRDefault="00BF3DDE" w:rsidP="00B95FB2">
      <w:pPr>
        <w:pStyle w:val="af3"/>
        <w:ind w:firstLineChars="200" w:firstLine="420"/>
      </w:pPr>
      <w:r w:rsidRPr="00FB6CFF">
        <w:rPr>
          <w:rFonts w:hint="eastAsia"/>
        </w:rPr>
        <w:t>结构系统、外围护系统、设备与管线系统、内装系统的主要部分采用</w:t>
      </w:r>
      <w:proofErr w:type="gramStart"/>
      <w:r w:rsidRPr="00FB6CFF">
        <w:rPr>
          <w:rFonts w:hint="eastAsia"/>
        </w:rPr>
        <w:t>预制部</w:t>
      </w:r>
      <w:proofErr w:type="gramEnd"/>
      <w:r w:rsidRPr="00FB6CFF">
        <w:rPr>
          <w:rFonts w:hint="eastAsia"/>
        </w:rPr>
        <w:t>品部件集成的建筑。</w:t>
      </w:r>
    </w:p>
    <w:p w14:paraId="300B7B2E" w14:textId="77777777" w:rsidR="00BF3DDE" w:rsidRPr="00FB6CFF" w:rsidRDefault="00BF3DDE" w:rsidP="00FB6CFF">
      <w:pPr>
        <w:pStyle w:val="af3"/>
      </w:pPr>
      <w:r w:rsidRPr="000C3364">
        <w:rPr>
          <w:b/>
        </w:rPr>
        <w:t>2.0</w:t>
      </w:r>
      <w:r w:rsidRPr="000C3364">
        <w:rPr>
          <w:rFonts w:hint="eastAsia"/>
          <w:b/>
        </w:rPr>
        <w:t>.2</w:t>
      </w:r>
      <w:r w:rsidRPr="00FB6CFF">
        <w:rPr>
          <w:rFonts w:hint="eastAsia"/>
        </w:rPr>
        <w:t xml:space="preserve"> </w:t>
      </w:r>
      <w:r w:rsidRPr="00FB6CFF">
        <w:t xml:space="preserve"> </w:t>
      </w:r>
      <w:r w:rsidRPr="00FB6CFF">
        <w:rPr>
          <w:rFonts w:hint="eastAsia"/>
        </w:rPr>
        <w:t>装配式混凝土建筑</w:t>
      </w:r>
      <w:r w:rsidRPr="00FB6CFF">
        <w:rPr>
          <w:rFonts w:hint="eastAsia"/>
        </w:rPr>
        <w:t xml:space="preserve"> </w:t>
      </w:r>
      <w:r w:rsidRPr="00FB6CFF">
        <w:t>assembled building with concrete structure</w:t>
      </w:r>
    </w:p>
    <w:p w14:paraId="43816276" w14:textId="77777777" w:rsidR="00BF3DDE" w:rsidRPr="00FB6CFF" w:rsidRDefault="00BF3DDE" w:rsidP="00B95FB2">
      <w:pPr>
        <w:pStyle w:val="af3"/>
        <w:ind w:firstLineChars="200" w:firstLine="420"/>
      </w:pPr>
      <w:r w:rsidRPr="00FB6CFF">
        <w:rPr>
          <w:rFonts w:hint="eastAsia"/>
        </w:rPr>
        <w:t>建筑的结构系统由混凝土部件（预制构件）构成的装配式建筑。</w:t>
      </w:r>
    </w:p>
    <w:p w14:paraId="55AB1F09" w14:textId="77777777" w:rsidR="00BF3DDE" w:rsidRPr="00FB6CFF" w:rsidRDefault="00BF3DDE" w:rsidP="00FB6CFF">
      <w:pPr>
        <w:pStyle w:val="af3"/>
      </w:pPr>
      <w:r w:rsidRPr="000C3364">
        <w:rPr>
          <w:b/>
        </w:rPr>
        <w:t>2.0</w:t>
      </w:r>
      <w:r w:rsidRPr="000C3364">
        <w:rPr>
          <w:rFonts w:hint="eastAsia"/>
          <w:b/>
        </w:rPr>
        <w:t>.</w:t>
      </w:r>
      <w:r w:rsidRPr="000C3364">
        <w:rPr>
          <w:b/>
        </w:rPr>
        <w:t>3</w:t>
      </w:r>
      <w:r w:rsidRPr="00FB6CFF">
        <w:rPr>
          <w:rFonts w:hint="eastAsia"/>
        </w:rPr>
        <w:t xml:space="preserve"> </w:t>
      </w:r>
      <w:r w:rsidRPr="00FB6CFF">
        <w:t xml:space="preserve"> </w:t>
      </w:r>
      <w:r w:rsidRPr="00FB6CFF">
        <w:rPr>
          <w:rFonts w:hint="eastAsia"/>
        </w:rPr>
        <w:t>装配式钢结构建筑</w:t>
      </w:r>
      <w:r w:rsidRPr="00FB6CFF">
        <w:rPr>
          <w:rFonts w:hint="eastAsia"/>
        </w:rPr>
        <w:t xml:space="preserve"> </w:t>
      </w:r>
      <w:r w:rsidRPr="00FB6CFF">
        <w:t>assembled building with steel-structur</w:t>
      </w:r>
      <w:r w:rsidRPr="00FB6CFF">
        <w:rPr>
          <w:rFonts w:hint="eastAsia"/>
        </w:rPr>
        <w:t>e</w:t>
      </w:r>
    </w:p>
    <w:p w14:paraId="20D271C4" w14:textId="77777777" w:rsidR="00BF3DDE" w:rsidRPr="00FB6CFF" w:rsidRDefault="00BF3DDE" w:rsidP="00B95FB2">
      <w:pPr>
        <w:pStyle w:val="af3"/>
        <w:ind w:firstLineChars="200" w:firstLine="420"/>
      </w:pPr>
      <w:r w:rsidRPr="00FB6CFF">
        <w:rPr>
          <w:rFonts w:hint="eastAsia"/>
        </w:rPr>
        <w:t>建筑的结构系统由钢部（构）</w:t>
      </w:r>
      <w:proofErr w:type="gramStart"/>
      <w:r w:rsidRPr="00FB6CFF">
        <w:rPr>
          <w:rFonts w:hint="eastAsia"/>
        </w:rPr>
        <w:t>件构成</w:t>
      </w:r>
      <w:proofErr w:type="gramEnd"/>
      <w:r w:rsidRPr="00FB6CFF">
        <w:rPr>
          <w:rFonts w:hint="eastAsia"/>
        </w:rPr>
        <w:t>的装配式建筑。</w:t>
      </w:r>
    </w:p>
    <w:p w14:paraId="44632958" w14:textId="77777777" w:rsidR="00BF3DDE" w:rsidRPr="00FB6CFF" w:rsidRDefault="00BF3DDE" w:rsidP="00FB6CFF">
      <w:pPr>
        <w:pStyle w:val="af3"/>
      </w:pPr>
      <w:r w:rsidRPr="000C3364">
        <w:rPr>
          <w:b/>
        </w:rPr>
        <w:t>2.0</w:t>
      </w:r>
      <w:r w:rsidRPr="000C3364">
        <w:rPr>
          <w:rFonts w:hint="eastAsia"/>
          <w:b/>
        </w:rPr>
        <w:t>.</w:t>
      </w:r>
      <w:r w:rsidRPr="000C3364">
        <w:rPr>
          <w:b/>
        </w:rPr>
        <w:t>4</w:t>
      </w:r>
      <w:r w:rsidRPr="00FB6CFF">
        <w:rPr>
          <w:rFonts w:hint="eastAsia"/>
        </w:rPr>
        <w:t xml:space="preserve"> </w:t>
      </w:r>
      <w:r w:rsidRPr="00FB6CFF">
        <w:t xml:space="preserve"> </w:t>
      </w:r>
      <w:r w:rsidRPr="00FB6CFF">
        <w:rPr>
          <w:rFonts w:hint="eastAsia"/>
        </w:rPr>
        <w:t>装配式幕墙</w:t>
      </w:r>
      <w:r w:rsidRPr="00FB6CFF">
        <w:rPr>
          <w:rFonts w:hint="eastAsia"/>
        </w:rPr>
        <w:t xml:space="preserve"> </w:t>
      </w:r>
      <w:r w:rsidRPr="00FB6CFF">
        <w:t>assembled curtain wall</w:t>
      </w:r>
    </w:p>
    <w:p w14:paraId="2B35F734" w14:textId="3D1BFA25" w:rsidR="00BF3DDE" w:rsidRPr="00FB6CFF" w:rsidRDefault="00BF3DDE" w:rsidP="00B95FB2">
      <w:pPr>
        <w:pStyle w:val="af3"/>
        <w:ind w:firstLineChars="200" w:firstLine="420"/>
      </w:pPr>
      <w:r w:rsidRPr="00FB6CFF">
        <w:rPr>
          <w:rFonts w:hint="eastAsia"/>
        </w:rPr>
        <w:t>由各种面板与支承框架在工厂制成完整的幕墙基本结构单元，并将单元整体直接起吊安装在主体结构上的建筑幕墙。</w:t>
      </w:r>
    </w:p>
    <w:p w14:paraId="50593E63" w14:textId="77777777" w:rsidR="00BF3DDE" w:rsidRPr="00FB6CFF" w:rsidRDefault="00BF3DDE" w:rsidP="00FB6CFF">
      <w:pPr>
        <w:pStyle w:val="af3"/>
      </w:pPr>
      <w:r w:rsidRPr="000C3364">
        <w:rPr>
          <w:b/>
          <w:bCs/>
        </w:rPr>
        <w:t>2.0.5</w:t>
      </w:r>
      <w:r w:rsidRPr="00FB6CFF">
        <w:rPr>
          <w:rFonts w:hint="eastAsia"/>
        </w:rPr>
        <w:t xml:space="preserve"> </w:t>
      </w:r>
      <w:r w:rsidRPr="00FB6CFF">
        <w:t xml:space="preserve"> </w:t>
      </w:r>
      <w:r w:rsidRPr="00FB6CFF">
        <w:rPr>
          <w:rFonts w:hint="eastAsia"/>
        </w:rPr>
        <w:t>部品</w:t>
      </w:r>
      <w:r w:rsidRPr="00FB6CFF">
        <w:rPr>
          <w:rFonts w:hint="eastAsia"/>
        </w:rPr>
        <w:t xml:space="preserve"> </w:t>
      </w:r>
      <w:r w:rsidRPr="00FB6CFF">
        <w:t>part</w:t>
      </w:r>
    </w:p>
    <w:p w14:paraId="0ABB3429" w14:textId="77777777" w:rsidR="00BF3DDE" w:rsidRPr="00FB6CFF" w:rsidRDefault="00BF3DDE" w:rsidP="00B95FB2">
      <w:pPr>
        <w:pStyle w:val="af3"/>
        <w:ind w:firstLineChars="200" w:firstLine="420"/>
      </w:pPr>
      <w:r w:rsidRPr="00FB6CFF">
        <w:rPr>
          <w:rFonts w:hint="eastAsia"/>
        </w:rPr>
        <w:t>由工厂生产，构成外围护系统、设备与管线系统、内装系统的建筑单一产品或复合产品组装而成的功能单元的统称。</w:t>
      </w:r>
    </w:p>
    <w:p w14:paraId="4ACCB45A" w14:textId="77777777" w:rsidR="00BF3DDE" w:rsidRPr="00FB6CFF" w:rsidRDefault="00BF3DDE" w:rsidP="00FB6CFF">
      <w:pPr>
        <w:pStyle w:val="af3"/>
      </w:pPr>
      <w:r w:rsidRPr="000C3364">
        <w:rPr>
          <w:rFonts w:hint="eastAsia"/>
          <w:b/>
          <w:bCs/>
        </w:rPr>
        <w:t>2</w:t>
      </w:r>
      <w:r w:rsidRPr="000C3364">
        <w:rPr>
          <w:b/>
          <w:bCs/>
        </w:rPr>
        <w:t>.0.6</w:t>
      </w:r>
      <w:r w:rsidRPr="00FB6CFF">
        <w:t xml:space="preserve">  </w:t>
      </w:r>
      <w:r w:rsidRPr="00FB6CFF">
        <w:rPr>
          <w:rFonts w:hint="eastAsia"/>
        </w:rPr>
        <w:t>部件</w:t>
      </w:r>
      <w:r w:rsidRPr="00FB6CFF">
        <w:rPr>
          <w:rFonts w:hint="eastAsia"/>
        </w:rPr>
        <w:t xml:space="preserve"> component </w:t>
      </w:r>
    </w:p>
    <w:p w14:paraId="2A2FC806" w14:textId="77777777" w:rsidR="00BF3DDE" w:rsidRPr="00FB6CFF" w:rsidRDefault="00BF3DDE" w:rsidP="00B95FB2">
      <w:pPr>
        <w:pStyle w:val="af3"/>
        <w:ind w:firstLineChars="200" w:firstLine="420"/>
      </w:pPr>
      <w:r w:rsidRPr="00FB6CFF">
        <w:rPr>
          <w:rFonts w:hint="eastAsia"/>
        </w:rPr>
        <w:t>在工厂或现场预先生产制作完成，构成建筑结构系统的结构构件及其他构件的统称。</w:t>
      </w:r>
    </w:p>
    <w:p w14:paraId="0619542B" w14:textId="77777777" w:rsidR="00BF3DDE" w:rsidRPr="00FB6CFF" w:rsidRDefault="00BF3DDE" w:rsidP="00FB6CFF">
      <w:pPr>
        <w:pStyle w:val="af3"/>
      </w:pPr>
      <w:r w:rsidRPr="000C3364">
        <w:rPr>
          <w:b/>
          <w:bCs/>
        </w:rPr>
        <w:t>2.0.7</w:t>
      </w:r>
      <w:r w:rsidRPr="00FB6CFF">
        <w:t xml:space="preserve">  </w:t>
      </w:r>
      <w:r w:rsidRPr="00FB6CFF">
        <w:rPr>
          <w:rFonts w:hint="eastAsia"/>
        </w:rPr>
        <w:t>设备与管线系统</w:t>
      </w:r>
      <w:r w:rsidRPr="00FB6CFF">
        <w:rPr>
          <w:rFonts w:hint="eastAsia"/>
        </w:rPr>
        <w:t xml:space="preserve"> facility and pipeline system </w:t>
      </w:r>
    </w:p>
    <w:p w14:paraId="14BE9BC3" w14:textId="77777777" w:rsidR="00BF3DDE" w:rsidRPr="00FB6CFF" w:rsidRDefault="00BF3DDE" w:rsidP="00B95FB2">
      <w:pPr>
        <w:pStyle w:val="af3"/>
        <w:ind w:firstLineChars="200" w:firstLine="420"/>
      </w:pPr>
      <w:r w:rsidRPr="00FB6CFF">
        <w:rPr>
          <w:rFonts w:hint="eastAsia"/>
        </w:rPr>
        <w:t>由给水排水、供暖通风空调、电气和智能化、燃气等设备与管线组合而成，满足建筑使用功能的整体。</w:t>
      </w:r>
    </w:p>
    <w:p w14:paraId="6F6A4CC5" w14:textId="77777777" w:rsidR="00BF3DDE" w:rsidRPr="00FB6CFF" w:rsidRDefault="00BF3DDE" w:rsidP="00FB6CFF">
      <w:pPr>
        <w:pStyle w:val="af3"/>
      </w:pPr>
      <w:r w:rsidRPr="000C3364">
        <w:rPr>
          <w:rFonts w:hint="eastAsia"/>
          <w:b/>
          <w:bCs/>
        </w:rPr>
        <w:t>2.0.</w:t>
      </w:r>
      <w:r w:rsidRPr="000C3364">
        <w:rPr>
          <w:b/>
          <w:bCs/>
        </w:rPr>
        <w:t>8</w:t>
      </w:r>
      <w:r w:rsidRPr="00FB6CFF">
        <w:rPr>
          <w:rFonts w:hint="eastAsia"/>
        </w:rPr>
        <w:t xml:space="preserve"> </w:t>
      </w:r>
      <w:r w:rsidRPr="00FB6CFF">
        <w:t xml:space="preserve"> </w:t>
      </w:r>
      <w:r w:rsidRPr="00FB6CFF">
        <w:rPr>
          <w:rFonts w:hint="eastAsia"/>
        </w:rPr>
        <w:t>独立支撑</w:t>
      </w:r>
      <w:r w:rsidRPr="00FB6CFF">
        <w:rPr>
          <w:rFonts w:hint="eastAsia"/>
        </w:rPr>
        <w:t xml:space="preserve"> independent support</w:t>
      </w:r>
    </w:p>
    <w:p w14:paraId="5C1025F7" w14:textId="77777777" w:rsidR="00BF3DDE" w:rsidRPr="00FB6CFF" w:rsidRDefault="00BF3DDE" w:rsidP="00B95FB2">
      <w:pPr>
        <w:pStyle w:val="af3"/>
        <w:ind w:firstLineChars="200" w:firstLine="420"/>
      </w:pPr>
      <w:r w:rsidRPr="00FB6CFF">
        <w:rPr>
          <w:rFonts w:hint="eastAsia"/>
        </w:rPr>
        <w:t>一种可伸缩调节的单根受压竖向支撑杆件，主要用于承担施工过程中的叠合构件自重、模板系统自重及施工荷载。主要包括插管、套管、调节装置、底座、支撑头等。</w:t>
      </w:r>
    </w:p>
    <w:p w14:paraId="728D4D11" w14:textId="77777777" w:rsidR="00BF3DDE" w:rsidRPr="00FB6CFF" w:rsidRDefault="00BF3DDE" w:rsidP="00FB6CFF">
      <w:pPr>
        <w:pStyle w:val="af3"/>
      </w:pPr>
      <w:r w:rsidRPr="000C3364">
        <w:rPr>
          <w:rFonts w:hint="eastAsia"/>
          <w:b/>
          <w:bCs/>
        </w:rPr>
        <w:t>2.0.</w:t>
      </w:r>
      <w:r w:rsidRPr="000C3364">
        <w:rPr>
          <w:b/>
          <w:bCs/>
        </w:rPr>
        <w:t>9</w:t>
      </w:r>
      <w:r w:rsidRPr="00FB6CFF">
        <w:rPr>
          <w:rFonts w:hint="eastAsia"/>
        </w:rPr>
        <w:t xml:space="preserve"> </w:t>
      </w:r>
      <w:r w:rsidRPr="00FB6CFF">
        <w:t xml:space="preserve"> </w:t>
      </w:r>
      <w:r w:rsidRPr="00FB6CFF">
        <w:rPr>
          <w:rFonts w:hint="eastAsia"/>
        </w:rPr>
        <w:t>工具式外防护架</w:t>
      </w:r>
      <w:r w:rsidRPr="00FB6CFF">
        <w:rPr>
          <w:rFonts w:hint="eastAsia"/>
        </w:rPr>
        <w:t xml:space="preserve"> </w:t>
      </w:r>
      <w:r w:rsidRPr="00FB6CFF">
        <w:t>implementation</w:t>
      </w:r>
      <w:r w:rsidRPr="00FB6CFF">
        <w:rPr>
          <w:rFonts w:hint="eastAsia"/>
        </w:rPr>
        <w:t xml:space="preserve"> protective frame</w:t>
      </w:r>
    </w:p>
    <w:p w14:paraId="424B12CB" w14:textId="0973B926" w:rsidR="007662DF" w:rsidRPr="00FB6CFF" w:rsidRDefault="00BF3DDE" w:rsidP="00B95FB2">
      <w:pPr>
        <w:pStyle w:val="af3"/>
        <w:ind w:firstLineChars="200" w:firstLine="420"/>
      </w:pPr>
      <w:r w:rsidRPr="00FB6CFF">
        <w:rPr>
          <w:rFonts w:hint="eastAsia"/>
        </w:rPr>
        <w:t>为操作人员搭设或设立的用于施工现场外墙临边防护的工具式操作架，包括型钢悬挑脚手架、附着式升降脚手架等。</w:t>
      </w:r>
    </w:p>
    <w:p w14:paraId="31D28B4C" w14:textId="2F2BE709" w:rsidR="00BF3DDE" w:rsidRPr="00FB6CFF" w:rsidRDefault="00BF3DDE" w:rsidP="00FB6CFF">
      <w:pPr>
        <w:pStyle w:val="af3"/>
      </w:pPr>
      <w:r w:rsidRPr="000C3364">
        <w:rPr>
          <w:b/>
          <w:bCs/>
        </w:rPr>
        <w:t>2.0.10</w:t>
      </w:r>
      <w:r w:rsidRPr="00FB6CFF">
        <w:t xml:space="preserve">  </w:t>
      </w:r>
      <w:r w:rsidRPr="00FB6CFF">
        <w:rPr>
          <w:rFonts w:hint="eastAsia"/>
        </w:rPr>
        <w:t>预埋件</w:t>
      </w:r>
      <w:r w:rsidRPr="00FB6CFF">
        <w:rPr>
          <w:rFonts w:hint="eastAsia"/>
        </w:rPr>
        <w:t xml:space="preserve"> </w:t>
      </w:r>
      <w:r w:rsidRPr="00FB6CFF">
        <w:t xml:space="preserve"> hoisting embedded parts</w:t>
      </w:r>
    </w:p>
    <w:p w14:paraId="7536C1D7" w14:textId="77777777" w:rsidR="00BF3DDE" w:rsidRPr="00FB6CFF" w:rsidRDefault="00BF3DDE" w:rsidP="00B95FB2">
      <w:pPr>
        <w:pStyle w:val="af3"/>
        <w:ind w:firstLineChars="200" w:firstLine="420"/>
      </w:pPr>
      <w:bookmarkStart w:id="26" w:name="_Hlk52396339"/>
      <w:r w:rsidRPr="00FB6CFF">
        <w:rPr>
          <w:rFonts w:hint="eastAsia"/>
        </w:rPr>
        <w:t>构件加工过程中预先埋设在构件内部的、用于构件吊装或安装的连接件。</w:t>
      </w:r>
    </w:p>
    <w:p w14:paraId="50B75023" w14:textId="77777777" w:rsidR="00BF3DDE" w:rsidRPr="00FB6CFF" w:rsidRDefault="00BF3DDE" w:rsidP="00FB6CFF">
      <w:pPr>
        <w:pStyle w:val="af3"/>
      </w:pPr>
      <w:bookmarkStart w:id="27" w:name="_Hlk52396356"/>
      <w:bookmarkEnd w:id="26"/>
      <w:r w:rsidRPr="000C3364">
        <w:rPr>
          <w:b/>
          <w:bCs/>
        </w:rPr>
        <w:t>2.0.11</w:t>
      </w:r>
      <w:r w:rsidRPr="00FB6CFF">
        <w:t xml:space="preserve">  </w:t>
      </w:r>
      <w:r w:rsidRPr="00FB6CFF">
        <w:rPr>
          <w:rFonts w:hint="eastAsia"/>
        </w:rPr>
        <w:t>插放架</w:t>
      </w:r>
      <w:r w:rsidRPr="00FB6CFF">
        <w:t xml:space="preserve"> support frame</w:t>
      </w:r>
    </w:p>
    <w:bookmarkEnd w:id="27"/>
    <w:p w14:paraId="238A3272" w14:textId="77777777" w:rsidR="00BF3DDE" w:rsidRPr="00FB6CFF" w:rsidRDefault="00BF3DDE" w:rsidP="00B95FB2">
      <w:pPr>
        <w:pStyle w:val="af3"/>
        <w:ind w:firstLineChars="200" w:firstLine="420"/>
      </w:pPr>
      <w:r w:rsidRPr="00FB6CFF">
        <w:rPr>
          <w:rFonts w:hint="eastAsia"/>
        </w:rPr>
        <w:t>用于存放竖向构件的工具式钢结构架体。</w:t>
      </w:r>
    </w:p>
    <w:p w14:paraId="07BE1031" w14:textId="77777777" w:rsidR="00BF3DDE" w:rsidRPr="00FB6CFF" w:rsidRDefault="00BF3DDE" w:rsidP="00FB6CFF">
      <w:pPr>
        <w:pStyle w:val="af3"/>
      </w:pPr>
      <w:bookmarkStart w:id="28" w:name="_Hlk52396397"/>
      <w:r w:rsidRPr="000C3364">
        <w:rPr>
          <w:b/>
          <w:bCs/>
        </w:rPr>
        <w:t>2.0.12</w:t>
      </w:r>
      <w:r w:rsidRPr="00FB6CFF">
        <w:t xml:space="preserve">  </w:t>
      </w:r>
      <w:r w:rsidRPr="00FB6CFF">
        <w:rPr>
          <w:rFonts w:hint="eastAsia"/>
        </w:rPr>
        <w:t>临时支撑</w:t>
      </w:r>
      <w:r w:rsidRPr="00FB6CFF">
        <w:t xml:space="preserve"> temporary support</w:t>
      </w:r>
    </w:p>
    <w:p w14:paraId="217FD3F0" w14:textId="77777777" w:rsidR="00BF3DDE" w:rsidRPr="00FB6CFF" w:rsidRDefault="00BF3DDE" w:rsidP="00B95FB2">
      <w:pPr>
        <w:pStyle w:val="af3"/>
        <w:ind w:firstLineChars="200" w:firstLine="420"/>
      </w:pPr>
      <w:r w:rsidRPr="00FB6CFF">
        <w:rPr>
          <w:rFonts w:hint="eastAsia"/>
        </w:rPr>
        <w:t>预制构件安装时用于进行临时固定的，可以承受施工等荷载，具有足够的强度、刚度和整体稳固性的支撑装置。包括斜支撑、水平支撑、竖向支撑等。</w:t>
      </w:r>
    </w:p>
    <w:p w14:paraId="3FF25124" w14:textId="77777777" w:rsidR="00BF3DDE" w:rsidRPr="00FB6CFF" w:rsidRDefault="00BF3DDE" w:rsidP="00FB6CFF">
      <w:pPr>
        <w:pStyle w:val="af3"/>
      </w:pPr>
      <w:bookmarkStart w:id="29" w:name="_Hlk52396420"/>
      <w:bookmarkEnd w:id="28"/>
      <w:r w:rsidRPr="000C3364">
        <w:rPr>
          <w:b/>
          <w:bCs/>
        </w:rPr>
        <w:t>2.0.13</w:t>
      </w:r>
      <w:r w:rsidRPr="00FB6CFF">
        <w:t xml:space="preserve">  </w:t>
      </w:r>
      <w:proofErr w:type="gramStart"/>
      <w:r w:rsidRPr="00FB6CFF">
        <w:rPr>
          <w:rFonts w:hint="eastAsia"/>
        </w:rPr>
        <w:t>模数化吊装</w:t>
      </w:r>
      <w:proofErr w:type="gramEnd"/>
      <w:r w:rsidRPr="00FB6CFF">
        <w:rPr>
          <w:rFonts w:hint="eastAsia"/>
        </w:rPr>
        <w:t>梁</w:t>
      </w:r>
      <w:r w:rsidRPr="00FB6CFF">
        <w:t xml:space="preserve"> modular hoisting beam</w:t>
      </w:r>
    </w:p>
    <w:p w14:paraId="2D4A481E" w14:textId="26A1F6A1" w:rsidR="00BF3DDE" w:rsidRPr="00FB6CFF" w:rsidRDefault="00BF3DDE" w:rsidP="00B95FB2">
      <w:pPr>
        <w:pStyle w:val="af3"/>
        <w:ind w:firstLineChars="200" w:firstLine="420"/>
      </w:pPr>
      <w:r w:rsidRPr="00FB6CFF">
        <w:rPr>
          <w:rFonts w:hint="eastAsia"/>
        </w:rPr>
        <w:t>为保证预制构件在吊装过程中</w:t>
      </w:r>
      <w:proofErr w:type="gramStart"/>
      <w:r w:rsidRPr="00FB6CFF">
        <w:rPr>
          <w:rFonts w:hint="eastAsia"/>
        </w:rPr>
        <w:t>各吊点</w:t>
      </w:r>
      <w:proofErr w:type="gramEnd"/>
      <w:r w:rsidRPr="00FB6CFF">
        <w:rPr>
          <w:rFonts w:hint="eastAsia"/>
        </w:rPr>
        <w:t>受力均衡或便于调节钢丝绳角度所使用的专用吊装梁，吊装梁下部固定点按相同间距规则排布，便于吊装不同尺寸的预制构件。</w:t>
      </w:r>
      <w:bookmarkEnd w:id="29"/>
    </w:p>
    <w:p w14:paraId="15BD7281" w14:textId="771313DB" w:rsidR="00BF3DDE" w:rsidRPr="00FB50A0" w:rsidRDefault="00BF3DDE" w:rsidP="00B77E3D">
      <w:pPr>
        <w:keepNext/>
        <w:keepLines/>
        <w:spacing w:after="360"/>
        <w:jc w:val="center"/>
        <w:outlineLvl w:val="0"/>
        <w:rPr>
          <w:rFonts w:ascii="Times New Roman" w:eastAsia="宋体" w:hAnsi="Times New Roman" w:cs="Times New Roman"/>
          <w:b/>
          <w:bCs/>
          <w:sz w:val="28"/>
          <w:szCs w:val="28"/>
        </w:rPr>
      </w:pPr>
      <w:r w:rsidRPr="00FB50A0">
        <w:rPr>
          <w:rFonts w:ascii="宋体" w:eastAsia="宋体" w:hAnsi="宋体" w:cs="Times New Roman"/>
          <w:szCs w:val="21"/>
        </w:rPr>
        <w:br w:type="page"/>
      </w:r>
      <w:bookmarkStart w:id="30" w:name="_Toc60229536"/>
      <w:bookmarkStart w:id="31" w:name="_Toc27452734"/>
      <w:bookmarkStart w:id="32" w:name="_Toc93589266"/>
      <w:bookmarkStart w:id="33" w:name="_Toc132662860"/>
      <w:bookmarkStart w:id="34" w:name="_Toc132788642"/>
      <w:r w:rsidRPr="004A7FA0">
        <w:rPr>
          <w:rStyle w:val="20"/>
          <w:rFonts w:cs="Times New Roman"/>
          <w:b/>
          <w:szCs w:val="28"/>
        </w:rPr>
        <w:lastRenderedPageBreak/>
        <w:t>3</w:t>
      </w:r>
      <w:r w:rsidRPr="00FB50A0">
        <w:rPr>
          <w:rStyle w:val="20"/>
          <w:rFonts w:cs="Times New Roman"/>
          <w:bCs w:val="0"/>
          <w:szCs w:val="28"/>
        </w:rPr>
        <w:t xml:space="preserve">  </w:t>
      </w:r>
      <w:r w:rsidRPr="00FB50A0">
        <w:rPr>
          <w:rStyle w:val="20"/>
          <w:rFonts w:cs="Times New Roman"/>
          <w:bCs w:val="0"/>
          <w:szCs w:val="28"/>
        </w:rPr>
        <w:t>基</w:t>
      </w:r>
      <w:r w:rsidR="006317E2" w:rsidRPr="00FB50A0">
        <w:rPr>
          <w:rStyle w:val="20"/>
          <w:rFonts w:cs="Times New Roman" w:hint="eastAsia"/>
          <w:bCs w:val="0"/>
          <w:szCs w:val="28"/>
        </w:rPr>
        <w:t xml:space="preserve"> </w:t>
      </w:r>
      <w:r w:rsidRPr="00FB50A0">
        <w:rPr>
          <w:rStyle w:val="20"/>
          <w:rFonts w:cs="Times New Roman"/>
          <w:bCs w:val="0"/>
          <w:szCs w:val="28"/>
        </w:rPr>
        <w:t>本</w:t>
      </w:r>
      <w:r w:rsidR="006317E2" w:rsidRPr="00FB50A0">
        <w:rPr>
          <w:rStyle w:val="20"/>
          <w:rFonts w:cs="Times New Roman" w:hint="eastAsia"/>
          <w:bCs w:val="0"/>
          <w:szCs w:val="28"/>
        </w:rPr>
        <w:t xml:space="preserve"> </w:t>
      </w:r>
      <w:proofErr w:type="gramStart"/>
      <w:r w:rsidRPr="00FB50A0">
        <w:rPr>
          <w:rStyle w:val="20"/>
          <w:rFonts w:cs="Times New Roman"/>
          <w:bCs w:val="0"/>
          <w:szCs w:val="28"/>
        </w:rPr>
        <w:t>规</w:t>
      </w:r>
      <w:proofErr w:type="gramEnd"/>
      <w:r w:rsidR="006317E2" w:rsidRPr="00FB50A0">
        <w:rPr>
          <w:rStyle w:val="20"/>
          <w:rFonts w:cs="Times New Roman" w:hint="eastAsia"/>
          <w:bCs w:val="0"/>
          <w:szCs w:val="28"/>
        </w:rPr>
        <w:t xml:space="preserve"> </w:t>
      </w:r>
      <w:r w:rsidRPr="00FB50A0">
        <w:rPr>
          <w:rStyle w:val="20"/>
          <w:rFonts w:cs="Times New Roman"/>
          <w:bCs w:val="0"/>
          <w:szCs w:val="28"/>
        </w:rPr>
        <w:t>定</w:t>
      </w:r>
      <w:bookmarkEnd w:id="30"/>
      <w:bookmarkEnd w:id="31"/>
      <w:bookmarkEnd w:id="32"/>
      <w:bookmarkEnd w:id="33"/>
      <w:bookmarkEnd w:id="34"/>
    </w:p>
    <w:p w14:paraId="1FDE7CE8" w14:textId="77777777" w:rsidR="00BF3DDE" w:rsidRPr="00407224" w:rsidRDefault="00BF3DDE" w:rsidP="00BD6EC9">
      <w:pPr>
        <w:pStyle w:val="af3"/>
        <w:spacing w:line="320" w:lineRule="exact"/>
      </w:pPr>
      <w:r w:rsidRPr="000C3364">
        <w:rPr>
          <w:rFonts w:hint="eastAsia"/>
          <w:b/>
          <w:bCs/>
        </w:rPr>
        <w:t>3.</w:t>
      </w:r>
      <w:r w:rsidRPr="000C3364">
        <w:rPr>
          <w:b/>
          <w:bCs/>
        </w:rPr>
        <w:t>0</w:t>
      </w:r>
      <w:r w:rsidRPr="000C3364">
        <w:rPr>
          <w:rFonts w:hint="eastAsia"/>
          <w:b/>
          <w:bCs/>
        </w:rPr>
        <w:t>.1</w:t>
      </w:r>
      <w:r w:rsidRPr="00407224">
        <w:rPr>
          <w:rFonts w:hint="eastAsia"/>
        </w:rPr>
        <w:t xml:space="preserve"> </w:t>
      </w:r>
      <w:r w:rsidRPr="00407224">
        <w:t xml:space="preserve"> </w:t>
      </w:r>
      <w:r w:rsidRPr="00407224">
        <w:rPr>
          <w:rFonts w:hint="eastAsia"/>
        </w:rPr>
        <w:t>装配式建筑深化设计应符合下列规定：</w:t>
      </w:r>
    </w:p>
    <w:p w14:paraId="356A930B" w14:textId="77777777" w:rsidR="00BF3DDE" w:rsidRPr="00407224" w:rsidRDefault="00BF3DDE" w:rsidP="00B95FB2">
      <w:pPr>
        <w:pStyle w:val="af3"/>
        <w:ind w:firstLineChars="200" w:firstLine="420"/>
      </w:pPr>
      <w:r w:rsidRPr="00407224">
        <w:rPr>
          <w:rFonts w:hint="eastAsia"/>
        </w:rPr>
        <w:t>1</w:t>
      </w:r>
      <w:r w:rsidRPr="00407224">
        <w:t xml:space="preserve">  </w:t>
      </w:r>
      <w:r w:rsidRPr="00407224">
        <w:rPr>
          <w:rFonts w:hint="eastAsia"/>
        </w:rPr>
        <w:t>深化设计文件应满足构件生产、运输、存放、吊装及安装的需要，并符合原图纸设计的技术指标、结构安全和建筑性能等要求；深化设计图纸应由原设计单位确认；</w:t>
      </w:r>
    </w:p>
    <w:p w14:paraId="5497E0C4" w14:textId="77777777" w:rsidR="00BF3DDE" w:rsidRPr="00407224" w:rsidRDefault="00BF3DDE" w:rsidP="00B95FB2">
      <w:pPr>
        <w:pStyle w:val="af3"/>
        <w:ind w:firstLineChars="200" w:firstLine="420"/>
      </w:pPr>
      <w:r w:rsidRPr="00407224">
        <w:t xml:space="preserve">2  </w:t>
      </w:r>
      <w:r w:rsidRPr="00407224">
        <w:rPr>
          <w:rFonts w:hint="eastAsia"/>
        </w:rPr>
        <w:t>深化设计时，应按现行相关国家标准对构件、吊装及施工预埋件、起重机械及起重机械附着支撑结构、临时支撑及临时支撑预埋件、外防护</w:t>
      </w:r>
      <w:proofErr w:type="gramStart"/>
      <w:r w:rsidRPr="00407224">
        <w:rPr>
          <w:rFonts w:hint="eastAsia"/>
        </w:rPr>
        <w:t>架及架体</w:t>
      </w:r>
      <w:proofErr w:type="gramEnd"/>
      <w:r w:rsidRPr="00407224">
        <w:rPr>
          <w:rFonts w:hint="eastAsia"/>
        </w:rPr>
        <w:t>附着支撑结构等进行验算；吊点承载力应满足设计要求；</w:t>
      </w:r>
    </w:p>
    <w:p w14:paraId="61969BE3" w14:textId="77777777" w:rsidR="00BF3DDE" w:rsidRPr="00407224" w:rsidRDefault="00BF3DDE" w:rsidP="00B95FB2">
      <w:pPr>
        <w:pStyle w:val="af3"/>
        <w:ind w:firstLineChars="200" w:firstLine="420"/>
      </w:pPr>
      <w:r w:rsidRPr="00407224">
        <w:rPr>
          <w:rFonts w:hint="eastAsia"/>
        </w:rPr>
        <w:t>3</w:t>
      </w:r>
      <w:r w:rsidRPr="00407224">
        <w:t xml:space="preserve">  </w:t>
      </w:r>
      <w:r w:rsidRPr="00407224">
        <w:rPr>
          <w:rFonts w:hint="eastAsia"/>
        </w:rPr>
        <w:t>预制柱、预制墙板等细长竖向构件</w:t>
      </w:r>
      <w:proofErr w:type="gramStart"/>
      <w:r w:rsidRPr="00407224">
        <w:rPr>
          <w:rFonts w:hint="eastAsia"/>
        </w:rPr>
        <w:t>需水平</w:t>
      </w:r>
      <w:proofErr w:type="gramEnd"/>
      <w:r w:rsidRPr="00407224">
        <w:rPr>
          <w:rFonts w:hint="eastAsia"/>
        </w:rPr>
        <w:t>存放时，应采取可靠构造措施，</w:t>
      </w:r>
      <w:proofErr w:type="gramStart"/>
      <w:r w:rsidRPr="00407224">
        <w:rPr>
          <w:rFonts w:hint="eastAsia"/>
        </w:rPr>
        <w:t>使吊点</w:t>
      </w:r>
      <w:proofErr w:type="gramEnd"/>
      <w:r w:rsidRPr="00407224">
        <w:rPr>
          <w:rFonts w:hint="eastAsia"/>
        </w:rPr>
        <w:t>满足构件翻转工况下承载力要求；</w:t>
      </w:r>
    </w:p>
    <w:p w14:paraId="69E747C0" w14:textId="77777777" w:rsidR="00BF3DDE" w:rsidRPr="00407224" w:rsidRDefault="00BF3DDE" w:rsidP="00B95FB2">
      <w:pPr>
        <w:pStyle w:val="af3"/>
        <w:ind w:firstLineChars="200" w:firstLine="420"/>
      </w:pPr>
      <w:r w:rsidRPr="00407224">
        <w:t xml:space="preserve">4  </w:t>
      </w:r>
      <w:r w:rsidRPr="00407224">
        <w:rPr>
          <w:rFonts w:hint="eastAsia"/>
        </w:rPr>
        <w:t>装配式混凝土结构的预埋件宜根据预埋件产品技术规格书选用成品预埋件；当采用吊环时，应满足现行国家标准《混凝土结构设计规范》</w:t>
      </w:r>
      <w:r w:rsidRPr="00407224">
        <w:rPr>
          <w:rFonts w:hint="eastAsia"/>
        </w:rPr>
        <w:t>GB</w:t>
      </w:r>
      <w:r w:rsidRPr="00407224">
        <w:t xml:space="preserve"> </w:t>
      </w:r>
      <w:r w:rsidRPr="00407224">
        <w:rPr>
          <w:rFonts w:hint="eastAsia"/>
        </w:rPr>
        <w:t>50010</w:t>
      </w:r>
      <w:r w:rsidRPr="00407224">
        <w:rPr>
          <w:rFonts w:hint="eastAsia"/>
        </w:rPr>
        <w:t>的相关要求；吊装预埋件或吊</w:t>
      </w:r>
      <w:proofErr w:type="gramStart"/>
      <w:r w:rsidRPr="00407224">
        <w:rPr>
          <w:rFonts w:hint="eastAsia"/>
        </w:rPr>
        <w:t>筋设计</w:t>
      </w:r>
      <w:proofErr w:type="gramEnd"/>
      <w:r w:rsidRPr="00407224">
        <w:rPr>
          <w:rFonts w:hint="eastAsia"/>
        </w:rPr>
        <w:t>时，应满足构件在脱模、翻身和起吊等工况下的承载力；各工况的验算内容应包括吊装预埋件的自身承载力以及预埋件或吊筋在预制构件中的锚固承载力；</w:t>
      </w:r>
    </w:p>
    <w:p w14:paraId="68B88D5B" w14:textId="77777777" w:rsidR="00BF3DDE" w:rsidRPr="00407224" w:rsidRDefault="00BF3DDE" w:rsidP="00B95FB2">
      <w:pPr>
        <w:pStyle w:val="af3"/>
        <w:ind w:firstLineChars="200" w:firstLine="420"/>
      </w:pPr>
      <w:r w:rsidRPr="00407224">
        <w:t>5</w:t>
      </w:r>
      <w:r w:rsidRPr="00407224">
        <w:rPr>
          <w:rFonts w:hint="eastAsia"/>
        </w:rPr>
        <w:t xml:space="preserve">  </w:t>
      </w:r>
      <w:r w:rsidRPr="00407224">
        <w:rPr>
          <w:rFonts w:hint="eastAsia"/>
        </w:rPr>
        <w:t>装配式钢结构深化设计时，应</w:t>
      </w:r>
      <w:proofErr w:type="gramStart"/>
      <w:r w:rsidRPr="00407224">
        <w:rPr>
          <w:rFonts w:hint="eastAsia"/>
        </w:rPr>
        <w:t>明确钢</w:t>
      </w:r>
      <w:proofErr w:type="gramEnd"/>
      <w:r w:rsidRPr="00407224">
        <w:rPr>
          <w:rFonts w:hint="eastAsia"/>
        </w:rPr>
        <w:t>构件与墙板的连接节点构造；与钢构件连接的预埋件及连接措施，宜提前</w:t>
      </w:r>
      <w:proofErr w:type="gramStart"/>
      <w:r w:rsidRPr="00407224">
        <w:rPr>
          <w:rFonts w:hint="eastAsia"/>
        </w:rPr>
        <w:t>设置于钢构件</w:t>
      </w:r>
      <w:proofErr w:type="gramEnd"/>
      <w:r w:rsidRPr="00407224">
        <w:rPr>
          <w:rFonts w:hint="eastAsia"/>
        </w:rPr>
        <w:t>上；</w:t>
      </w:r>
    </w:p>
    <w:p w14:paraId="0B13B886" w14:textId="77777777" w:rsidR="00BF3DDE" w:rsidRPr="00407224" w:rsidRDefault="00BF3DDE" w:rsidP="00B95FB2">
      <w:pPr>
        <w:pStyle w:val="af3"/>
        <w:ind w:firstLineChars="200" w:firstLine="420"/>
      </w:pPr>
      <w:r w:rsidRPr="00407224">
        <w:t xml:space="preserve">6  </w:t>
      </w:r>
      <w:r w:rsidRPr="00407224">
        <w:rPr>
          <w:rFonts w:hint="eastAsia"/>
        </w:rPr>
        <w:t>装配式幕墙深化设计时宜预留吊装孔，并设置防止单元面板在运输、吊装过程中发生位移的构造。</w:t>
      </w:r>
    </w:p>
    <w:p w14:paraId="0E9AA5B4" w14:textId="77777777" w:rsidR="00BF3DDE" w:rsidRPr="00407224" w:rsidRDefault="00BF3DDE" w:rsidP="00407224">
      <w:pPr>
        <w:pStyle w:val="af3"/>
      </w:pPr>
      <w:r w:rsidRPr="000C3364">
        <w:rPr>
          <w:rFonts w:hint="eastAsia"/>
          <w:b/>
          <w:bCs/>
        </w:rPr>
        <w:t>3.</w:t>
      </w:r>
      <w:r w:rsidRPr="000C3364">
        <w:rPr>
          <w:b/>
          <w:bCs/>
        </w:rPr>
        <w:t>0</w:t>
      </w:r>
      <w:r w:rsidRPr="000C3364">
        <w:rPr>
          <w:rFonts w:hint="eastAsia"/>
          <w:b/>
          <w:bCs/>
        </w:rPr>
        <w:t>.2</w:t>
      </w:r>
      <w:r w:rsidRPr="00407224">
        <w:rPr>
          <w:rFonts w:hint="eastAsia"/>
        </w:rPr>
        <w:t xml:space="preserve"> </w:t>
      </w:r>
      <w:r w:rsidRPr="00407224">
        <w:t xml:space="preserve"> </w:t>
      </w:r>
      <w:r w:rsidRPr="00407224">
        <w:rPr>
          <w:rFonts w:hint="eastAsia"/>
        </w:rPr>
        <w:t>装配式建筑施工前，项目部应编制专项施工方案；超过一定规模的危险性较大分部分项工程专项施工方案应组织专家论证；专项施工方案实施前应进行交底。</w:t>
      </w:r>
    </w:p>
    <w:p w14:paraId="5DD3A6A2" w14:textId="77777777" w:rsidR="00BF3DDE" w:rsidRPr="00407224" w:rsidRDefault="00BF3DDE" w:rsidP="00407224">
      <w:pPr>
        <w:pStyle w:val="af3"/>
      </w:pPr>
      <w:bookmarkStart w:id="35" w:name="_Hlk79704280"/>
      <w:r w:rsidRPr="000C3364">
        <w:rPr>
          <w:rFonts w:hint="eastAsia"/>
          <w:b/>
          <w:bCs/>
        </w:rPr>
        <w:t>3</w:t>
      </w:r>
      <w:r w:rsidRPr="000C3364">
        <w:rPr>
          <w:b/>
          <w:bCs/>
        </w:rPr>
        <w:t>.0.3</w:t>
      </w:r>
      <w:r w:rsidRPr="00407224">
        <w:t xml:space="preserve">  </w:t>
      </w:r>
      <w:r w:rsidRPr="00407224">
        <w:rPr>
          <w:rFonts w:hint="eastAsia"/>
        </w:rPr>
        <w:t>装配式建筑专项施工方案应符合下列规定：</w:t>
      </w:r>
    </w:p>
    <w:p w14:paraId="1BAC7031" w14:textId="77777777" w:rsidR="00BF3DDE" w:rsidRPr="00407224" w:rsidRDefault="00BF3DDE" w:rsidP="00B95FB2">
      <w:pPr>
        <w:pStyle w:val="af3"/>
        <w:ind w:firstLineChars="200" w:firstLine="420"/>
      </w:pPr>
      <w:r w:rsidRPr="00407224">
        <w:t xml:space="preserve">1  </w:t>
      </w:r>
      <w:r w:rsidRPr="00407224">
        <w:rPr>
          <w:rFonts w:hint="eastAsia"/>
        </w:rPr>
        <w:t>应包括工程概况、编制依据、施工计划、施工工艺、施工保证措施、施工管理及作业人员配备和分工、验收要求、应急处置措施、计算书及相关施工图纸等；</w:t>
      </w:r>
      <w:r w:rsidRPr="00407224">
        <w:t xml:space="preserve"> </w:t>
      </w:r>
    </w:p>
    <w:p w14:paraId="4158CB63" w14:textId="77777777" w:rsidR="00BF3DDE" w:rsidRPr="00407224" w:rsidRDefault="00BF3DDE" w:rsidP="00B95FB2">
      <w:pPr>
        <w:pStyle w:val="af3"/>
        <w:ind w:firstLineChars="200" w:firstLine="420"/>
      </w:pPr>
      <w:r w:rsidRPr="00407224">
        <w:t xml:space="preserve">2  </w:t>
      </w:r>
      <w:r w:rsidRPr="00407224">
        <w:rPr>
          <w:rFonts w:hint="eastAsia"/>
        </w:rPr>
        <w:t>计算书应包括支承面承载力验算、辅助起重设备起重能力验算、吊索具验算、被吊物受力验算、临时固定措施验算等；</w:t>
      </w:r>
    </w:p>
    <w:p w14:paraId="067F68AA" w14:textId="77777777" w:rsidR="00BF3DDE" w:rsidRPr="00407224" w:rsidRDefault="00BF3DDE" w:rsidP="00B95FB2">
      <w:pPr>
        <w:pStyle w:val="af3"/>
        <w:ind w:firstLineChars="200" w:firstLine="420"/>
      </w:pPr>
      <w:r w:rsidRPr="00407224">
        <w:t xml:space="preserve">3  </w:t>
      </w:r>
      <w:r w:rsidRPr="00407224">
        <w:rPr>
          <w:rFonts w:hint="eastAsia"/>
        </w:rPr>
        <w:t>方案附图应包括构件存放布置图、起重机械布置图、运输道路及卸车区布置图等；</w:t>
      </w:r>
    </w:p>
    <w:p w14:paraId="60DEF11C" w14:textId="77777777" w:rsidR="00BF3DDE" w:rsidRPr="00407224" w:rsidRDefault="00BF3DDE" w:rsidP="00B95FB2">
      <w:pPr>
        <w:pStyle w:val="af3"/>
        <w:ind w:firstLineChars="200" w:firstLine="420"/>
      </w:pPr>
      <w:r w:rsidRPr="00407224">
        <w:t xml:space="preserve">4  </w:t>
      </w:r>
      <w:r w:rsidRPr="00407224">
        <w:rPr>
          <w:rFonts w:hint="eastAsia"/>
        </w:rPr>
        <w:t>应明确不同类型构件的叠放层数、高度及场地围护，不同类型构件的吊装方法、吊装流程、吊装要点、安装就位及临时支撑要求，以及外防护架的选型及布置；</w:t>
      </w:r>
    </w:p>
    <w:p w14:paraId="63D4B794" w14:textId="77777777" w:rsidR="00BF3DDE" w:rsidRPr="00407224" w:rsidRDefault="00BF3DDE" w:rsidP="00B95FB2">
      <w:pPr>
        <w:pStyle w:val="af3"/>
        <w:ind w:firstLineChars="200" w:firstLine="420"/>
      </w:pPr>
      <w:r w:rsidRPr="00407224">
        <w:t xml:space="preserve">5  </w:t>
      </w:r>
      <w:r w:rsidRPr="00407224">
        <w:rPr>
          <w:rFonts w:hint="eastAsia"/>
        </w:rPr>
        <w:t>采用</w:t>
      </w:r>
      <w:proofErr w:type="gramStart"/>
      <w:r w:rsidRPr="00407224">
        <w:rPr>
          <w:rFonts w:hint="eastAsia"/>
        </w:rPr>
        <w:t>布料机</w:t>
      </w:r>
      <w:proofErr w:type="gramEnd"/>
      <w:r w:rsidRPr="00407224">
        <w:rPr>
          <w:rFonts w:hint="eastAsia"/>
        </w:rPr>
        <w:t>浇筑混凝土时，布料机宜布置在现浇楼板上并</w:t>
      </w:r>
      <w:proofErr w:type="gramStart"/>
      <w:r w:rsidRPr="00407224">
        <w:rPr>
          <w:rFonts w:hint="eastAsia"/>
        </w:rPr>
        <w:t>对板底支撑</w:t>
      </w:r>
      <w:proofErr w:type="gramEnd"/>
      <w:r w:rsidRPr="00407224">
        <w:rPr>
          <w:rFonts w:hint="eastAsia"/>
        </w:rPr>
        <w:t>承载力及变形进行验算；</w:t>
      </w:r>
      <w:bookmarkEnd w:id="35"/>
    </w:p>
    <w:p w14:paraId="7293A4FE" w14:textId="77777777" w:rsidR="00BF3DDE" w:rsidRPr="00407224" w:rsidRDefault="00BF3DDE" w:rsidP="00B95FB2">
      <w:pPr>
        <w:pStyle w:val="af3"/>
        <w:ind w:firstLineChars="200" w:firstLine="420"/>
      </w:pPr>
      <w:r w:rsidRPr="00407224">
        <w:t xml:space="preserve">6  </w:t>
      </w:r>
      <w:r w:rsidRPr="00407224">
        <w:rPr>
          <w:rFonts w:hint="eastAsia"/>
        </w:rPr>
        <w:t>结构楼板上存放构件、结构楼板处于场内车辆行驶线路上或大型部品在建筑内倒运时，应对结构楼板承载能力进行验算，并经设计单位确认；</w:t>
      </w:r>
    </w:p>
    <w:p w14:paraId="252DAA9F" w14:textId="77777777" w:rsidR="00BF3DDE" w:rsidRPr="00407224" w:rsidRDefault="00BF3DDE" w:rsidP="00B95FB2">
      <w:pPr>
        <w:pStyle w:val="af3"/>
        <w:ind w:firstLineChars="200" w:firstLine="420"/>
      </w:pPr>
      <w:r w:rsidRPr="00407224">
        <w:rPr>
          <w:rFonts w:hint="eastAsia"/>
        </w:rPr>
        <w:t>7</w:t>
      </w:r>
      <w:r w:rsidRPr="00407224">
        <w:t xml:space="preserve">  </w:t>
      </w:r>
      <w:r w:rsidRPr="00407224">
        <w:rPr>
          <w:rFonts w:hint="eastAsia"/>
        </w:rPr>
        <w:t>行驶路线不应设置在楼板后浇带上；</w:t>
      </w:r>
    </w:p>
    <w:p w14:paraId="63F76376" w14:textId="1D0BC687" w:rsidR="00BF3DDE" w:rsidRPr="00407224" w:rsidRDefault="00BF3DDE" w:rsidP="00B95FB2">
      <w:pPr>
        <w:pStyle w:val="af3"/>
        <w:ind w:firstLineChars="200" w:firstLine="420"/>
      </w:pPr>
      <w:r w:rsidRPr="00407224">
        <w:rPr>
          <w:rFonts w:hint="eastAsia"/>
        </w:rPr>
        <w:t>8</w:t>
      </w:r>
      <w:r w:rsidRPr="00407224">
        <w:t xml:space="preserve">  </w:t>
      </w:r>
      <w:r w:rsidRPr="00407224">
        <w:rPr>
          <w:rFonts w:hint="eastAsia"/>
        </w:rPr>
        <w:t>采用后灌浆方式时，灌浆方案应经设计单位认可。</w:t>
      </w:r>
    </w:p>
    <w:p w14:paraId="24AF8D92" w14:textId="77777777" w:rsidR="00BF3DDE" w:rsidRPr="00407224" w:rsidRDefault="00BF3DDE" w:rsidP="00407224">
      <w:pPr>
        <w:pStyle w:val="af3"/>
      </w:pPr>
      <w:r w:rsidRPr="000C3364">
        <w:rPr>
          <w:b/>
          <w:bCs/>
        </w:rPr>
        <w:t>3.0.4</w:t>
      </w:r>
      <w:r w:rsidRPr="00407224">
        <w:t xml:space="preserve">  </w:t>
      </w:r>
      <w:r w:rsidRPr="00407224">
        <w:rPr>
          <w:rFonts w:hint="eastAsia"/>
        </w:rPr>
        <w:t>装配式建筑的设计、监理及施工等从业人员应按相关规定进行培训。</w:t>
      </w:r>
    </w:p>
    <w:p w14:paraId="7DD6DC7F" w14:textId="77777777" w:rsidR="00BF3DDE" w:rsidRPr="00407224" w:rsidRDefault="00BF3DDE" w:rsidP="00407224">
      <w:pPr>
        <w:pStyle w:val="af3"/>
      </w:pPr>
      <w:r w:rsidRPr="000C3364">
        <w:rPr>
          <w:rFonts w:hint="eastAsia"/>
          <w:b/>
          <w:bCs/>
        </w:rPr>
        <w:t>3</w:t>
      </w:r>
      <w:r w:rsidRPr="000C3364">
        <w:rPr>
          <w:b/>
          <w:bCs/>
        </w:rPr>
        <w:t>.0.5</w:t>
      </w:r>
      <w:r w:rsidRPr="00407224">
        <w:t xml:space="preserve">  </w:t>
      </w:r>
      <w:r w:rsidRPr="00407224">
        <w:rPr>
          <w:rFonts w:hint="eastAsia"/>
        </w:rPr>
        <w:t>装配式建筑的施工现场平面布置应符合下列规定：</w:t>
      </w:r>
    </w:p>
    <w:p w14:paraId="36D5F8C3" w14:textId="77777777" w:rsidR="00BF3DDE" w:rsidRPr="00407224" w:rsidRDefault="00BF3DDE" w:rsidP="00B95FB2">
      <w:pPr>
        <w:pStyle w:val="af3"/>
        <w:ind w:firstLineChars="200" w:firstLine="420"/>
      </w:pPr>
      <w:r w:rsidRPr="00407224">
        <w:rPr>
          <w:rFonts w:hint="eastAsia"/>
        </w:rPr>
        <w:t>1</w:t>
      </w:r>
      <w:r w:rsidRPr="00407224">
        <w:t xml:space="preserve">  </w:t>
      </w:r>
      <w:r w:rsidRPr="00407224">
        <w:rPr>
          <w:rFonts w:hint="eastAsia"/>
        </w:rPr>
        <w:t>现场施工道路应坚实平整并设排水措施，承载力和变形应满足构件运输车辆通行需求；</w:t>
      </w:r>
    </w:p>
    <w:p w14:paraId="60667D98" w14:textId="77777777" w:rsidR="00B95FB2" w:rsidRDefault="00BF3DDE" w:rsidP="00B95FB2">
      <w:pPr>
        <w:pStyle w:val="af3"/>
        <w:ind w:firstLineChars="200" w:firstLine="420"/>
      </w:pPr>
      <w:r w:rsidRPr="00407224">
        <w:rPr>
          <w:rFonts w:hint="eastAsia"/>
        </w:rPr>
        <w:t>2</w:t>
      </w:r>
      <w:r w:rsidRPr="00407224">
        <w:t xml:space="preserve">  </w:t>
      </w:r>
      <w:r w:rsidRPr="00407224">
        <w:rPr>
          <w:rFonts w:hint="eastAsia"/>
        </w:rPr>
        <w:t>构件存放场地宜紧邻施工道路，并应在起重机的有效起重范围内；构件存放场地距基坑边的安全距离</w:t>
      </w:r>
    </w:p>
    <w:p w14:paraId="435EC779" w14:textId="6946E906" w:rsidR="00BF3DDE" w:rsidRPr="00407224" w:rsidRDefault="00B95FB2" w:rsidP="00B95FB2">
      <w:pPr>
        <w:pStyle w:val="af3"/>
      </w:pPr>
      <w:r w:rsidRPr="000C3364">
        <w:rPr>
          <w:rFonts w:hint="eastAsia"/>
          <w:b/>
          <w:bCs/>
        </w:rPr>
        <w:t>3.0.6</w:t>
      </w:r>
      <w:r>
        <w:t xml:space="preserve">  </w:t>
      </w:r>
      <w:r w:rsidR="00BF3DDE" w:rsidRPr="00407224">
        <w:rPr>
          <w:rFonts w:hint="eastAsia"/>
        </w:rPr>
        <w:t>应符合基坑支护设计要求；构件存放场地应坚实平整并设排水措施，承载力和变形满足构件存放需求；场地周边应设置围挡及警示标志。</w:t>
      </w:r>
      <w:bookmarkStart w:id="36" w:name="_Hlk52396491"/>
      <w:r w:rsidR="00BF3DDE" w:rsidRPr="00407224">
        <w:rPr>
          <w:rFonts w:hint="eastAsia"/>
        </w:rPr>
        <w:t>3</w:t>
      </w:r>
      <w:r w:rsidR="00BF3DDE" w:rsidRPr="00407224">
        <w:t xml:space="preserve">.0.6  </w:t>
      </w:r>
      <w:r w:rsidR="00BF3DDE" w:rsidRPr="00407224">
        <w:rPr>
          <w:rFonts w:hint="eastAsia"/>
        </w:rPr>
        <w:t>施工起重机械的选择及使用应符合下列规定：</w:t>
      </w:r>
    </w:p>
    <w:p w14:paraId="2617490C" w14:textId="6CDF3123" w:rsidR="00BF3DDE" w:rsidRPr="00407224" w:rsidRDefault="00BF3DDE" w:rsidP="00B95FB2">
      <w:pPr>
        <w:pStyle w:val="af3"/>
        <w:ind w:firstLineChars="200" w:firstLine="420"/>
      </w:pPr>
      <w:r w:rsidRPr="00407224">
        <w:rPr>
          <w:rFonts w:hint="eastAsia"/>
        </w:rPr>
        <w:t>1</w:t>
      </w:r>
      <w:r w:rsidRPr="00407224">
        <w:t xml:space="preserve">  </w:t>
      </w:r>
      <w:r w:rsidRPr="00407224">
        <w:rPr>
          <w:rFonts w:hint="eastAsia"/>
        </w:rPr>
        <w:t>应根据工程结构特点和施工要求选择起重机械，起重机械的起重量、起重高度、吊装次数、起重机械作业半径应</w:t>
      </w:r>
      <w:proofErr w:type="gramStart"/>
      <w:r w:rsidRPr="00407224">
        <w:rPr>
          <w:rFonts w:hint="eastAsia"/>
        </w:rPr>
        <w:t>满足部</w:t>
      </w:r>
      <w:proofErr w:type="gramEnd"/>
      <w:r w:rsidRPr="00407224">
        <w:rPr>
          <w:rFonts w:hint="eastAsia"/>
        </w:rPr>
        <w:t>品、部件吊装需求；起重臂的幅度和起重高度应</w:t>
      </w:r>
      <w:proofErr w:type="gramStart"/>
      <w:r w:rsidRPr="00407224">
        <w:rPr>
          <w:rFonts w:hint="eastAsia"/>
        </w:rPr>
        <w:t>满足部</w:t>
      </w:r>
      <w:proofErr w:type="gramEnd"/>
      <w:r w:rsidRPr="00407224">
        <w:rPr>
          <w:rFonts w:hint="eastAsia"/>
        </w:rPr>
        <w:t>品、部件吊装需求及安全距离相关规定；装配式幕墙单元选用施工电梯进行垂直运输时，装配式</w:t>
      </w:r>
      <w:proofErr w:type="gramStart"/>
      <w:r w:rsidRPr="00407224">
        <w:rPr>
          <w:rFonts w:hint="eastAsia"/>
        </w:rPr>
        <w:t>幕墙板块</w:t>
      </w:r>
      <w:proofErr w:type="gramEnd"/>
      <w:r w:rsidRPr="00407224">
        <w:rPr>
          <w:rFonts w:hint="eastAsia"/>
        </w:rPr>
        <w:t>重量和尺寸不得超过轿厢限定载重量和尺寸；</w:t>
      </w:r>
    </w:p>
    <w:p w14:paraId="665A0DE6" w14:textId="77777777" w:rsidR="00BF3DDE" w:rsidRPr="00407224" w:rsidRDefault="00BF3DDE" w:rsidP="00B95FB2">
      <w:pPr>
        <w:pStyle w:val="af3"/>
        <w:ind w:firstLineChars="200" w:firstLine="420"/>
      </w:pPr>
      <w:r w:rsidRPr="00407224">
        <w:t>2</w:t>
      </w:r>
      <w:r w:rsidRPr="00407224">
        <w:rPr>
          <w:rFonts w:hint="eastAsia"/>
        </w:rPr>
        <w:t xml:space="preserve">  </w:t>
      </w:r>
      <w:r w:rsidRPr="00407224">
        <w:rPr>
          <w:rFonts w:hint="eastAsia"/>
        </w:rPr>
        <w:t>移动起重机械的行走路线和作业区域下方基础承载力应满足相应荷载要求。移动起重机械支腿处应铺设好路基板或钢板；</w:t>
      </w:r>
    </w:p>
    <w:p w14:paraId="27D427C4" w14:textId="77777777" w:rsidR="00BF3DDE" w:rsidRPr="00407224" w:rsidRDefault="00BF3DDE" w:rsidP="00B95FB2">
      <w:pPr>
        <w:pStyle w:val="af3"/>
        <w:ind w:firstLineChars="200" w:firstLine="420"/>
      </w:pPr>
      <w:r w:rsidRPr="00407224">
        <w:t xml:space="preserve">3  </w:t>
      </w:r>
      <w:r w:rsidRPr="00407224">
        <w:rPr>
          <w:rFonts w:hint="eastAsia"/>
        </w:rPr>
        <w:t>起重机械的使用和管理应符合《建筑机械使用安全技术规程》</w:t>
      </w:r>
      <w:r w:rsidRPr="00407224">
        <w:rPr>
          <w:rFonts w:hint="eastAsia"/>
        </w:rPr>
        <w:t>JGJ 33</w:t>
      </w:r>
      <w:r w:rsidRPr="00407224">
        <w:rPr>
          <w:rFonts w:hint="eastAsia"/>
        </w:rPr>
        <w:t>等国家现行相关标准的规定。</w:t>
      </w:r>
    </w:p>
    <w:bookmarkEnd w:id="36"/>
    <w:p w14:paraId="110663AC" w14:textId="77777777" w:rsidR="00BF3DDE" w:rsidRPr="00407224" w:rsidRDefault="00BF3DDE" w:rsidP="00407224">
      <w:pPr>
        <w:pStyle w:val="af3"/>
      </w:pPr>
      <w:r w:rsidRPr="000C3364">
        <w:rPr>
          <w:rFonts w:hint="eastAsia"/>
          <w:b/>
          <w:bCs/>
        </w:rPr>
        <w:t>3.</w:t>
      </w:r>
      <w:r w:rsidRPr="000C3364">
        <w:rPr>
          <w:b/>
          <w:bCs/>
        </w:rPr>
        <w:t>0</w:t>
      </w:r>
      <w:r w:rsidRPr="000C3364">
        <w:rPr>
          <w:rFonts w:hint="eastAsia"/>
          <w:b/>
          <w:bCs/>
        </w:rPr>
        <w:t>.</w:t>
      </w:r>
      <w:r w:rsidRPr="000C3364">
        <w:rPr>
          <w:b/>
          <w:bCs/>
        </w:rPr>
        <w:t>7</w:t>
      </w:r>
      <w:r w:rsidRPr="00407224">
        <w:rPr>
          <w:rFonts w:hint="eastAsia"/>
        </w:rPr>
        <w:t xml:space="preserve"> </w:t>
      </w:r>
      <w:r w:rsidRPr="00407224">
        <w:t xml:space="preserve"> </w:t>
      </w:r>
      <w:r w:rsidRPr="00407224">
        <w:rPr>
          <w:rFonts w:hint="eastAsia"/>
        </w:rPr>
        <w:t>装配式建筑施工过程中使用的独立支撑、斜支撑等临时支撑宜选用标准化产品，其选用及操作</w:t>
      </w:r>
      <w:r w:rsidRPr="00407224">
        <w:rPr>
          <w:rFonts w:hint="eastAsia"/>
        </w:rPr>
        <w:lastRenderedPageBreak/>
        <w:t>均应符合现行相关标准及产品说明书的规定。</w:t>
      </w:r>
      <w:bookmarkStart w:id="37" w:name="_Hlk52396580"/>
    </w:p>
    <w:p w14:paraId="3D2A6C51" w14:textId="77777777" w:rsidR="00BF3DDE" w:rsidRPr="00407224" w:rsidRDefault="00BF3DDE" w:rsidP="00407224">
      <w:pPr>
        <w:pStyle w:val="af3"/>
      </w:pPr>
      <w:r w:rsidRPr="000C3364">
        <w:rPr>
          <w:b/>
          <w:bCs/>
        </w:rPr>
        <w:t>3.0.8</w:t>
      </w:r>
      <w:r w:rsidRPr="00407224">
        <w:t xml:space="preserve">  </w:t>
      </w:r>
      <w:r w:rsidRPr="00407224">
        <w:rPr>
          <w:rFonts w:hint="eastAsia"/>
        </w:rPr>
        <w:t>吊索具的选型、使用与维护应符合下列规定：</w:t>
      </w:r>
    </w:p>
    <w:p w14:paraId="1F8A270F" w14:textId="77777777" w:rsidR="00BF3DDE" w:rsidRPr="00407224" w:rsidRDefault="00BF3DDE" w:rsidP="00B95FB2">
      <w:pPr>
        <w:pStyle w:val="af3"/>
        <w:ind w:firstLineChars="200" w:firstLine="420"/>
      </w:pPr>
      <w:r w:rsidRPr="00407224">
        <w:t xml:space="preserve">1  </w:t>
      </w:r>
      <w:r w:rsidRPr="00407224">
        <w:rPr>
          <w:rFonts w:hint="eastAsia"/>
        </w:rPr>
        <w:t>应根据预制构件形状、尺寸及重量等参数进行选择，尺寸复杂或形状特殊的构件，应有分配梁或分配桁架；绑扎所用的钢丝绳吊索的规格应根据构件吊</w:t>
      </w:r>
      <w:proofErr w:type="gramStart"/>
      <w:r w:rsidRPr="00407224">
        <w:rPr>
          <w:rFonts w:hint="eastAsia"/>
        </w:rPr>
        <w:t>重进行</w:t>
      </w:r>
      <w:proofErr w:type="gramEnd"/>
      <w:r w:rsidRPr="00407224">
        <w:rPr>
          <w:rFonts w:hint="eastAsia"/>
        </w:rPr>
        <w:t>选用；</w:t>
      </w:r>
      <w:proofErr w:type="gramStart"/>
      <w:r w:rsidRPr="00407224">
        <w:rPr>
          <w:rFonts w:hint="eastAsia"/>
        </w:rPr>
        <w:t>钢丝绳夹应根据</w:t>
      </w:r>
      <w:proofErr w:type="gramEnd"/>
      <w:r w:rsidRPr="00407224">
        <w:rPr>
          <w:rFonts w:hint="eastAsia"/>
        </w:rPr>
        <w:t>所使用的钢丝绳直径选用；</w:t>
      </w:r>
    </w:p>
    <w:p w14:paraId="120936CE" w14:textId="77777777" w:rsidR="00BF3DDE" w:rsidRPr="00407224" w:rsidRDefault="00BF3DDE" w:rsidP="00B95FB2">
      <w:pPr>
        <w:pStyle w:val="af3"/>
        <w:ind w:firstLineChars="200" w:firstLine="420"/>
      </w:pPr>
      <w:r w:rsidRPr="00407224">
        <w:t xml:space="preserve">2  </w:t>
      </w:r>
      <w:r w:rsidRPr="00407224">
        <w:rPr>
          <w:rFonts w:hint="eastAsia"/>
        </w:rPr>
        <w:t>采用</w:t>
      </w:r>
      <w:proofErr w:type="gramStart"/>
      <w:r w:rsidRPr="00407224">
        <w:rPr>
          <w:rFonts w:hint="eastAsia"/>
        </w:rPr>
        <w:t>模数化吊装</w:t>
      </w:r>
      <w:proofErr w:type="gramEnd"/>
      <w:r w:rsidRPr="00407224">
        <w:rPr>
          <w:rFonts w:hint="eastAsia"/>
        </w:rPr>
        <w:t>梁进行预制构件吊装时，吊点与预制构件的吊装</w:t>
      </w:r>
      <w:proofErr w:type="gramStart"/>
      <w:r w:rsidRPr="00407224">
        <w:rPr>
          <w:rFonts w:hint="eastAsia"/>
        </w:rPr>
        <w:t>孔不得</w:t>
      </w:r>
      <w:proofErr w:type="gramEnd"/>
      <w:r w:rsidRPr="00407224">
        <w:rPr>
          <w:rFonts w:hint="eastAsia"/>
        </w:rPr>
        <w:t>交叉连接；</w:t>
      </w:r>
    </w:p>
    <w:p w14:paraId="068833D6" w14:textId="77777777" w:rsidR="00BF3DDE" w:rsidRPr="00407224" w:rsidRDefault="00BF3DDE" w:rsidP="00B95FB2">
      <w:pPr>
        <w:pStyle w:val="af3"/>
        <w:ind w:firstLineChars="200" w:firstLine="420"/>
      </w:pPr>
      <w:r w:rsidRPr="00407224">
        <w:t xml:space="preserve">3  </w:t>
      </w:r>
      <w:proofErr w:type="gramStart"/>
      <w:r w:rsidRPr="00407224">
        <w:rPr>
          <w:rFonts w:hint="eastAsia"/>
        </w:rPr>
        <w:t>专用内埋</w:t>
      </w:r>
      <w:proofErr w:type="gramEnd"/>
      <w:r w:rsidRPr="00407224">
        <w:rPr>
          <w:rFonts w:hint="eastAsia"/>
        </w:rPr>
        <w:t>式螺母、螺杆及配套吊索具、滑轮、地锚等，应根据相应的产品标准和产品说明书进行选用；</w:t>
      </w:r>
    </w:p>
    <w:p w14:paraId="323958A8" w14:textId="77777777" w:rsidR="00BF3DDE" w:rsidRPr="00407224" w:rsidRDefault="00BF3DDE" w:rsidP="00B95FB2">
      <w:pPr>
        <w:pStyle w:val="af3"/>
        <w:ind w:firstLineChars="200" w:firstLine="420"/>
      </w:pPr>
      <w:r w:rsidRPr="00407224">
        <w:t xml:space="preserve">4  </w:t>
      </w:r>
      <w:r w:rsidRPr="00407224">
        <w:rPr>
          <w:rFonts w:hint="eastAsia"/>
        </w:rPr>
        <w:t>应选用专业厂家按国家标准规定生产、检验、具有合格证等质量证明文件的产品；采用改造、修复和新购置的吊索具时，应按规定进行承载力验算或试验检验，验收时应进行验证；</w:t>
      </w:r>
    </w:p>
    <w:p w14:paraId="5D0AFC8C" w14:textId="77777777" w:rsidR="00BF3DDE" w:rsidRPr="00407224" w:rsidRDefault="00BF3DDE" w:rsidP="00B95FB2">
      <w:pPr>
        <w:pStyle w:val="af3"/>
        <w:ind w:firstLineChars="200" w:firstLine="420"/>
      </w:pPr>
      <w:r w:rsidRPr="00407224">
        <w:t xml:space="preserve">5  </w:t>
      </w:r>
      <w:r w:rsidRPr="00407224">
        <w:rPr>
          <w:rFonts w:hint="eastAsia"/>
        </w:rPr>
        <w:t>吊索具进场后，应按国家、行业现行标准规定和专项方案要求，检查吊索具、安全保护装置的出厂质量证明文件、规格及型号，验收后方可使用；</w:t>
      </w:r>
    </w:p>
    <w:p w14:paraId="098766B2" w14:textId="77777777" w:rsidR="00BF3DDE" w:rsidRPr="00407224" w:rsidRDefault="00BF3DDE" w:rsidP="00B95FB2">
      <w:pPr>
        <w:pStyle w:val="af3"/>
        <w:ind w:firstLineChars="200" w:firstLine="420"/>
      </w:pPr>
      <w:r w:rsidRPr="00407224">
        <w:t xml:space="preserve">6  </w:t>
      </w:r>
      <w:r w:rsidRPr="00407224">
        <w:rPr>
          <w:rFonts w:hint="eastAsia"/>
        </w:rPr>
        <w:t>钢丝绳吊索的使用与维护应符合现行国家标准《钢丝绳吊索使用和维护》</w:t>
      </w:r>
      <w:r w:rsidRPr="00407224">
        <w:rPr>
          <w:rFonts w:hint="eastAsia"/>
        </w:rPr>
        <w:t>GB/T 39480</w:t>
      </w:r>
      <w:r w:rsidRPr="00407224">
        <w:rPr>
          <w:rFonts w:hint="eastAsia"/>
        </w:rPr>
        <w:t>的相关规定，吊索套环、吊钩的使用与维护应符合国家现行相关标准的规定。</w:t>
      </w:r>
    </w:p>
    <w:bookmarkEnd w:id="37"/>
    <w:p w14:paraId="2A7B7A5B" w14:textId="77777777" w:rsidR="00BF3DDE" w:rsidRPr="00407224" w:rsidRDefault="00BF3DDE" w:rsidP="00407224">
      <w:pPr>
        <w:pStyle w:val="af3"/>
      </w:pPr>
      <w:r w:rsidRPr="000C3364">
        <w:rPr>
          <w:rFonts w:hint="eastAsia"/>
          <w:b/>
          <w:bCs/>
        </w:rPr>
        <w:t>3.</w:t>
      </w:r>
      <w:r w:rsidRPr="000C3364">
        <w:rPr>
          <w:b/>
          <w:bCs/>
        </w:rPr>
        <w:t>0</w:t>
      </w:r>
      <w:r w:rsidRPr="000C3364">
        <w:rPr>
          <w:rFonts w:hint="eastAsia"/>
          <w:b/>
          <w:bCs/>
        </w:rPr>
        <w:t>.</w:t>
      </w:r>
      <w:r w:rsidRPr="000C3364">
        <w:rPr>
          <w:b/>
          <w:bCs/>
        </w:rPr>
        <w:t>9</w:t>
      </w:r>
      <w:r w:rsidRPr="00407224">
        <w:t xml:space="preserve">  </w:t>
      </w:r>
      <w:r w:rsidRPr="00407224">
        <w:rPr>
          <w:rFonts w:hint="eastAsia"/>
        </w:rPr>
        <w:t>装配式建筑施工前，宜采用建筑信息模型技术对施工全过程及关键工艺进行模拟，选择典型施工段或单元进行构件试安装，并应根据试安装结果及时调整施工方案和安全措施。</w:t>
      </w:r>
    </w:p>
    <w:p w14:paraId="5E11B7AB" w14:textId="77777777" w:rsidR="00BF3DDE" w:rsidRPr="00407224" w:rsidRDefault="00BF3DDE" w:rsidP="00407224">
      <w:pPr>
        <w:pStyle w:val="af3"/>
      </w:pPr>
      <w:r w:rsidRPr="000C3364">
        <w:rPr>
          <w:rFonts w:hint="eastAsia"/>
          <w:b/>
          <w:bCs/>
        </w:rPr>
        <w:t>3</w:t>
      </w:r>
      <w:r w:rsidRPr="000C3364">
        <w:rPr>
          <w:b/>
          <w:bCs/>
        </w:rPr>
        <w:t>.0.</w:t>
      </w:r>
      <w:r w:rsidRPr="000C3364">
        <w:rPr>
          <w:rFonts w:hint="eastAsia"/>
          <w:b/>
          <w:bCs/>
        </w:rPr>
        <w:t>1</w:t>
      </w:r>
      <w:r w:rsidRPr="000C3364">
        <w:rPr>
          <w:b/>
          <w:bCs/>
        </w:rPr>
        <w:t>0</w:t>
      </w:r>
      <w:r w:rsidRPr="00407224">
        <w:t xml:space="preserve">  </w:t>
      </w:r>
      <w:r w:rsidRPr="00407224">
        <w:rPr>
          <w:rFonts w:hint="eastAsia"/>
        </w:rPr>
        <w:t>装配式建筑吊装作业前，应完成下列准备工作：</w:t>
      </w:r>
    </w:p>
    <w:p w14:paraId="68C00751" w14:textId="77777777" w:rsidR="00BF3DDE" w:rsidRPr="00407224" w:rsidRDefault="00BF3DDE" w:rsidP="00B95FB2">
      <w:pPr>
        <w:pStyle w:val="af3"/>
        <w:ind w:firstLineChars="200" w:firstLine="420"/>
      </w:pPr>
      <w:r w:rsidRPr="00407224">
        <w:t xml:space="preserve">1  </w:t>
      </w:r>
      <w:r w:rsidRPr="00407224">
        <w:rPr>
          <w:rFonts w:hint="eastAsia"/>
        </w:rPr>
        <w:t>特种作业人员应持证上岗；</w:t>
      </w:r>
    </w:p>
    <w:p w14:paraId="29E5935B" w14:textId="77777777" w:rsidR="00BF3DDE" w:rsidRPr="00407224" w:rsidRDefault="00BF3DDE" w:rsidP="00B95FB2">
      <w:pPr>
        <w:pStyle w:val="af3"/>
        <w:ind w:firstLineChars="200" w:firstLine="420"/>
      </w:pPr>
      <w:r w:rsidRPr="00407224">
        <w:t xml:space="preserve">2  </w:t>
      </w:r>
      <w:r w:rsidRPr="00407224">
        <w:rPr>
          <w:rFonts w:hint="eastAsia"/>
        </w:rPr>
        <w:t>检查并复核起重机械及吊索具，应处于安全操作状态；</w:t>
      </w:r>
    </w:p>
    <w:p w14:paraId="6752D73C" w14:textId="77777777" w:rsidR="00BF3DDE" w:rsidRPr="00407224" w:rsidRDefault="00BF3DDE" w:rsidP="00B95FB2">
      <w:pPr>
        <w:pStyle w:val="af3"/>
        <w:ind w:firstLineChars="200" w:firstLine="420"/>
      </w:pPr>
      <w:r w:rsidRPr="00407224">
        <w:t xml:space="preserve">3  </w:t>
      </w:r>
      <w:r w:rsidRPr="00407224">
        <w:rPr>
          <w:rFonts w:hint="eastAsia"/>
        </w:rPr>
        <w:t>复核气候条件及吊运线路，应满足预制构件吊装施工要求；</w:t>
      </w:r>
    </w:p>
    <w:p w14:paraId="7017F614" w14:textId="77777777" w:rsidR="00BF3DDE" w:rsidRPr="00407224" w:rsidRDefault="00BF3DDE" w:rsidP="00B95FB2">
      <w:pPr>
        <w:pStyle w:val="af3"/>
        <w:ind w:firstLineChars="200" w:firstLine="420"/>
      </w:pPr>
      <w:r w:rsidRPr="00407224">
        <w:t xml:space="preserve">4  </w:t>
      </w:r>
      <w:r w:rsidRPr="00407224">
        <w:rPr>
          <w:rFonts w:hint="eastAsia"/>
        </w:rPr>
        <w:t>清除吊装范围内的障碍物，设置作业安全警戒线和安全标志，安全标志应符合现行国家标准《安全标志及其使用导则》</w:t>
      </w:r>
      <w:r w:rsidRPr="00407224">
        <w:t>GB</w:t>
      </w:r>
      <w:r w:rsidRPr="00407224">
        <w:rPr>
          <w:rFonts w:hint="eastAsia"/>
        </w:rPr>
        <w:t xml:space="preserve"> </w:t>
      </w:r>
      <w:r w:rsidRPr="00407224">
        <w:t>2894</w:t>
      </w:r>
      <w:r w:rsidRPr="00407224">
        <w:rPr>
          <w:rFonts w:hint="eastAsia"/>
        </w:rPr>
        <w:t>的规定；</w:t>
      </w:r>
    </w:p>
    <w:p w14:paraId="624862F0" w14:textId="77777777" w:rsidR="00BF3DDE" w:rsidRPr="00407224" w:rsidRDefault="00BF3DDE" w:rsidP="00B95FB2">
      <w:pPr>
        <w:pStyle w:val="af3"/>
        <w:ind w:firstLineChars="200" w:firstLine="420"/>
      </w:pPr>
      <w:r w:rsidRPr="00407224">
        <w:t xml:space="preserve">5  </w:t>
      </w:r>
      <w:r w:rsidRPr="00407224">
        <w:rPr>
          <w:rFonts w:hint="eastAsia"/>
        </w:rPr>
        <w:t>防护系统应按照专项施工方案进行搭设、验收；</w:t>
      </w:r>
    </w:p>
    <w:p w14:paraId="0E086CD4" w14:textId="6B2974D3" w:rsidR="00BF3DDE" w:rsidRPr="00407224" w:rsidRDefault="00BF3DDE" w:rsidP="00B95FB2">
      <w:pPr>
        <w:pStyle w:val="af3"/>
        <w:ind w:firstLineChars="200" w:firstLine="420"/>
      </w:pPr>
      <w:r w:rsidRPr="00407224">
        <w:t xml:space="preserve">6  </w:t>
      </w:r>
      <w:r w:rsidR="00CF4389" w:rsidRPr="00407224">
        <w:rPr>
          <w:rFonts w:hint="eastAsia"/>
        </w:rPr>
        <w:t>台风及大雨过</w:t>
      </w:r>
      <w:r w:rsidRPr="00407224">
        <w:rPr>
          <w:rFonts w:hint="eastAsia"/>
        </w:rPr>
        <w:t>后施工时，应及时清理</w:t>
      </w:r>
      <w:r w:rsidR="00CF4389" w:rsidRPr="00407224">
        <w:rPr>
          <w:rFonts w:hint="eastAsia"/>
        </w:rPr>
        <w:t>积水</w:t>
      </w:r>
      <w:r w:rsidRPr="00407224">
        <w:rPr>
          <w:rFonts w:hint="eastAsia"/>
        </w:rPr>
        <w:t>并应采取防滑和防漏电措施；重新检查安全防护设施和作业条件，必要时先进行试吊，确认吊装设备制动器灵敏可靠后方可进行作业；</w:t>
      </w:r>
    </w:p>
    <w:p w14:paraId="7443BA1C" w14:textId="77777777" w:rsidR="00BF3DDE" w:rsidRPr="00407224" w:rsidRDefault="00BF3DDE" w:rsidP="00407224">
      <w:pPr>
        <w:pStyle w:val="af3"/>
      </w:pPr>
      <w:bookmarkStart w:id="38" w:name="_Hlk52396660"/>
      <w:bookmarkEnd w:id="10"/>
      <w:bookmarkEnd w:id="11"/>
      <w:bookmarkEnd w:id="12"/>
      <w:bookmarkEnd w:id="13"/>
      <w:bookmarkEnd w:id="14"/>
      <w:bookmarkEnd w:id="15"/>
      <w:bookmarkEnd w:id="16"/>
      <w:r w:rsidRPr="000C3364">
        <w:rPr>
          <w:rFonts w:hint="eastAsia"/>
          <w:b/>
          <w:bCs/>
        </w:rPr>
        <w:t>3.0.1</w:t>
      </w:r>
      <w:r w:rsidRPr="000C3364">
        <w:rPr>
          <w:b/>
          <w:bCs/>
        </w:rPr>
        <w:t>1</w:t>
      </w:r>
      <w:r w:rsidRPr="00407224">
        <w:t xml:space="preserve">  </w:t>
      </w:r>
      <w:r w:rsidRPr="00407224">
        <w:rPr>
          <w:rFonts w:hint="eastAsia"/>
        </w:rPr>
        <w:t>装配式建筑的安全防护应符合下列规定：</w:t>
      </w:r>
    </w:p>
    <w:p w14:paraId="6547ADBE" w14:textId="77777777" w:rsidR="00BF3DDE" w:rsidRPr="00407224" w:rsidRDefault="00BF3DDE" w:rsidP="00B95FB2">
      <w:pPr>
        <w:pStyle w:val="af3"/>
        <w:ind w:firstLineChars="200" w:firstLine="420"/>
      </w:pPr>
      <w:r w:rsidRPr="00407224">
        <w:rPr>
          <w:rFonts w:hint="eastAsia"/>
        </w:rPr>
        <w:t>1</w:t>
      </w:r>
      <w:r w:rsidRPr="00407224">
        <w:t xml:space="preserve">  </w:t>
      </w:r>
      <w:r w:rsidRPr="00407224">
        <w:rPr>
          <w:rFonts w:hint="eastAsia"/>
        </w:rPr>
        <w:t>外防护架宜选用工具化、标准化产品，进场验收合格后方可使用；</w:t>
      </w:r>
    </w:p>
    <w:p w14:paraId="09E14FAF" w14:textId="77777777" w:rsidR="00BF3DDE" w:rsidRPr="00407224" w:rsidRDefault="00BF3DDE" w:rsidP="00B95FB2">
      <w:pPr>
        <w:pStyle w:val="af3"/>
        <w:ind w:firstLineChars="200" w:firstLine="420"/>
      </w:pPr>
      <w:r w:rsidRPr="00407224">
        <w:t>2</w:t>
      </w:r>
      <w:r w:rsidRPr="00407224">
        <w:rPr>
          <w:rFonts w:hint="eastAsia"/>
        </w:rPr>
        <w:t xml:space="preserve">  </w:t>
      </w:r>
      <w:r w:rsidRPr="00407224">
        <w:rPr>
          <w:rFonts w:hint="eastAsia"/>
        </w:rPr>
        <w:t>预制构件存放区四周</w:t>
      </w:r>
      <w:proofErr w:type="gramStart"/>
      <w:r w:rsidRPr="00407224">
        <w:rPr>
          <w:rFonts w:hint="eastAsia"/>
        </w:rPr>
        <w:t>宜设置</w:t>
      </w:r>
      <w:proofErr w:type="gramEnd"/>
      <w:r w:rsidRPr="00407224">
        <w:rPr>
          <w:rFonts w:hint="eastAsia"/>
        </w:rPr>
        <w:t>防护栏杆；</w:t>
      </w:r>
      <w:r w:rsidRPr="00407224">
        <w:t xml:space="preserve"> </w:t>
      </w:r>
    </w:p>
    <w:p w14:paraId="23BA9124" w14:textId="77777777" w:rsidR="00BF3DDE" w:rsidRPr="00407224" w:rsidRDefault="00BF3DDE" w:rsidP="00B95FB2">
      <w:pPr>
        <w:pStyle w:val="af3"/>
        <w:ind w:firstLineChars="200" w:firstLine="420"/>
      </w:pPr>
      <w:r w:rsidRPr="00407224">
        <w:t xml:space="preserve">3  </w:t>
      </w:r>
      <w:r w:rsidRPr="00407224">
        <w:rPr>
          <w:rFonts w:hint="eastAsia"/>
        </w:rPr>
        <w:t>预制楼梯板安装后未安装正式栏杆前应设防护栏杆；</w:t>
      </w:r>
    </w:p>
    <w:p w14:paraId="475EDE21" w14:textId="77777777" w:rsidR="00BF3DDE" w:rsidRPr="00407224" w:rsidRDefault="00BF3DDE" w:rsidP="00B95FB2">
      <w:pPr>
        <w:pStyle w:val="af3"/>
        <w:ind w:firstLineChars="200" w:firstLine="420"/>
      </w:pPr>
      <w:r w:rsidRPr="00407224">
        <w:t xml:space="preserve">4  </w:t>
      </w:r>
      <w:bookmarkStart w:id="39" w:name="_Hlk101173013"/>
      <w:r w:rsidRPr="00407224">
        <w:rPr>
          <w:rFonts w:hint="eastAsia"/>
        </w:rPr>
        <w:t>坠落高度基准面</w:t>
      </w:r>
      <w:r w:rsidRPr="00407224">
        <w:rPr>
          <w:rFonts w:hint="eastAsia"/>
        </w:rPr>
        <w:t>2m</w:t>
      </w:r>
      <w:r w:rsidRPr="00407224">
        <w:rPr>
          <w:rFonts w:hint="eastAsia"/>
        </w:rPr>
        <w:t>及以上进行临边作业时，应在临空一侧设置防护栏杆</w:t>
      </w:r>
      <w:bookmarkEnd w:id="39"/>
      <w:r w:rsidRPr="00407224">
        <w:rPr>
          <w:rFonts w:hint="eastAsia"/>
        </w:rPr>
        <w:t>，并应采用密目式安全立网或工具式栏板封闭；</w:t>
      </w:r>
    </w:p>
    <w:p w14:paraId="1D7C7FD7" w14:textId="77777777" w:rsidR="00BF3DDE" w:rsidRPr="00407224" w:rsidRDefault="00BF3DDE" w:rsidP="00B95FB2">
      <w:pPr>
        <w:pStyle w:val="af3"/>
        <w:ind w:firstLineChars="200" w:firstLine="420"/>
      </w:pPr>
      <w:r w:rsidRPr="00407224">
        <w:t xml:space="preserve">5  </w:t>
      </w:r>
      <w:r w:rsidRPr="00407224">
        <w:rPr>
          <w:rFonts w:hint="eastAsia"/>
        </w:rPr>
        <w:t>尚未安装栏板的阳台、无女儿墙的屋面周边、框架楼层周边，应设置防护栏杆，并张挂密目式安全立网；</w:t>
      </w:r>
    </w:p>
    <w:p w14:paraId="4C412B81" w14:textId="77777777" w:rsidR="00BF3DDE" w:rsidRPr="00407224" w:rsidRDefault="00BF3DDE" w:rsidP="00B95FB2">
      <w:pPr>
        <w:pStyle w:val="af3"/>
        <w:ind w:firstLineChars="200" w:firstLine="420"/>
      </w:pPr>
      <w:r w:rsidRPr="00407224">
        <w:t>6</w:t>
      </w:r>
      <w:r w:rsidRPr="00407224">
        <w:rPr>
          <w:rFonts w:hint="eastAsia"/>
        </w:rPr>
        <w:t xml:space="preserve"> </w:t>
      </w:r>
      <w:r w:rsidRPr="00407224">
        <w:t xml:space="preserve"> </w:t>
      </w:r>
      <w:r w:rsidRPr="00407224">
        <w:rPr>
          <w:rFonts w:hint="eastAsia"/>
        </w:rPr>
        <w:t>脚手架作业层应设置防护栏杆；</w:t>
      </w:r>
    </w:p>
    <w:p w14:paraId="7B2EC9E1" w14:textId="77777777" w:rsidR="00BF3DDE" w:rsidRPr="00407224" w:rsidRDefault="00BF3DDE" w:rsidP="00B95FB2">
      <w:pPr>
        <w:pStyle w:val="af3"/>
        <w:ind w:firstLineChars="200" w:firstLine="420"/>
      </w:pPr>
      <w:r w:rsidRPr="00407224">
        <w:t xml:space="preserve">7  </w:t>
      </w:r>
      <w:r w:rsidRPr="00407224">
        <w:rPr>
          <w:rFonts w:hint="eastAsia"/>
        </w:rPr>
        <w:t>室内洞口应进行有效防护；</w:t>
      </w:r>
    </w:p>
    <w:p w14:paraId="4D03AAA8" w14:textId="77777777" w:rsidR="00BF3DDE" w:rsidRPr="00407224" w:rsidRDefault="00BF3DDE" w:rsidP="00B95FB2">
      <w:pPr>
        <w:pStyle w:val="af3"/>
        <w:ind w:firstLineChars="200" w:firstLine="420"/>
      </w:pPr>
      <w:r w:rsidRPr="00407224">
        <w:rPr>
          <w:rFonts w:hint="eastAsia"/>
        </w:rPr>
        <w:t>8</w:t>
      </w:r>
      <w:r w:rsidRPr="00407224">
        <w:t xml:space="preserve">  </w:t>
      </w:r>
      <w:r w:rsidRPr="00407224">
        <w:rPr>
          <w:rFonts w:hint="eastAsia"/>
        </w:rPr>
        <w:t>防护栏杆高度不应低于</w:t>
      </w:r>
      <w:r w:rsidRPr="00407224">
        <w:rPr>
          <w:rFonts w:hint="eastAsia"/>
        </w:rPr>
        <w:t>1</w:t>
      </w:r>
      <w:r w:rsidRPr="00407224">
        <w:t>.2m</w:t>
      </w:r>
      <w:r w:rsidRPr="00407224">
        <w:rPr>
          <w:rFonts w:hint="eastAsia"/>
        </w:rPr>
        <w:t>。</w:t>
      </w:r>
    </w:p>
    <w:p w14:paraId="20B6DADB" w14:textId="77777777" w:rsidR="00BF3DDE" w:rsidRPr="00407224" w:rsidRDefault="00BF3DDE" w:rsidP="00407224">
      <w:pPr>
        <w:pStyle w:val="af3"/>
      </w:pPr>
      <w:r w:rsidRPr="000C3364">
        <w:rPr>
          <w:rFonts w:hint="eastAsia"/>
          <w:b/>
          <w:bCs/>
        </w:rPr>
        <w:t>3.0.1</w:t>
      </w:r>
      <w:r w:rsidRPr="000C3364">
        <w:rPr>
          <w:b/>
          <w:bCs/>
        </w:rPr>
        <w:t>2</w:t>
      </w:r>
      <w:r w:rsidRPr="00407224">
        <w:t xml:space="preserve">  </w:t>
      </w:r>
      <w:r w:rsidRPr="00407224">
        <w:rPr>
          <w:rFonts w:hint="eastAsia"/>
        </w:rPr>
        <w:t>装配式建筑部品、部件吊装作业应符合下列规定：</w:t>
      </w:r>
    </w:p>
    <w:p w14:paraId="21F6C5A6" w14:textId="77777777" w:rsidR="00BF3DDE" w:rsidRPr="00407224" w:rsidRDefault="00BF3DDE" w:rsidP="00B95FB2">
      <w:pPr>
        <w:pStyle w:val="af3"/>
        <w:ind w:firstLineChars="200" w:firstLine="420"/>
      </w:pPr>
      <w:r w:rsidRPr="00407224">
        <w:rPr>
          <w:rFonts w:hint="eastAsia"/>
        </w:rPr>
        <w:t>1</w:t>
      </w:r>
      <w:r w:rsidRPr="00407224">
        <w:t xml:space="preserve">  </w:t>
      </w:r>
      <w:r w:rsidRPr="00407224">
        <w:rPr>
          <w:rFonts w:hint="eastAsia"/>
        </w:rPr>
        <w:t>安全生产管理人员</w:t>
      </w:r>
      <w:proofErr w:type="gramStart"/>
      <w:r w:rsidRPr="00407224">
        <w:rPr>
          <w:rFonts w:hint="eastAsia"/>
        </w:rPr>
        <w:t>应现场</w:t>
      </w:r>
      <w:proofErr w:type="gramEnd"/>
      <w:r w:rsidRPr="00407224">
        <w:rPr>
          <w:rFonts w:hint="eastAsia"/>
        </w:rPr>
        <w:t>监督；</w:t>
      </w:r>
    </w:p>
    <w:p w14:paraId="13092CBA" w14:textId="77777777" w:rsidR="00BF3DDE" w:rsidRPr="00407224" w:rsidRDefault="00BF3DDE" w:rsidP="00B95FB2">
      <w:pPr>
        <w:pStyle w:val="af3"/>
        <w:ind w:firstLineChars="200" w:firstLine="420"/>
      </w:pPr>
      <w:r w:rsidRPr="00407224">
        <w:t xml:space="preserve">2  </w:t>
      </w:r>
      <w:r w:rsidRPr="00407224">
        <w:rPr>
          <w:rFonts w:hint="eastAsia"/>
        </w:rPr>
        <w:t>信号指挥人员应保持信号明确；起重作业人员应穿防滑鞋、戴安全帽；高处作业人员应佩挂安全带并系挂可靠，高挂低用；非施工作业人员不得进入警戒区域；</w:t>
      </w:r>
    </w:p>
    <w:p w14:paraId="6205909E" w14:textId="77777777" w:rsidR="00BF3DDE" w:rsidRPr="00407224" w:rsidRDefault="00BF3DDE" w:rsidP="00B95FB2">
      <w:pPr>
        <w:pStyle w:val="af3"/>
        <w:ind w:firstLineChars="200" w:firstLine="420"/>
      </w:pPr>
      <w:r w:rsidRPr="00407224">
        <w:t xml:space="preserve">3  </w:t>
      </w:r>
      <w:r w:rsidRPr="00407224">
        <w:rPr>
          <w:rFonts w:hint="eastAsia"/>
        </w:rPr>
        <w:t>确需夜间作业时，作业面应有充足的照明；</w:t>
      </w:r>
    </w:p>
    <w:p w14:paraId="0A89EE52" w14:textId="77777777" w:rsidR="00BF3DDE" w:rsidRPr="00407224" w:rsidRDefault="00BF3DDE" w:rsidP="00B95FB2">
      <w:pPr>
        <w:pStyle w:val="af3"/>
        <w:ind w:firstLineChars="200" w:firstLine="420"/>
      </w:pPr>
      <w:r w:rsidRPr="00407224">
        <w:t xml:space="preserve">4  </w:t>
      </w:r>
      <w:r w:rsidRPr="00407224">
        <w:rPr>
          <w:rFonts w:hint="eastAsia"/>
        </w:rPr>
        <w:t>起吊前，起重机械的主钩位置、吊具及构件重心在竖直方向上应重合，且吊索水平夹角不宜小于</w:t>
      </w:r>
      <w:r w:rsidRPr="00407224">
        <w:t>60°</w:t>
      </w:r>
      <w:r w:rsidRPr="00407224">
        <w:t>，不应小于</w:t>
      </w:r>
      <w:r w:rsidRPr="00407224">
        <w:t>45°</w:t>
      </w:r>
      <w:r w:rsidRPr="00407224">
        <w:rPr>
          <w:rFonts w:hint="eastAsia"/>
        </w:rPr>
        <w:t>；</w:t>
      </w:r>
    </w:p>
    <w:p w14:paraId="688868FF" w14:textId="77777777" w:rsidR="00BF3DDE" w:rsidRPr="00407224" w:rsidRDefault="00BF3DDE" w:rsidP="00B95FB2">
      <w:pPr>
        <w:pStyle w:val="af3"/>
        <w:ind w:firstLineChars="200" w:firstLine="420"/>
      </w:pPr>
      <w:r w:rsidRPr="00407224">
        <w:t xml:space="preserve">5  </w:t>
      </w:r>
      <w:r w:rsidRPr="00407224">
        <w:rPr>
          <w:rFonts w:hint="eastAsia"/>
        </w:rPr>
        <w:t>开始起吊时，应先将构件吊离地面</w:t>
      </w:r>
      <w:r w:rsidRPr="00407224">
        <w:rPr>
          <w:rFonts w:hint="eastAsia"/>
        </w:rPr>
        <w:t>2</w:t>
      </w:r>
      <w:r w:rsidRPr="00407224">
        <w:t>00mm</w:t>
      </w:r>
      <w:r w:rsidRPr="00407224">
        <w:rPr>
          <w:rFonts w:hint="eastAsia"/>
        </w:rPr>
        <w:t>～</w:t>
      </w:r>
      <w:r w:rsidRPr="00407224">
        <w:t>300mm</w:t>
      </w:r>
      <w:r w:rsidRPr="00407224">
        <w:rPr>
          <w:rFonts w:hint="eastAsia"/>
        </w:rPr>
        <w:t>后暂停，检查起重机的稳定性、制动装置的可靠性、构件的均衡性、绑扎的牢固性和吊索具的有效性，确认无误后，方可继续起吊；</w:t>
      </w:r>
    </w:p>
    <w:p w14:paraId="5430FB17" w14:textId="77777777" w:rsidR="00BF3DDE" w:rsidRPr="00407224" w:rsidRDefault="00BF3DDE" w:rsidP="00B95FB2">
      <w:pPr>
        <w:pStyle w:val="af3"/>
        <w:ind w:firstLineChars="200" w:firstLine="420"/>
      </w:pPr>
      <w:r w:rsidRPr="00407224">
        <w:t xml:space="preserve">6  </w:t>
      </w:r>
      <w:r w:rsidRPr="00407224">
        <w:rPr>
          <w:rFonts w:hint="eastAsia"/>
        </w:rPr>
        <w:t>已吊起的构件不得长久停滞在空中。起吊速度应平稳缓慢；</w:t>
      </w:r>
    </w:p>
    <w:p w14:paraId="761D963E" w14:textId="77777777" w:rsidR="00BF3DDE" w:rsidRPr="00407224" w:rsidRDefault="00BF3DDE" w:rsidP="00B95FB2">
      <w:pPr>
        <w:pStyle w:val="af3"/>
        <w:ind w:firstLineChars="200" w:firstLine="420"/>
      </w:pPr>
      <w:r w:rsidRPr="00407224">
        <w:t xml:space="preserve">7  </w:t>
      </w:r>
      <w:r w:rsidRPr="00407224">
        <w:rPr>
          <w:rFonts w:hint="eastAsia"/>
        </w:rPr>
        <w:t>在构件起吊、移动、就位的过程中，信号工、司索工、起重机械司机应协调一致，保持通信畅通，信号不明不得吊运和安装；</w:t>
      </w:r>
    </w:p>
    <w:p w14:paraId="6819B026" w14:textId="77777777" w:rsidR="00BF3DDE" w:rsidRPr="00407224" w:rsidRDefault="00BF3DDE" w:rsidP="00B95FB2">
      <w:pPr>
        <w:pStyle w:val="af3"/>
        <w:ind w:firstLineChars="200" w:firstLine="420"/>
      </w:pPr>
      <w:r w:rsidRPr="00407224">
        <w:t xml:space="preserve">8  </w:t>
      </w:r>
      <w:r w:rsidRPr="00407224">
        <w:rPr>
          <w:rFonts w:hint="eastAsia"/>
        </w:rPr>
        <w:t>脱钩前，应</w:t>
      </w:r>
      <w:proofErr w:type="gramStart"/>
      <w:r w:rsidRPr="00407224">
        <w:rPr>
          <w:rFonts w:hint="eastAsia"/>
        </w:rPr>
        <w:t>确认部</w:t>
      </w:r>
      <w:proofErr w:type="gramEnd"/>
      <w:r w:rsidRPr="00407224">
        <w:rPr>
          <w:rFonts w:hint="eastAsia"/>
        </w:rPr>
        <w:t>品、部件已安放稳固或固定完毕；</w:t>
      </w:r>
    </w:p>
    <w:p w14:paraId="3C8783BD" w14:textId="72B3503B" w:rsidR="00BF3DDE" w:rsidRPr="00407224" w:rsidRDefault="00BF3DDE" w:rsidP="00B95FB2">
      <w:pPr>
        <w:pStyle w:val="af3"/>
        <w:ind w:firstLineChars="200" w:firstLine="420"/>
      </w:pPr>
      <w:r w:rsidRPr="00407224">
        <w:t xml:space="preserve">9  </w:t>
      </w:r>
      <w:r w:rsidRPr="00407224">
        <w:rPr>
          <w:rFonts w:hint="eastAsia"/>
        </w:rPr>
        <w:t>大雨、雾、</w:t>
      </w:r>
      <w:r w:rsidRPr="00407224">
        <w:t>5</w:t>
      </w:r>
      <w:r w:rsidRPr="00407224">
        <w:rPr>
          <w:rFonts w:hint="eastAsia"/>
        </w:rPr>
        <w:t>级以上大风等恶劣条件，以及构件超载或重量不明时，不得进行吊装作业；暂</w:t>
      </w:r>
      <w:r w:rsidRPr="00407224">
        <w:rPr>
          <w:rFonts w:hint="eastAsia"/>
        </w:rPr>
        <w:lastRenderedPageBreak/>
        <w:t>停作业时，对吊装作业中未形成稳定体系的部分，应采取临时固定措施。</w:t>
      </w:r>
    </w:p>
    <w:p w14:paraId="35D5ACA6" w14:textId="77777777" w:rsidR="00BF3DDE" w:rsidRPr="00407224" w:rsidRDefault="00BF3DDE" w:rsidP="00407224">
      <w:pPr>
        <w:pStyle w:val="af3"/>
      </w:pPr>
      <w:r w:rsidRPr="000C3364">
        <w:rPr>
          <w:rFonts w:hint="eastAsia"/>
          <w:b/>
          <w:bCs/>
        </w:rPr>
        <w:t>3</w:t>
      </w:r>
      <w:r w:rsidRPr="000C3364">
        <w:rPr>
          <w:b/>
          <w:bCs/>
        </w:rPr>
        <w:t>.0.13</w:t>
      </w:r>
      <w:r w:rsidRPr="00407224">
        <w:t xml:space="preserve">  </w:t>
      </w:r>
      <w:r w:rsidRPr="00407224">
        <w:rPr>
          <w:rFonts w:hint="eastAsia"/>
        </w:rPr>
        <w:t>施工现场临时用电应符合</w:t>
      </w:r>
      <w:proofErr w:type="gramStart"/>
      <w:r w:rsidRPr="00407224">
        <w:rPr>
          <w:rFonts w:hint="eastAsia"/>
        </w:rPr>
        <w:t>现行行业</w:t>
      </w:r>
      <w:proofErr w:type="gramEnd"/>
      <w:r w:rsidRPr="00407224">
        <w:rPr>
          <w:rFonts w:hint="eastAsia"/>
        </w:rPr>
        <w:t>标准《施工现场临时用电安全技术规范》</w:t>
      </w:r>
      <w:r w:rsidRPr="00407224">
        <w:t>JGJ 46</w:t>
      </w:r>
      <w:r w:rsidRPr="00407224">
        <w:rPr>
          <w:rFonts w:hint="eastAsia"/>
        </w:rPr>
        <w:t>的规定。</w:t>
      </w:r>
    </w:p>
    <w:p w14:paraId="614D1E9D" w14:textId="6AE8F861" w:rsidR="00BF3DDE" w:rsidRPr="00407224" w:rsidRDefault="00BF3DDE" w:rsidP="00407224">
      <w:pPr>
        <w:pStyle w:val="af3"/>
      </w:pPr>
      <w:r w:rsidRPr="00407224">
        <w:rPr>
          <w:rFonts w:hint="eastAsia"/>
        </w:rPr>
        <w:t>施工现场消防安全应符合现行国家标准《建设工程施工现场消防安全技术规范》</w:t>
      </w:r>
      <w:r w:rsidRPr="00407224">
        <w:t>GB 50720</w:t>
      </w:r>
      <w:r w:rsidRPr="00407224">
        <w:t>的规定。</w:t>
      </w:r>
    </w:p>
    <w:p w14:paraId="6462560F" w14:textId="02FB2259" w:rsidR="00136602" w:rsidRPr="00136602" w:rsidRDefault="00136602" w:rsidP="00407224">
      <w:pPr>
        <w:pStyle w:val="af3"/>
      </w:pPr>
      <w:r w:rsidRPr="000C3364">
        <w:rPr>
          <w:rFonts w:hint="eastAsia"/>
          <w:b/>
          <w:bCs/>
        </w:rPr>
        <w:t>3</w:t>
      </w:r>
      <w:r w:rsidRPr="000C3364">
        <w:rPr>
          <w:b/>
          <w:bCs/>
        </w:rPr>
        <w:t>.0.1</w:t>
      </w:r>
      <w:r w:rsidR="0011647C" w:rsidRPr="000C3364">
        <w:rPr>
          <w:rFonts w:hint="eastAsia"/>
          <w:b/>
          <w:bCs/>
        </w:rPr>
        <w:t>4</w:t>
      </w:r>
      <w:r w:rsidRPr="00407224">
        <w:t xml:space="preserve"> </w:t>
      </w:r>
      <w:r w:rsidR="00A1194B">
        <w:t xml:space="preserve"> </w:t>
      </w:r>
      <w:r w:rsidRPr="00407224">
        <w:rPr>
          <w:rFonts w:hint="eastAsia"/>
        </w:rPr>
        <w:t>装配式建筑施工高处作业应</w:t>
      </w:r>
      <w:r w:rsidRPr="00407224">
        <w:t>符合</w:t>
      </w:r>
      <w:proofErr w:type="gramStart"/>
      <w:r w:rsidRPr="00407224">
        <w:t>现行行业</w:t>
      </w:r>
      <w:proofErr w:type="gramEnd"/>
      <w:r w:rsidRPr="00407224">
        <w:t>标准《建筑施工高处作业安全技术规范》</w:t>
      </w:r>
      <w:r w:rsidRPr="00407224">
        <w:t xml:space="preserve">JGJ 80 </w:t>
      </w:r>
      <w:r w:rsidRPr="00407224">
        <w:t>的规定。</w:t>
      </w:r>
    </w:p>
    <w:p w14:paraId="669C63B8" w14:textId="7AFFE949" w:rsidR="00BF3DDE" w:rsidRPr="00407224" w:rsidRDefault="00BF3DDE" w:rsidP="00407224">
      <w:pPr>
        <w:pStyle w:val="af3"/>
      </w:pPr>
      <w:r w:rsidRPr="000C3364">
        <w:rPr>
          <w:rFonts w:hint="eastAsia"/>
          <w:b/>
          <w:bCs/>
        </w:rPr>
        <w:t>3.0.</w:t>
      </w:r>
      <w:r w:rsidR="00136602" w:rsidRPr="000C3364">
        <w:rPr>
          <w:rFonts w:hint="eastAsia"/>
          <w:b/>
          <w:bCs/>
        </w:rPr>
        <w:t>1</w:t>
      </w:r>
      <w:r w:rsidR="0011647C" w:rsidRPr="000C3364">
        <w:rPr>
          <w:rFonts w:hint="eastAsia"/>
          <w:b/>
          <w:bCs/>
        </w:rPr>
        <w:t>5</w:t>
      </w:r>
      <w:r w:rsidR="00136602" w:rsidRPr="00407224">
        <w:t xml:space="preserve">  </w:t>
      </w:r>
      <w:r w:rsidRPr="00407224">
        <w:rPr>
          <w:rFonts w:hint="eastAsia"/>
        </w:rPr>
        <w:t>进场材料及构配件的质量均应符合现行相关标准规定，验收合格后方可投入使用。</w:t>
      </w:r>
    </w:p>
    <w:bookmarkEnd w:id="38"/>
    <w:p w14:paraId="18AA7F42" w14:textId="1BAE7E5C" w:rsidR="00BF3DDE" w:rsidRPr="00FB50A0" w:rsidRDefault="00BF3DDE" w:rsidP="00407224">
      <w:pPr>
        <w:pStyle w:val="af3"/>
        <w:rPr>
          <w:rFonts w:ascii="宋体" w:hAnsi="宋体" w:cs="宋体"/>
          <w:b/>
          <w:bCs/>
          <w:kern w:val="0"/>
          <w:sz w:val="32"/>
          <w:szCs w:val="32"/>
          <w:lang w:bidi="en-US"/>
        </w:rPr>
      </w:pPr>
      <w:r w:rsidRPr="00FB50A0">
        <w:rPr>
          <w:rFonts w:ascii="宋体" w:hAnsi="宋体" w:cs="宋体"/>
          <w:b/>
          <w:bCs/>
          <w:kern w:val="0"/>
          <w:sz w:val="32"/>
          <w:szCs w:val="32"/>
          <w:lang w:bidi="en-US"/>
        </w:rPr>
        <w:br w:type="page"/>
      </w:r>
    </w:p>
    <w:p w14:paraId="4A6C30DD" w14:textId="7C1C07B8" w:rsidR="009E7BE7" w:rsidRPr="00FB50A0" w:rsidRDefault="00B111C7" w:rsidP="00B77E3D">
      <w:pPr>
        <w:keepNext/>
        <w:keepLines/>
        <w:spacing w:after="360"/>
        <w:jc w:val="center"/>
        <w:outlineLvl w:val="0"/>
        <w:rPr>
          <w:rStyle w:val="20"/>
          <w:rFonts w:cs="Times New Roman"/>
          <w:b/>
          <w:bCs w:val="0"/>
          <w:szCs w:val="28"/>
        </w:rPr>
      </w:pPr>
      <w:bookmarkStart w:id="40" w:name="_Toc132662861"/>
      <w:bookmarkStart w:id="41" w:name="_Toc132788643"/>
      <w:r w:rsidRPr="004A7FA0">
        <w:rPr>
          <w:rStyle w:val="20"/>
          <w:rFonts w:cs="Times New Roman" w:hint="eastAsia"/>
          <w:b/>
          <w:szCs w:val="28"/>
        </w:rPr>
        <w:lastRenderedPageBreak/>
        <w:t>4</w:t>
      </w:r>
      <w:r w:rsidRPr="00FB50A0">
        <w:rPr>
          <w:rStyle w:val="20"/>
          <w:rFonts w:cs="Times New Roman"/>
          <w:bCs w:val="0"/>
          <w:szCs w:val="28"/>
        </w:rPr>
        <w:t xml:space="preserve">  </w:t>
      </w:r>
      <w:r w:rsidR="009E7BE7" w:rsidRPr="00FB50A0">
        <w:rPr>
          <w:rStyle w:val="20"/>
          <w:rFonts w:cs="Times New Roman"/>
          <w:bCs w:val="0"/>
          <w:szCs w:val="28"/>
        </w:rPr>
        <w:t>混凝土结构</w:t>
      </w:r>
      <w:bookmarkEnd w:id="40"/>
      <w:bookmarkEnd w:id="41"/>
    </w:p>
    <w:p w14:paraId="21F6D0F3" w14:textId="7077343F" w:rsidR="009E7BE7" w:rsidRPr="00FB50A0" w:rsidRDefault="00833479" w:rsidP="00146909">
      <w:pPr>
        <w:pStyle w:val="af4"/>
      </w:pPr>
      <w:bookmarkStart w:id="42" w:name="_Toc132662862"/>
      <w:bookmarkStart w:id="43" w:name="_Toc132788644"/>
      <w:r w:rsidRPr="000C3364">
        <w:rPr>
          <w:rFonts w:hint="eastAsia"/>
          <w:b/>
          <w:bCs/>
        </w:rPr>
        <w:t>4.1</w:t>
      </w:r>
      <w:r w:rsidRPr="00FB50A0">
        <w:t xml:space="preserve">  </w:t>
      </w:r>
      <w:proofErr w:type="gramStart"/>
      <w:r w:rsidR="009E7BE7" w:rsidRPr="00FB50A0">
        <w:rPr>
          <w:rFonts w:hint="eastAsia"/>
        </w:rPr>
        <w:t>一</w:t>
      </w:r>
      <w:proofErr w:type="gramEnd"/>
      <w:r w:rsidR="003D18F3" w:rsidRPr="00FB50A0">
        <w:rPr>
          <w:rFonts w:hint="eastAsia"/>
        </w:rPr>
        <w:t xml:space="preserve"> </w:t>
      </w:r>
      <w:r w:rsidR="009E7BE7" w:rsidRPr="00FB50A0">
        <w:rPr>
          <w:rFonts w:hint="eastAsia"/>
        </w:rPr>
        <w:t>般</w:t>
      </w:r>
      <w:r w:rsidR="003D18F3" w:rsidRPr="00FB50A0">
        <w:rPr>
          <w:rFonts w:hint="eastAsia"/>
        </w:rPr>
        <w:t xml:space="preserve"> </w:t>
      </w:r>
      <w:proofErr w:type="gramStart"/>
      <w:r w:rsidR="009E7BE7" w:rsidRPr="00FB50A0">
        <w:rPr>
          <w:rFonts w:hint="eastAsia"/>
        </w:rPr>
        <w:t>规</w:t>
      </w:r>
      <w:proofErr w:type="gramEnd"/>
      <w:r w:rsidR="003D18F3" w:rsidRPr="00FB50A0">
        <w:rPr>
          <w:rFonts w:hint="eastAsia"/>
        </w:rPr>
        <w:t xml:space="preserve"> </w:t>
      </w:r>
      <w:r w:rsidR="009E7BE7" w:rsidRPr="00FB50A0">
        <w:rPr>
          <w:rFonts w:hint="eastAsia"/>
        </w:rPr>
        <w:t>定</w:t>
      </w:r>
      <w:bookmarkEnd w:id="42"/>
      <w:bookmarkEnd w:id="43"/>
    </w:p>
    <w:p w14:paraId="14BAB4CD" w14:textId="3E2E5DB7" w:rsidR="009E7BE7" w:rsidRPr="00FB50A0" w:rsidRDefault="0011647C" w:rsidP="0011647C">
      <w:pPr>
        <w:pStyle w:val="af3"/>
      </w:pPr>
      <w:r w:rsidRPr="000C3364">
        <w:rPr>
          <w:rFonts w:hint="eastAsia"/>
          <w:b/>
          <w:bCs/>
        </w:rPr>
        <w:t>4.1.1</w:t>
      </w:r>
      <w:r w:rsidR="00A80D4D" w:rsidRPr="00FB50A0">
        <w:rPr>
          <w:rFonts w:hint="eastAsia"/>
        </w:rPr>
        <w:t xml:space="preserve"> </w:t>
      </w:r>
      <w:r w:rsidR="00A80D4D" w:rsidRPr="00FB50A0">
        <w:t xml:space="preserve"> </w:t>
      </w:r>
      <w:r w:rsidR="009E7BE7" w:rsidRPr="00FB50A0">
        <w:t>装配式混凝土结构施工前，施工单位根据工程特点和设计文件，在装配式混凝土结构施工方案中编制装配式混凝土结构施工安全措施。</w:t>
      </w:r>
    </w:p>
    <w:p w14:paraId="59B6CAA1" w14:textId="1FB3C25C" w:rsidR="009E7BE7" w:rsidRPr="00FB50A0" w:rsidRDefault="0011647C" w:rsidP="0011647C">
      <w:pPr>
        <w:pStyle w:val="af3"/>
      </w:pPr>
      <w:r w:rsidRPr="000C3364">
        <w:rPr>
          <w:rFonts w:hint="eastAsia"/>
          <w:b/>
          <w:bCs/>
        </w:rPr>
        <w:t>4.1.2</w:t>
      </w:r>
      <w:r w:rsidR="00A80D4D" w:rsidRPr="00FB50A0">
        <w:rPr>
          <w:rFonts w:hint="eastAsia"/>
        </w:rPr>
        <w:t xml:space="preserve"> </w:t>
      </w:r>
      <w:r w:rsidR="00A80D4D" w:rsidRPr="00FB50A0">
        <w:t xml:space="preserve"> </w:t>
      </w:r>
      <w:r w:rsidR="009E7BE7" w:rsidRPr="00FB50A0">
        <w:t>预制构件中的预埋件不宜兼用；确需兼用时，应同时满足各设计工况的计算要求；外防护架体用预埋件不得兼用；预埋件的材料性能及施工验算应符合国家现行相关标准的规定。</w:t>
      </w:r>
    </w:p>
    <w:p w14:paraId="4853E4F3" w14:textId="6F36935D" w:rsidR="009E7BE7" w:rsidRPr="00FB50A0" w:rsidRDefault="00B95FB2" w:rsidP="0011647C">
      <w:pPr>
        <w:pStyle w:val="af3"/>
      </w:pPr>
      <w:r w:rsidRPr="000C3364">
        <w:rPr>
          <w:rFonts w:hint="eastAsia"/>
          <w:b/>
          <w:bCs/>
        </w:rPr>
        <w:t>4.1.3</w:t>
      </w:r>
      <w:r>
        <w:t xml:space="preserve">  </w:t>
      </w:r>
      <w:r w:rsidR="009E7BE7" w:rsidRPr="00FB50A0">
        <w:t>施工过程中模板系统、支撑系统承担的施工荷载不得超过设计值。已承受荷载的支架和附件，不得随意拆除或移动。</w:t>
      </w:r>
    </w:p>
    <w:p w14:paraId="02207C04" w14:textId="3C8B3D05" w:rsidR="009E7BE7" w:rsidRPr="00FB50A0" w:rsidRDefault="0011647C" w:rsidP="0011647C">
      <w:pPr>
        <w:pStyle w:val="af3"/>
      </w:pPr>
      <w:r w:rsidRPr="000C3364">
        <w:rPr>
          <w:rFonts w:hint="eastAsia"/>
          <w:b/>
          <w:bCs/>
        </w:rPr>
        <w:t>4.1.</w:t>
      </w:r>
      <w:r w:rsidR="00B95FB2" w:rsidRPr="000C3364">
        <w:rPr>
          <w:rFonts w:hint="eastAsia"/>
          <w:b/>
          <w:bCs/>
        </w:rPr>
        <w:t>4</w:t>
      </w:r>
      <w:r w:rsidR="00A80D4D" w:rsidRPr="00FB50A0">
        <w:rPr>
          <w:rFonts w:hint="eastAsia"/>
        </w:rPr>
        <w:t xml:space="preserve"> </w:t>
      </w:r>
      <w:r w:rsidR="00A80D4D" w:rsidRPr="00FB50A0">
        <w:t xml:space="preserve"> </w:t>
      </w:r>
      <w:r w:rsidR="009E7BE7" w:rsidRPr="00FB50A0">
        <w:t>装配式结构外防护架宜选用工具式外防护架；防护架体形</w:t>
      </w:r>
      <w:proofErr w:type="gramStart"/>
      <w:r w:rsidR="009E7BE7" w:rsidRPr="00FB50A0">
        <w:t>式不得</w:t>
      </w:r>
      <w:proofErr w:type="gramEnd"/>
      <w:r w:rsidR="009E7BE7" w:rsidRPr="00FB50A0">
        <w:t>随意更改，施工过程中的安全防护系统的实际荷载不得超过设计限值。</w:t>
      </w:r>
    </w:p>
    <w:p w14:paraId="334243CD" w14:textId="77777777" w:rsidR="009E7BE7" w:rsidRPr="00FB50A0" w:rsidRDefault="009E7BE7" w:rsidP="00696728">
      <w:pPr>
        <w:autoSpaceDE w:val="0"/>
        <w:autoSpaceDN w:val="0"/>
        <w:spacing w:before="3"/>
        <w:contextualSpacing/>
        <w:jc w:val="left"/>
        <w:rPr>
          <w:rFonts w:ascii="宋体" w:eastAsia="宋体" w:hAnsi="宋体" w:cs="宋体"/>
          <w:kern w:val="0"/>
          <w:szCs w:val="21"/>
          <w:lang w:bidi="en-US"/>
        </w:rPr>
      </w:pPr>
    </w:p>
    <w:p w14:paraId="16958794" w14:textId="0913168C" w:rsidR="009E7BE7" w:rsidRPr="00FB50A0" w:rsidRDefault="00833479" w:rsidP="00146909">
      <w:pPr>
        <w:pStyle w:val="af4"/>
      </w:pPr>
      <w:bookmarkStart w:id="44" w:name="_Toc132662863"/>
      <w:bookmarkStart w:id="45" w:name="_Toc132788645"/>
      <w:r w:rsidRPr="000C3364">
        <w:rPr>
          <w:rFonts w:hint="eastAsia"/>
          <w:b/>
          <w:bCs/>
        </w:rPr>
        <w:t>4.2</w:t>
      </w:r>
      <w:r w:rsidRPr="00FB50A0">
        <w:t xml:space="preserve">  </w:t>
      </w:r>
      <w:r w:rsidR="009E7BE7" w:rsidRPr="00FB50A0">
        <w:rPr>
          <w:rFonts w:hint="eastAsia"/>
        </w:rPr>
        <w:t>材料性能</w:t>
      </w:r>
      <w:r w:rsidR="000222DD" w:rsidRPr="00FB50A0">
        <w:rPr>
          <w:rFonts w:hint="eastAsia"/>
        </w:rPr>
        <w:t>及构造</w:t>
      </w:r>
      <w:bookmarkEnd w:id="44"/>
      <w:bookmarkEnd w:id="45"/>
    </w:p>
    <w:p w14:paraId="017F075F" w14:textId="1388AAA0" w:rsidR="009E7BE7" w:rsidRPr="00FB50A0" w:rsidRDefault="00F5318D" w:rsidP="0033531A">
      <w:pPr>
        <w:pStyle w:val="af3"/>
        <w:rPr>
          <w:rFonts w:cs="宋体"/>
          <w:kern w:val="0"/>
          <w:lang w:bidi="en-US"/>
        </w:rPr>
      </w:pPr>
      <w:r w:rsidRPr="000C3364">
        <w:rPr>
          <w:rFonts w:hint="eastAsia"/>
          <w:b/>
          <w:bCs/>
        </w:rPr>
        <w:t>4.2.1</w:t>
      </w:r>
      <w:r w:rsidR="008A4052" w:rsidRPr="00FB50A0">
        <w:rPr>
          <w:rFonts w:hint="eastAsia"/>
        </w:rPr>
        <w:t xml:space="preserve"> </w:t>
      </w:r>
      <w:r w:rsidR="008A4052" w:rsidRPr="00FB50A0">
        <w:t xml:space="preserve"> </w:t>
      </w:r>
      <w:r w:rsidR="009E7BE7" w:rsidRPr="00FB50A0">
        <w:t>独立支撑及斜撑的主要构配件材质应符合下列规定：</w:t>
      </w:r>
    </w:p>
    <w:p w14:paraId="014A6962" w14:textId="7D1DD3A1" w:rsidR="009E7BE7" w:rsidRPr="00FB50A0" w:rsidRDefault="0033531A" w:rsidP="0008400B">
      <w:pPr>
        <w:pStyle w:val="af3"/>
        <w:ind w:firstLineChars="200" w:firstLine="420"/>
      </w:pPr>
      <w:r>
        <w:rPr>
          <w:rFonts w:hint="eastAsia"/>
        </w:rPr>
        <w:t>1</w:t>
      </w:r>
      <w:r w:rsidR="0008400B">
        <w:rPr>
          <w:rFonts w:hint="eastAsia"/>
        </w:rPr>
        <w:t xml:space="preserve">  </w:t>
      </w:r>
      <w:r w:rsidR="009E7BE7" w:rsidRPr="00FB50A0">
        <w:t>插管、套管应不低于现行国家标准《直缝电焊钢管》</w:t>
      </w:r>
      <w:r w:rsidR="009E7BE7" w:rsidRPr="00FB50A0">
        <w:t>GB/T 13793</w:t>
      </w:r>
      <w:r w:rsidR="009E7BE7" w:rsidRPr="00FB50A0">
        <w:t>、《低压流体输送用焊接钢管》</w:t>
      </w:r>
      <w:r w:rsidR="009E7BE7" w:rsidRPr="00FB50A0">
        <w:t>GB/T 3091</w:t>
      </w:r>
      <w:r w:rsidR="009E7BE7" w:rsidRPr="00FB50A0">
        <w:t>中的</w:t>
      </w:r>
      <w:r w:rsidR="009E7BE7" w:rsidRPr="00FB50A0">
        <w:t>Q235B</w:t>
      </w:r>
      <w:r w:rsidR="009E7BE7" w:rsidRPr="00FB50A0">
        <w:t>级普通钢管的要求，其材质性能应符合现行国家标准《碳素结构钢》</w:t>
      </w:r>
      <w:r w:rsidR="009E7BE7" w:rsidRPr="00FB50A0">
        <w:t>GB/T 700</w:t>
      </w:r>
      <w:r w:rsidR="009E7BE7" w:rsidRPr="00FB50A0">
        <w:t>或《低合金高强度结构钢》</w:t>
      </w:r>
      <w:r w:rsidR="009E7BE7" w:rsidRPr="00FB50A0">
        <w:t>GB/T 1591</w:t>
      </w:r>
      <w:r w:rsidR="009E7BE7" w:rsidRPr="00FB50A0">
        <w:t>的规定；</w:t>
      </w:r>
    </w:p>
    <w:p w14:paraId="4F3BBDB6" w14:textId="25EF4192" w:rsidR="009E7BE7" w:rsidRPr="00FB50A0" w:rsidRDefault="0033531A" w:rsidP="0008400B">
      <w:pPr>
        <w:pStyle w:val="af3"/>
        <w:ind w:firstLineChars="200" w:firstLine="420"/>
      </w:pPr>
      <w:r>
        <w:rPr>
          <w:rFonts w:hint="eastAsia"/>
        </w:rPr>
        <w:t>2</w:t>
      </w:r>
      <w:r w:rsidR="0008400B">
        <w:rPr>
          <w:rFonts w:hint="eastAsia"/>
        </w:rPr>
        <w:t xml:space="preserve">  </w:t>
      </w:r>
      <w:r w:rsidR="009E7BE7" w:rsidRPr="00FB50A0">
        <w:t>支撑头宜采用钢板制造，钢板性能应不低于现行国家标准《碳素结构钢》</w:t>
      </w:r>
      <w:r w:rsidR="009E7BE7" w:rsidRPr="00FB50A0">
        <w:t>GB/T 700</w:t>
      </w:r>
      <w:r w:rsidR="009E7BE7" w:rsidRPr="00FB50A0">
        <w:t>中</w:t>
      </w:r>
      <w:r w:rsidR="009E7BE7" w:rsidRPr="00FB50A0">
        <w:t>Q235B</w:t>
      </w:r>
      <w:proofErr w:type="gramStart"/>
      <w:r w:rsidR="009E7BE7" w:rsidRPr="00FB50A0">
        <w:t>级钢的</w:t>
      </w:r>
      <w:proofErr w:type="gramEnd"/>
      <w:r w:rsidR="009E7BE7" w:rsidRPr="00FB50A0">
        <w:t>要求；</w:t>
      </w:r>
    </w:p>
    <w:p w14:paraId="41E9D00A" w14:textId="0681C3F8" w:rsidR="009E7BE7" w:rsidRPr="00FB50A0" w:rsidRDefault="0033531A" w:rsidP="0008400B">
      <w:pPr>
        <w:pStyle w:val="af3"/>
        <w:ind w:firstLineChars="200" w:firstLine="420"/>
      </w:pPr>
      <w:r>
        <w:rPr>
          <w:rFonts w:hint="eastAsia"/>
        </w:rPr>
        <w:t>3</w:t>
      </w:r>
      <w:r w:rsidR="0008400B">
        <w:rPr>
          <w:rFonts w:hint="eastAsia"/>
        </w:rPr>
        <w:t xml:space="preserve">  </w:t>
      </w:r>
      <w:r w:rsidR="009E7BE7" w:rsidRPr="00FB50A0">
        <w:t>调节螺管规格应采用</w:t>
      </w:r>
      <w:r w:rsidR="009E7BE7" w:rsidRPr="00FB50A0">
        <w:t>20</w:t>
      </w:r>
      <w:r w:rsidR="009E7BE7" w:rsidRPr="00FB50A0">
        <w:t>号无缝钢管，其材质性能应符合现行国家标准《结构用无缝钢管》</w:t>
      </w:r>
      <w:r w:rsidR="009E7BE7" w:rsidRPr="00FB50A0">
        <w:t>GB/T 8162</w:t>
      </w:r>
      <w:r w:rsidR="009E7BE7" w:rsidRPr="00FB50A0">
        <w:t>的规定；</w:t>
      </w:r>
    </w:p>
    <w:p w14:paraId="41DED46B" w14:textId="4A0C4985" w:rsidR="009E7BE7" w:rsidRPr="00FB50A0" w:rsidRDefault="0033531A" w:rsidP="0008400B">
      <w:pPr>
        <w:pStyle w:val="af3"/>
        <w:ind w:firstLineChars="200" w:firstLine="420"/>
      </w:pPr>
      <w:r>
        <w:rPr>
          <w:rFonts w:hint="eastAsia"/>
        </w:rPr>
        <w:t>4</w:t>
      </w:r>
      <w:r w:rsidR="0008400B">
        <w:rPr>
          <w:rFonts w:hint="eastAsia"/>
        </w:rPr>
        <w:t xml:space="preserve">  </w:t>
      </w:r>
      <w:r w:rsidR="009E7BE7" w:rsidRPr="00FB50A0">
        <w:t>调节螺母宜采用铸钢制造，其材料机械性能应符合现行国家标准《一般工程用铸造碳钢件》</w:t>
      </w:r>
      <w:r w:rsidR="009E7BE7" w:rsidRPr="00FB50A0">
        <w:t>GB 11352</w:t>
      </w:r>
      <w:r w:rsidR="009E7BE7" w:rsidRPr="00FB50A0">
        <w:t>中</w:t>
      </w:r>
      <w:r w:rsidR="009E7BE7" w:rsidRPr="00FB50A0">
        <w:t>ZG270-500</w:t>
      </w:r>
      <w:r w:rsidR="009E7BE7" w:rsidRPr="00FB50A0">
        <w:t>的规定；</w:t>
      </w:r>
    </w:p>
    <w:p w14:paraId="1C87DCF9" w14:textId="0D5400A1" w:rsidR="009E7BE7" w:rsidRPr="00FB50A0" w:rsidRDefault="0033531A" w:rsidP="0008400B">
      <w:pPr>
        <w:pStyle w:val="af3"/>
        <w:ind w:firstLineChars="200" w:firstLine="420"/>
      </w:pPr>
      <w:r>
        <w:rPr>
          <w:rFonts w:hint="eastAsia"/>
        </w:rPr>
        <w:t>5</w:t>
      </w:r>
      <w:r w:rsidR="0008400B">
        <w:rPr>
          <w:rFonts w:hint="eastAsia"/>
        </w:rPr>
        <w:t xml:space="preserve">  </w:t>
      </w:r>
      <w:r w:rsidR="009E7BE7" w:rsidRPr="00FB50A0">
        <w:t>销</w:t>
      </w:r>
      <w:proofErr w:type="gramStart"/>
      <w:r w:rsidR="009E7BE7" w:rsidRPr="00FB50A0">
        <w:t>栓</w:t>
      </w:r>
      <w:proofErr w:type="gramEnd"/>
      <w:r w:rsidR="009E7BE7" w:rsidRPr="00FB50A0">
        <w:t>应采用镀锌热轧光圆钢筋，其材料性能应符合现行国家标准《钢筋混凝土用钢第</w:t>
      </w:r>
      <w:r w:rsidR="009E7BE7" w:rsidRPr="00FB50A0">
        <w:t>1</w:t>
      </w:r>
      <w:r w:rsidR="009E7BE7" w:rsidRPr="00FB50A0">
        <w:t>部分热轧光圆钢筋》</w:t>
      </w:r>
      <w:r w:rsidR="009E7BE7" w:rsidRPr="00FB50A0">
        <w:t>GB 1499</w:t>
      </w:r>
      <w:r w:rsidR="0008400B">
        <w:t xml:space="preserve">  </w:t>
      </w:r>
      <w:r w:rsidR="009E7BE7" w:rsidRPr="00FB50A0">
        <w:t>1</w:t>
      </w:r>
      <w:r w:rsidR="009E7BE7" w:rsidRPr="00FB50A0">
        <w:t>的规定。</w:t>
      </w:r>
    </w:p>
    <w:p w14:paraId="2334F69A" w14:textId="6A867A93" w:rsidR="009E7BE7" w:rsidRPr="00FB50A0" w:rsidRDefault="00F5318D" w:rsidP="0033531A">
      <w:pPr>
        <w:pStyle w:val="af3"/>
      </w:pPr>
      <w:r w:rsidRPr="000C3364">
        <w:rPr>
          <w:rFonts w:hint="eastAsia"/>
          <w:b/>
          <w:bCs/>
        </w:rPr>
        <w:t>4.2.2</w:t>
      </w:r>
      <w:r w:rsidR="008A4052" w:rsidRPr="00FB50A0">
        <w:rPr>
          <w:rFonts w:hint="eastAsia"/>
        </w:rPr>
        <w:t xml:space="preserve"> </w:t>
      </w:r>
      <w:r w:rsidR="008A4052" w:rsidRPr="00FB50A0">
        <w:t xml:space="preserve"> </w:t>
      </w:r>
      <w:r w:rsidR="009E7BE7" w:rsidRPr="00FB50A0">
        <w:t>受力预埋件的锚板和锚</w:t>
      </w:r>
      <w:proofErr w:type="gramStart"/>
      <w:r w:rsidR="009E7BE7" w:rsidRPr="00FB50A0">
        <w:t>筋材料</w:t>
      </w:r>
      <w:proofErr w:type="gramEnd"/>
      <w:r w:rsidR="009E7BE7" w:rsidRPr="00FB50A0">
        <w:t>等应符合现行国家标准《混凝土结构设计规范》</w:t>
      </w:r>
      <w:r w:rsidR="009E7BE7" w:rsidRPr="00FB50A0">
        <w:t>GB 50010</w:t>
      </w:r>
      <w:r w:rsidR="009E7BE7" w:rsidRPr="00FB50A0">
        <w:t>的规定。</w:t>
      </w:r>
    </w:p>
    <w:p w14:paraId="7D2D8550" w14:textId="06C904BE" w:rsidR="009E7BE7" w:rsidRPr="00FB50A0" w:rsidRDefault="00F5318D" w:rsidP="0033531A">
      <w:pPr>
        <w:pStyle w:val="af3"/>
      </w:pPr>
      <w:r w:rsidRPr="000C3364">
        <w:rPr>
          <w:rFonts w:hint="eastAsia"/>
          <w:b/>
          <w:bCs/>
        </w:rPr>
        <w:t>4.2.3</w:t>
      </w:r>
      <w:r w:rsidR="008A4052" w:rsidRPr="00FB50A0">
        <w:rPr>
          <w:rFonts w:hint="eastAsia"/>
        </w:rPr>
        <w:t xml:space="preserve"> </w:t>
      </w:r>
      <w:r w:rsidR="008A4052" w:rsidRPr="00FB50A0">
        <w:t xml:space="preserve"> </w:t>
      </w:r>
      <w:r w:rsidR="009E7BE7" w:rsidRPr="00FB50A0">
        <w:t>预制构件宜</w:t>
      </w:r>
      <w:proofErr w:type="gramStart"/>
      <w:r w:rsidR="009E7BE7" w:rsidRPr="00FB50A0">
        <w:t>采用内埋式</w:t>
      </w:r>
      <w:proofErr w:type="gramEnd"/>
      <w:r w:rsidR="009E7BE7" w:rsidRPr="00FB50A0">
        <w:t>螺母、</w:t>
      </w:r>
      <w:proofErr w:type="gramStart"/>
      <w:r w:rsidR="009E7BE7" w:rsidRPr="00FB50A0">
        <w:t>内埋式</w:t>
      </w:r>
      <w:proofErr w:type="gramEnd"/>
      <w:r w:rsidR="009E7BE7" w:rsidRPr="00FB50A0">
        <w:t>螺杆或预留吊装孔，并采用配套的专用吊具实现吊装，也可采用吊环吊装。</w:t>
      </w:r>
      <w:proofErr w:type="gramStart"/>
      <w:r w:rsidR="009E7BE7" w:rsidRPr="00FB50A0">
        <w:t>内埋式</w:t>
      </w:r>
      <w:proofErr w:type="gramEnd"/>
      <w:r w:rsidR="009E7BE7" w:rsidRPr="00FB50A0">
        <w:t>螺母</w:t>
      </w:r>
      <w:proofErr w:type="gramStart"/>
      <w:r w:rsidR="009E7BE7" w:rsidRPr="00FB50A0">
        <w:t>或内埋式</w:t>
      </w:r>
      <w:proofErr w:type="gramEnd"/>
      <w:r w:rsidR="009E7BE7" w:rsidRPr="00FB50A0">
        <w:t>螺杆及配套的吊具应起吊方便，并应根据相应的产品标准选用。</w:t>
      </w:r>
    </w:p>
    <w:p w14:paraId="4490DBF1" w14:textId="216D8E69" w:rsidR="009E7BE7" w:rsidRPr="00FB50A0" w:rsidRDefault="00F5318D" w:rsidP="0033531A">
      <w:pPr>
        <w:pStyle w:val="af3"/>
      </w:pPr>
      <w:r w:rsidRPr="000C3364">
        <w:rPr>
          <w:rFonts w:hint="eastAsia"/>
          <w:b/>
          <w:bCs/>
        </w:rPr>
        <w:t>4.2.4</w:t>
      </w:r>
      <w:r w:rsidR="008A4052" w:rsidRPr="00FB50A0">
        <w:rPr>
          <w:rFonts w:hint="eastAsia"/>
        </w:rPr>
        <w:t xml:space="preserve"> </w:t>
      </w:r>
      <w:r w:rsidR="008A4052" w:rsidRPr="00FB50A0">
        <w:t xml:space="preserve"> </w:t>
      </w:r>
      <w:r w:rsidR="004B1184" w:rsidRPr="00FB50A0">
        <w:rPr>
          <w:rFonts w:hint="eastAsia"/>
        </w:rPr>
        <w:t>吊环应采用</w:t>
      </w:r>
      <w:r w:rsidR="004B1184" w:rsidRPr="00FB50A0">
        <w:t xml:space="preserve"> HPB300 </w:t>
      </w:r>
      <w:r w:rsidR="004B1184" w:rsidRPr="00FB50A0">
        <w:t>钢筋或</w:t>
      </w:r>
      <w:r w:rsidR="004B1184" w:rsidRPr="00FB50A0">
        <w:t xml:space="preserve"> Q235B </w:t>
      </w:r>
      <w:r w:rsidR="004B1184" w:rsidRPr="00FB50A0">
        <w:t>圆钢制作，并满足《混凝土结构设计规范》</w:t>
      </w:r>
      <w:r w:rsidR="004B1184" w:rsidRPr="00FB50A0">
        <w:t>GB50010</w:t>
      </w:r>
      <w:r w:rsidR="004B1184" w:rsidRPr="00FB50A0">
        <w:t>的材料强度及钢筋锚固的要求。</w:t>
      </w:r>
    </w:p>
    <w:p w14:paraId="44B63102" w14:textId="77777777" w:rsidR="00246C51" w:rsidRPr="00FB50A0" w:rsidRDefault="00246C51" w:rsidP="00246C51">
      <w:pPr>
        <w:ind w:left="-192"/>
        <w:contextualSpacing/>
        <w:rPr>
          <w:rFonts w:ascii="宋体" w:eastAsia="宋体" w:hAnsi="宋体" w:cs="Times New Roman"/>
          <w:bCs/>
          <w:szCs w:val="21"/>
        </w:rPr>
      </w:pPr>
    </w:p>
    <w:p w14:paraId="32E2B054" w14:textId="113946D5" w:rsidR="002D39E8" w:rsidRPr="00FB50A0" w:rsidRDefault="00833479" w:rsidP="00146909">
      <w:pPr>
        <w:pStyle w:val="af4"/>
      </w:pPr>
      <w:bookmarkStart w:id="46" w:name="_bookmark6"/>
      <w:bookmarkStart w:id="47" w:name="_Toc132662864"/>
      <w:bookmarkStart w:id="48" w:name="_Toc132788646"/>
      <w:bookmarkEnd w:id="46"/>
      <w:r w:rsidRPr="000C3364">
        <w:rPr>
          <w:rFonts w:hint="eastAsia"/>
          <w:b/>
          <w:bCs/>
        </w:rPr>
        <w:t>4.3</w:t>
      </w:r>
      <w:r w:rsidRPr="00FB50A0">
        <w:t xml:space="preserve">  </w:t>
      </w:r>
      <w:r w:rsidR="002D39E8" w:rsidRPr="00FB50A0">
        <w:t>混凝土构件进场及存放</w:t>
      </w:r>
      <w:bookmarkEnd w:id="47"/>
      <w:bookmarkEnd w:id="48"/>
    </w:p>
    <w:p w14:paraId="38495B43" w14:textId="2E4DA8F0" w:rsidR="00284D9C" w:rsidRPr="00393E97" w:rsidRDefault="0033531A" w:rsidP="0033531A">
      <w:pPr>
        <w:pStyle w:val="af3"/>
      </w:pPr>
      <w:r w:rsidRPr="000C3364">
        <w:rPr>
          <w:rFonts w:hint="eastAsia"/>
          <w:b/>
          <w:bCs/>
        </w:rPr>
        <w:t>4.3.1</w:t>
      </w:r>
      <w:r w:rsidR="00390ABB" w:rsidRPr="00393E97">
        <w:t xml:space="preserve">  </w:t>
      </w:r>
      <w:r w:rsidR="00284D9C" w:rsidRPr="00393E97">
        <w:rPr>
          <w:rFonts w:hint="eastAsia"/>
        </w:rPr>
        <w:t>预制构件应设置专用</w:t>
      </w:r>
      <w:r w:rsidR="009E26F0">
        <w:rPr>
          <w:rFonts w:hint="eastAsia"/>
        </w:rPr>
        <w:t>存放</w:t>
      </w:r>
      <w:r w:rsidR="00284D9C" w:rsidRPr="00393E97">
        <w:rPr>
          <w:rFonts w:hint="eastAsia"/>
        </w:rPr>
        <w:t>场</w:t>
      </w:r>
      <w:r w:rsidR="009E26F0">
        <w:rPr>
          <w:rFonts w:hint="eastAsia"/>
        </w:rPr>
        <w:t>地</w:t>
      </w:r>
      <w:r w:rsidR="00284D9C" w:rsidRPr="00393E97">
        <w:rPr>
          <w:rFonts w:hint="eastAsia"/>
        </w:rPr>
        <w:t>，</w:t>
      </w:r>
      <w:r w:rsidR="00284D9C" w:rsidRPr="00FB50A0">
        <w:t>预制构件存放应符合下列规定：</w:t>
      </w:r>
    </w:p>
    <w:p w14:paraId="713EE218" w14:textId="071B7362" w:rsidR="00284D9C" w:rsidRPr="00FB50A0" w:rsidRDefault="0033531A" w:rsidP="0008400B">
      <w:pPr>
        <w:pStyle w:val="af3"/>
        <w:ind w:firstLineChars="200" w:firstLine="420"/>
      </w:pPr>
      <w:r>
        <w:rPr>
          <w:rFonts w:hint="eastAsia"/>
        </w:rPr>
        <w:t>1</w:t>
      </w:r>
      <w:r w:rsidR="0008400B">
        <w:rPr>
          <w:rFonts w:hint="eastAsia"/>
        </w:rPr>
        <w:t xml:space="preserve">  </w:t>
      </w:r>
      <w:r w:rsidR="00284D9C" w:rsidRPr="00393E97">
        <w:rPr>
          <w:rFonts w:hint="eastAsia"/>
        </w:rPr>
        <w:t>构件堆放区应设置隔离围栏，并</w:t>
      </w:r>
      <w:r w:rsidR="00284D9C" w:rsidRPr="00393E97">
        <w:t>设置宽度不宜小于</w:t>
      </w:r>
      <w:r w:rsidR="00284D9C" w:rsidRPr="00393E97">
        <w:t>1</w:t>
      </w:r>
      <w:r w:rsidR="0008400B">
        <w:t xml:space="preserve">  </w:t>
      </w:r>
      <w:r w:rsidR="00284D9C" w:rsidRPr="00393E97">
        <w:t>6m</w:t>
      </w:r>
      <w:r w:rsidR="00284D9C" w:rsidRPr="00393E97">
        <w:t>通道</w:t>
      </w:r>
      <w:r w:rsidR="00284D9C" w:rsidRPr="00393E97">
        <w:rPr>
          <w:rFonts w:hint="eastAsia"/>
        </w:rPr>
        <w:t>及</w:t>
      </w:r>
      <w:r w:rsidR="00284D9C" w:rsidRPr="00393E97">
        <w:t>安全警示标志，非</w:t>
      </w:r>
      <w:r w:rsidR="009E26F0">
        <w:rPr>
          <w:rFonts w:hint="eastAsia"/>
        </w:rPr>
        <w:t>施工作业人员</w:t>
      </w:r>
      <w:r w:rsidR="00284D9C" w:rsidRPr="00393E97">
        <w:t>严禁进入</w:t>
      </w:r>
      <w:r w:rsidR="00284D9C" w:rsidRPr="00393E97">
        <w:rPr>
          <w:rFonts w:hint="eastAsia"/>
        </w:rPr>
        <w:t>；</w:t>
      </w:r>
    </w:p>
    <w:p w14:paraId="14749ADF" w14:textId="2B7683F0" w:rsidR="00284D9C" w:rsidRPr="00FB50A0" w:rsidRDefault="0033531A" w:rsidP="0008400B">
      <w:pPr>
        <w:pStyle w:val="af3"/>
        <w:ind w:firstLineChars="200" w:firstLine="420"/>
      </w:pPr>
      <w:r>
        <w:rPr>
          <w:rFonts w:hint="eastAsia"/>
        </w:rPr>
        <w:t>2</w:t>
      </w:r>
      <w:r w:rsidR="0008400B">
        <w:rPr>
          <w:rFonts w:hint="eastAsia"/>
        </w:rPr>
        <w:t xml:space="preserve">  </w:t>
      </w:r>
      <w:proofErr w:type="gramStart"/>
      <w:r w:rsidR="00284D9C" w:rsidRPr="00FB50A0">
        <w:t>存放区宜实行</w:t>
      </w:r>
      <w:proofErr w:type="gramEnd"/>
      <w:r w:rsidR="00284D9C" w:rsidRPr="00FB50A0">
        <w:t>分区和信息化台账管理；</w:t>
      </w:r>
      <w:r w:rsidR="00284D9C" w:rsidRPr="00FB50A0">
        <w:t xml:space="preserve"> </w:t>
      </w:r>
    </w:p>
    <w:p w14:paraId="58662312" w14:textId="13DC0584" w:rsidR="00284D9C" w:rsidRPr="00FB50A0" w:rsidRDefault="0033531A" w:rsidP="0008400B">
      <w:pPr>
        <w:pStyle w:val="af3"/>
        <w:ind w:firstLineChars="200" w:firstLine="420"/>
      </w:pPr>
      <w:r>
        <w:rPr>
          <w:rFonts w:hint="eastAsia"/>
        </w:rPr>
        <w:t>3</w:t>
      </w:r>
      <w:r w:rsidR="0008400B">
        <w:rPr>
          <w:rFonts w:hint="eastAsia"/>
        </w:rPr>
        <w:t xml:space="preserve">  </w:t>
      </w:r>
      <w:r w:rsidR="00284D9C" w:rsidRPr="00393E97">
        <w:t>构件应</w:t>
      </w:r>
      <w:r w:rsidR="00284D9C" w:rsidRPr="00393E97">
        <w:rPr>
          <w:rFonts w:hint="eastAsia"/>
        </w:rPr>
        <w:t>按</w:t>
      </w:r>
      <w:r w:rsidR="00284D9C" w:rsidRPr="00FB50A0">
        <w:t>产品种类、规格型号、检验状态、使用部位、吊装顺序分类分区存放</w:t>
      </w:r>
      <w:r w:rsidR="00284D9C" w:rsidRPr="00FB50A0">
        <w:rPr>
          <w:rFonts w:hint="eastAsia"/>
        </w:rPr>
        <w:t>，</w:t>
      </w:r>
      <w:r w:rsidR="00284D9C" w:rsidRPr="00393E97">
        <w:t>预制构件相邻堆垛之间应有足够的作业空间和安全操作距离</w:t>
      </w:r>
      <w:r w:rsidR="00284D9C" w:rsidRPr="00FB50A0">
        <w:t>；</w:t>
      </w:r>
    </w:p>
    <w:p w14:paraId="615C3D02" w14:textId="0A85EAAC" w:rsidR="00284D9C" w:rsidRPr="00FB50A0" w:rsidRDefault="0033531A" w:rsidP="0008400B">
      <w:pPr>
        <w:pStyle w:val="af3"/>
        <w:ind w:firstLineChars="200" w:firstLine="420"/>
      </w:pPr>
      <w:r>
        <w:rPr>
          <w:rFonts w:hint="eastAsia"/>
        </w:rPr>
        <w:t>4</w:t>
      </w:r>
      <w:r w:rsidR="0008400B">
        <w:rPr>
          <w:rFonts w:hint="eastAsia"/>
        </w:rPr>
        <w:t xml:space="preserve">  </w:t>
      </w:r>
      <w:r w:rsidR="00284D9C" w:rsidRPr="00FB50A0">
        <w:t>构件存放时，标识宜朝向堆垛间的通道；</w:t>
      </w:r>
    </w:p>
    <w:p w14:paraId="2A9D5CE8" w14:textId="642DE7DE" w:rsidR="00284D9C" w:rsidRPr="00FB50A0" w:rsidRDefault="0033531A" w:rsidP="0008400B">
      <w:pPr>
        <w:pStyle w:val="af3"/>
        <w:ind w:firstLineChars="200" w:firstLine="420"/>
      </w:pPr>
      <w:r>
        <w:rPr>
          <w:rFonts w:hint="eastAsia"/>
        </w:rPr>
        <w:t>5</w:t>
      </w:r>
      <w:r w:rsidR="0008400B">
        <w:rPr>
          <w:rFonts w:hint="eastAsia"/>
        </w:rPr>
        <w:t xml:space="preserve">  </w:t>
      </w:r>
      <w:r w:rsidR="00284D9C" w:rsidRPr="00FB50A0">
        <w:t>应合理设置支垫位置，支垫件在构件下的位置宜与构件脱模、吊装时的起吊位置一致；</w:t>
      </w:r>
      <w:r w:rsidR="00284D9C" w:rsidRPr="00FB50A0">
        <w:t xml:space="preserve"> </w:t>
      </w:r>
    </w:p>
    <w:p w14:paraId="7201E853" w14:textId="059782DC" w:rsidR="00284D9C" w:rsidRPr="00FB50A0" w:rsidRDefault="0033531A" w:rsidP="0008400B">
      <w:pPr>
        <w:pStyle w:val="af3"/>
        <w:ind w:firstLineChars="200" w:firstLine="420"/>
      </w:pPr>
      <w:r>
        <w:rPr>
          <w:rFonts w:hint="eastAsia"/>
        </w:rPr>
        <w:t>6</w:t>
      </w:r>
      <w:r w:rsidR="0008400B">
        <w:rPr>
          <w:rFonts w:hint="eastAsia"/>
        </w:rPr>
        <w:t xml:space="preserve">  </w:t>
      </w:r>
      <w:r w:rsidR="00284D9C" w:rsidRPr="00FB50A0">
        <w:t>构件叠放时，层与层之间应垫平、垫实，各层支垫应上下对齐，最下面一层支垫应通长设置；叠合板叠放层数不应大于</w:t>
      </w:r>
      <w:r w:rsidR="00284D9C" w:rsidRPr="00FB50A0">
        <w:t>6</w:t>
      </w:r>
      <w:r w:rsidR="00284D9C" w:rsidRPr="00FB50A0">
        <w:t>层且不宜超过</w:t>
      </w:r>
      <w:r w:rsidR="00284D9C" w:rsidRPr="00FB50A0">
        <w:t>1</w:t>
      </w:r>
      <w:r w:rsidR="0008400B">
        <w:t xml:space="preserve">  </w:t>
      </w:r>
      <w:r w:rsidR="00284D9C" w:rsidRPr="00FB50A0">
        <w:t>5m</w:t>
      </w:r>
      <w:r w:rsidR="00284D9C" w:rsidRPr="00FB50A0">
        <w:t>；</w:t>
      </w:r>
      <w:proofErr w:type="gramStart"/>
      <w:r w:rsidR="00284D9C" w:rsidRPr="00FB50A0">
        <w:t>带檐阳台</w:t>
      </w:r>
      <w:proofErr w:type="gramEnd"/>
      <w:r w:rsidR="00284D9C" w:rsidRPr="00FB50A0">
        <w:t>板应单层存放；楼梯叠放层数不应超过</w:t>
      </w:r>
      <w:r w:rsidR="00284D9C" w:rsidRPr="00FB50A0">
        <w:t>4</w:t>
      </w:r>
      <w:r w:rsidR="00284D9C" w:rsidRPr="00FB50A0">
        <w:t>层；</w:t>
      </w:r>
      <w:r w:rsidR="00284D9C" w:rsidRPr="00FB50A0">
        <w:t>PCF</w:t>
      </w:r>
      <w:r w:rsidR="00284D9C" w:rsidRPr="00FB50A0">
        <w:t>板应立放或单层平放；</w:t>
      </w:r>
    </w:p>
    <w:p w14:paraId="4E3AB342" w14:textId="01BBEC6F" w:rsidR="00284D9C" w:rsidRPr="00FB50A0" w:rsidRDefault="0033531A" w:rsidP="0008400B">
      <w:pPr>
        <w:pStyle w:val="af3"/>
        <w:ind w:firstLineChars="200" w:firstLine="420"/>
      </w:pPr>
      <w:r>
        <w:rPr>
          <w:rFonts w:hint="eastAsia"/>
        </w:rPr>
        <w:lastRenderedPageBreak/>
        <w:t>7</w:t>
      </w:r>
      <w:r w:rsidR="0008400B">
        <w:rPr>
          <w:rFonts w:hint="eastAsia"/>
        </w:rPr>
        <w:t xml:space="preserve">  </w:t>
      </w:r>
      <w:r w:rsidR="00284D9C" w:rsidRPr="00FB50A0">
        <w:t>预制柱、梁等宜采用平放且用不少于两道垫木支撑；</w:t>
      </w:r>
    </w:p>
    <w:p w14:paraId="3CFBD59A" w14:textId="7D2E37A9" w:rsidR="00284D9C" w:rsidRPr="00FB50A0" w:rsidRDefault="0033531A" w:rsidP="0008400B">
      <w:pPr>
        <w:pStyle w:val="af3"/>
        <w:ind w:firstLineChars="200" w:firstLine="420"/>
      </w:pPr>
      <w:r>
        <w:rPr>
          <w:rFonts w:hint="eastAsia"/>
        </w:rPr>
        <w:t>8</w:t>
      </w:r>
      <w:r w:rsidR="0008400B">
        <w:rPr>
          <w:rFonts w:hint="eastAsia"/>
        </w:rPr>
        <w:t xml:space="preserve">  </w:t>
      </w:r>
      <w:r w:rsidR="00284D9C" w:rsidRPr="00FB50A0">
        <w:t>预制墙板应采用工具式插放架，工具式插放架应有足够的刚度、抗倾覆性能并支垫稳固，操作面应设置行走通道；工具式插放架及特殊构件自稳角度应经计算确定。预制墙板饰面朝外、对称存放，并与地面应保证稳定角度，构件与地面倾斜角度宜大于</w:t>
      </w:r>
      <w:r w:rsidR="00284D9C" w:rsidRPr="00FB50A0">
        <w:t>80°</w:t>
      </w:r>
      <w:r w:rsidR="00284D9C" w:rsidRPr="00FB50A0">
        <w:t>；</w:t>
      </w:r>
      <w:r w:rsidR="00284D9C" w:rsidRPr="00FB50A0">
        <w:t xml:space="preserve"> </w:t>
      </w:r>
    </w:p>
    <w:p w14:paraId="243E3AA1" w14:textId="195FF418" w:rsidR="00284D9C" w:rsidRPr="00FB50A0" w:rsidRDefault="0033531A" w:rsidP="0008400B">
      <w:pPr>
        <w:pStyle w:val="af3"/>
        <w:ind w:firstLineChars="200" w:firstLine="420"/>
      </w:pPr>
      <w:r>
        <w:rPr>
          <w:rFonts w:hint="eastAsia"/>
        </w:rPr>
        <w:t>9</w:t>
      </w:r>
      <w:r w:rsidR="0008400B">
        <w:rPr>
          <w:rFonts w:hint="eastAsia"/>
        </w:rPr>
        <w:t xml:space="preserve">  </w:t>
      </w:r>
      <w:r w:rsidR="00284D9C" w:rsidRPr="00FB50A0">
        <w:t>预制外墙存放时宜将较短侧墙放置在插放架中，固定木块应直接架设在内叶板截面上，不得架设在外叶板边缘；</w:t>
      </w:r>
    </w:p>
    <w:p w14:paraId="0A5154E5" w14:textId="2AE4FE49" w:rsidR="0012500D" w:rsidRPr="00FB50A0" w:rsidRDefault="0033531A" w:rsidP="0008400B">
      <w:pPr>
        <w:pStyle w:val="af3"/>
        <w:ind w:firstLineChars="200" w:firstLine="420"/>
      </w:pPr>
      <w:r>
        <w:rPr>
          <w:rFonts w:hint="eastAsia"/>
        </w:rPr>
        <w:t>10</w:t>
      </w:r>
      <w:r w:rsidR="0008400B">
        <w:rPr>
          <w:rFonts w:hint="eastAsia"/>
        </w:rPr>
        <w:t xml:space="preserve">  </w:t>
      </w:r>
      <w:r w:rsidR="0012500D" w:rsidRPr="00FB50A0">
        <w:rPr>
          <w:rFonts w:hint="eastAsia"/>
        </w:rPr>
        <w:t>预应力构件存放时，应按其受力方式进行存放，并根据构件</w:t>
      </w:r>
      <w:proofErr w:type="gramStart"/>
      <w:r w:rsidR="0012500D" w:rsidRPr="00FB50A0">
        <w:rPr>
          <w:rFonts w:hint="eastAsia"/>
        </w:rPr>
        <w:t>起拱值大小</w:t>
      </w:r>
      <w:proofErr w:type="gramEnd"/>
      <w:r w:rsidR="0012500D" w:rsidRPr="00FB50A0">
        <w:rPr>
          <w:rFonts w:hint="eastAsia"/>
        </w:rPr>
        <w:t>和存放时间采取相应措施。</w:t>
      </w:r>
    </w:p>
    <w:p w14:paraId="6D329660" w14:textId="3851BF03" w:rsidR="0012500D" w:rsidRPr="00FB50A0" w:rsidRDefault="005E0B30" w:rsidP="0008400B">
      <w:pPr>
        <w:pStyle w:val="af3"/>
        <w:ind w:firstLineChars="200" w:firstLine="420"/>
      </w:pPr>
      <w:r>
        <w:rPr>
          <w:rFonts w:hint="eastAsia"/>
        </w:rPr>
        <w:t>1</w:t>
      </w:r>
      <w:r w:rsidR="0033531A">
        <w:rPr>
          <w:rFonts w:hint="eastAsia"/>
        </w:rPr>
        <w:t>1</w:t>
      </w:r>
      <w:r w:rsidR="0008400B">
        <w:rPr>
          <w:rFonts w:hint="eastAsia"/>
        </w:rPr>
        <w:t xml:space="preserve">  </w:t>
      </w:r>
      <w:r w:rsidR="0012500D" w:rsidRPr="00FB50A0">
        <w:t>其他建筑材料、设备不得混合堆放，防止搬运时相互影响造成伤害事故。</w:t>
      </w:r>
    </w:p>
    <w:p w14:paraId="2FF921E2" w14:textId="78CD2E2B" w:rsidR="00284D9C" w:rsidRPr="00393E97" w:rsidRDefault="0033531A" w:rsidP="0008400B">
      <w:pPr>
        <w:pStyle w:val="af3"/>
        <w:ind w:firstLineChars="200" w:firstLine="420"/>
      </w:pPr>
      <w:r>
        <w:rPr>
          <w:rFonts w:hint="eastAsia"/>
        </w:rPr>
        <w:t>12</w:t>
      </w:r>
      <w:r w:rsidR="0008400B">
        <w:rPr>
          <w:rFonts w:hint="eastAsia"/>
        </w:rPr>
        <w:t xml:space="preserve">  </w:t>
      </w:r>
      <w:r w:rsidR="0012500D" w:rsidRPr="00FB50A0">
        <w:t>预制构件堆场用电设备电线电缆布置，必须符合相关的法规、标准要求。</w:t>
      </w:r>
    </w:p>
    <w:p w14:paraId="26E9355A" w14:textId="4626DC71" w:rsidR="002D39E8" w:rsidRPr="00393E97" w:rsidRDefault="005E0B30" w:rsidP="005E0B30">
      <w:pPr>
        <w:pStyle w:val="af3"/>
      </w:pPr>
      <w:r w:rsidRPr="000C3364">
        <w:rPr>
          <w:rFonts w:hint="eastAsia"/>
          <w:b/>
          <w:bCs/>
        </w:rPr>
        <w:t>4.3.2</w:t>
      </w:r>
      <w:r w:rsidR="00390ABB" w:rsidRPr="00393E97">
        <w:t xml:space="preserve">  </w:t>
      </w:r>
      <w:r w:rsidR="002D39E8" w:rsidRPr="00393E97">
        <w:t>预制构件进场时，应对每块预制构件进行检查验收，检查验收应包括下列内容：</w:t>
      </w:r>
    </w:p>
    <w:p w14:paraId="5BB07C42" w14:textId="78BE6AA8" w:rsidR="002D39E8" w:rsidRPr="00FB50A0" w:rsidRDefault="005E0B30" w:rsidP="0008400B">
      <w:pPr>
        <w:pStyle w:val="af3"/>
        <w:ind w:firstLineChars="200" w:firstLine="420"/>
      </w:pPr>
      <w:r>
        <w:rPr>
          <w:rFonts w:hint="eastAsia"/>
        </w:rPr>
        <w:t>1</w:t>
      </w:r>
      <w:r w:rsidR="0008400B">
        <w:rPr>
          <w:rFonts w:hint="eastAsia"/>
        </w:rPr>
        <w:t xml:space="preserve">  </w:t>
      </w:r>
      <w:r w:rsidR="002D39E8" w:rsidRPr="00FB50A0">
        <w:t>构件产品质量证明文件；</w:t>
      </w:r>
    </w:p>
    <w:p w14:paraId="1C9BE385" w14:textId="19852CA2" w:rsidR="002D39E8" w:rsidRPr="00FB50A0" w:rsidRDefault="005E0B30" w:rsidP="0008400B">
      <w:pPr>
        <w:pStyle w:val="af3"/>
        <w:ind w:firstLineChars="200" w:firstLine="420"/>
      </w:pPr>
      <w:r>
        <w:rPr>
          <w:rFonts w:hint="eastAsia"/>
        </w:rPr>
        <w:t>2</w:t>
      </w:r>
      <w:r w:rsidR="0008400B">
        <w:t xml:space="preserve">  </w:t>
      </w:r>
      <w:r w:rsidR="002D39E8" w:rsidRPr="00FB50A0">
        <w:t>预埋件的定位尺寸、外观质量和留置数量，预埋件固定部位周围混凝土表观质量，预埋螺母内径尺寸和丝扣长度；</w:t>
      </w:r>
    </w:p>
    <w:p w14:paraId="23741C3E" w14:textId="26D781D9" w:rsidR="002D39E8" w:rsidRPr="00FB50A0" w:rsidRDefault="005E0B30" w:rsidP="0008400B">
      <w:pPr>
        <w:pStyle w:val="af3"/>
        <w:ind w:firstLineChars="200" w:firstLine="420"/>
      </w:pPr>
      <w:r>
        <w:rPr>
          <w:rFonts w:hint="eastAsia"/>
        </w:rPr>
        <w:t>3</w:t>
      </w:r>
      <w:r w:rsidR="0008400B">
        <w:t xml:space="preserve">  </w:t>
      </w:r>
      <w:r w:rsidR="002D39E8" w:rsidRPr="00FB50A0">
        <w:t>构件上喷涂的产品标识应清晰、耐久；标识内容应包括生产厂标志、制作日期、</w:t>
      </w:r>
      <w:r w:rsidR="00AC3B79" w:rsidRPr="00FB50A0">
        <w:rPr>
          <w:rFonts w:hint="eastAsia"/>
        </w:rPr>
        <w:t>重量、</w:t>
      </w:r>
      <w:r w:rsidR="002D39E8" w:rsidRPr="00FB50A0">
        <w:t>品种、编码、检验状态等；</w:t>
      </w:r>
    </w:p>
    <w:p w14:paraId="386C2F78" w14:textId="0DE4B439" w:rsidR="002D39E8" w:rsidRPr="00FB50A0" w:rsidRDefault="005E0B30" w:rsidP="0008400B">
      <w:pPr>
        <w:pStyle w:val="af3"/>
        <w:ind w:firstLineChars="200" w:firstLine="420"/>
      </w:pPr>
      <w:r>
        <w:rPr>
          <w:rFonts w:hint="eastAsia"/>
        </w:rPr>
        <w:t>4</w:t>
      </w:r>
      <w:r w:rsidR="0008400B">
        <w:t xml:space="preserve">  </w:t>
      </w:r>
      <w:r w:rsidR="00063B69" w:rsidRPr="00393E97">
        <w:rPr>
          <w:rFonts w:hint="eastAsia"/>
        </w:rPr>
        <w:t>构件吊点，</w:t>
      </w:r>
      <w:r w:rsidR="00063B69" w:rsidRPr="00393E97">
        <w:t>塔式起重机</w:t>
      </w:r>
      <w:r w:rsidR="00063B69" w:rsidRPr="00393E97">
        <w:rPr>
          <w:rFonts w:hint="eastAsia"/>
        </w:rPr>
        <w:t>、施工升降机及卸料平台附墙预埋件，</w:t>
      </w:r>
      <w:r w:rsidR="00063B69" w:rsidRPr="00393E97">
        <w:t>外脚手架</w:t>
      </w:r>
      <w:r w:rsidR="00063B69" w:rsidRPr="00393E97">
        <w:rPr>
          <w:rFonts w:hint="eastAsia"/>
        </w:rPr>
        <w:t>拉结点等</w:t>
      </w:r>
      <w:r w:rsidR="00063B69" w:rsidRPr="00393E97">
        <w:t>位置、数量等应符合设计要求；</w:t>
      </w:r>
    </w:p>
    <w:p w14:paraId="2965EA3C" w14:textId="2586217B" w:rsidR="002D39E8" w:rsidRPr="00FB50A0" w:rsidRDefault="005E0B30" w:rsidP="0008400B">
      <w:pPr>
        <w:pStyle w:val="af3"/>
        <w:ind w:firstLineChars="200" w:firstLine="420"/>
      </w:pPr>
      <w:r>
        <w:rPr>
          <w:rFonts w:hint="eastAsia"/>
        </w:rPr>
        <w:t>5</w:t>
      </w:r>
      <w:r w:rsidR="0008400B">
        <w:t xml:space="preserve">  </w:t>
      </w:r>
      <w:r w:rsidR="002D39E8" w:rsidRPr="00FB50A0">
        <w:t>灌浆套筒、孔洞应清洁无杂物；</w:t>
      </w:r>
    </w:p>
    <w:p w14:paraId="583467AB" w14:textId="354E1DB1" w:rsidR="00946750" w:rsidRPr="00FB50A0" w:rsidRDefault="005E0B30" w:rsidP="0008400B">
      <w:pPr>
        <w:pStyle w:val="af3"/>
        <w:ind w:firstLineChars="200" w:firstLine="420"/>
      </w:pPr>
      <w:r>
        <w:rPr>
          <w:rFonts w:hint="eastAsia"/>
        </w:rPr>
        <w:t>6</w:t>
      </w:r>
      <w:r w:rsidR="0008400B">
        <w:t xml:space="preserve">  </w:t>
      </w:r>
      <w:r w:rsidR="002D39E8" w:rsidRPr="00FB50A0">
        <w:t>梁板类</w:t>
      </w:r>
      <w:proofErr w:type="gramStart"/>
      <w:r w:rsidR="002D39E8" w:rsidRPr="00FB50A0">
        <w:t>简支受弯预制构件</w:t>
      </w:r>
      <w:proofErr w:type="gramEnd"/>
      <w:r w:rsidR="002D39E8" w:rsidRPr="00FB50A0">
        <w:t>进场时应按现行国家标准《混凝土结构施工质量验收规范》</w:t>
      </w:r>
      <w:r w:rsidR="002D39E8" w:rsidRPr="00FB50A0">
        <w:t>GB 50204</w:t>
      </w:r>
      <w:r w:rsidR="002D39E8" w:rsidRPr="00FB50A0">
        <w:t>进行结构性能检验。</w:t>
      </w:r>
    </w:p>
    <w:p w14:paraId="596602A2" w14:textId="49E17D86" w:rsidR="002D39E8" w:rsidRPr="00B60DA3" w:rsidRDefault="005E0B30" w:rsidP="005E0B30">
      <w:pPr>
        <w:pStyle w:val="af3"/>
      </w:pPr>
      <w:r w:rsidRPr="000C3364">
        <w:rPr>
          <w:rFonts w:hint="eastAsia"/>
          <w:b/>
          <w:bCs/>
        </w:rPr>
        <w:t>4.3.3</w:t>
      </w:r>
      <w:r w:rsidR="00390ABB" w:rsidRPr="00393E97">
        <w:t xml:space="preserve">  </w:t>
      </w:r>
      <w:r w:rsidR="002D39E8" w:rsidRPr="00393E97">
        <w:t>预制构件应按照施工方案吊装顺序预先编号，吊装时严格按编号顺序起吊；预制构件吊装就位并校准定位后，应及时设置临时支撑或采取临时固定措施</w:t>
      </w:r>
      <w:r w:rsidR="002D39E8" w:rsidRPr="00B60DA3">
        <w:t>。</w:t>
      </w:r>
    </w:p>
    <w:p w14:paraId="397FEB2D" w14:textId="1AB918B8" w:rsidR="002D39E8" w:rsidRDefault="005E0B30" w:rsidP="005E0B30">
      <w:pPr>
        <w:pStyle w:val="af3"/>
      </w:pPr>
      <w:r w:rsidRPr="000C3364">
        <w:rPr>
          <w:rFonts w:hint="eastAsia"/>
          <w:b/>
          <w:bCs/>
        </w:rPr>
        <w:t>4.3.4</w:t>
      </w:r>
      <w:r w:rsidR="00390ABB" w:rsidRPr="00FB50A0">
        <w:rPr>
          <w:rFonts w:hint="eastAsia"/>
        </w:rPr>
        <w:t xml:space="preserve"> </w:t>
      </w:r>
      <w:r w:rsidR="00390ABB" w:rsidRPr="00FB50A0">
        <w:t xml:space="preserve"> </w:t>
      </w:r>
      <w:r w:rsidR="002D39E8" w:rsidRPr="00FB50A0">
        <w:t>预制构件装卸应符合下列规定：</w:t>
      </w:r>
    </w:p>
    <w:p w14:paraId="41BD03F9" w14:textId="3A50B861" w:rsidR="00B60DA3" w:rsidRPr="00FB50A0" w:rsidRDefault="005E0B30" w:rsidP="0008400B">
      <w:pPr>
        <w:pStyle w:val="af3"/>
        <w:ind w:firstLineChars="200" w:firstLine="420"/>
      </w:pPr>
      <w:r>
        <w:rPr>
          <w:rFonts w:hint="eastAsia"/>
        </w:rPr>
        <w:t>1</w:t>
      </w:r>
      <w:r w:rsidR="0008400B">
        <w:rPr>
          <w:rFonts w:hint="eastAsia"/>
        </w:rPr>
        <w:t xml:space="preserve">  </w:t>
      </w:r>
      <w:r w:rsidR="00B60DA3" w:rsidRPr="00FB50A0">
        <w:t>应充分考虑车体平衡，采取绑扎固定措施，预制构件边角或紧固绳索接触部位，宜采用垫衬加以保护。</w:t>
      </w:r>
    </w:p>
    <w:p w14:paraId="1583FE34" w14:textId="77777777" w:rsidR="00B60DA3" w:rsidRPr="00393E97" w:rsidRDefault="00B60DA3" w:rsidP="005E0B30">
      <w:pPr>
        <w:pStyle w:val="af3"/>
      </w:pPr>
    </w:p>
    <w:p w14:paraId="7B6DED85" w14:textId="2AD6C381" w:rsidR="002D39E8" w:rsidRPr="00FB50A0" w:rsidRDefault="005E0B30" w:rsidP="0008400B">
      <w:pPr>
        <w:pStyle w:val="af3"/>
        <w:ind w:firstLineChars="200" w:firstLine="420"/>
      </w:pPr>
      <w:r>
        <w:rPr>
          <w:rFonts w:hint="eastAsia"/>
          <w:highlight w:val="lightGray"/>
        </w:rPr>
        <w:t>2</w:t>
      </w:r>
      <w:r w:rsidR="0008400B">
        <w:t xml:space="preserve">  </w:t>
      </w:r>
      <w:r w:rsidR="002D39E8" w:rsidRPr="00FB50A0">
        <w:t>预制构件吊装应采用慢起、稳升、缓放的操作方式，起吊应依次逐级增加速度，</w:t>
      </w:r>
      <w:proofErr w:type="gramStart"/>
      <w:r w:rsidR="002D39E8" w:rsidRPr="00FB50A0">
        <w:t>不应越档操作</w:t>
      </w:r>
      <w:proofErr w:type="gramEnd"/>
      <w:r w:rsidR="002D39E8" w:rsidRPr="00FB50A0">
        <w:t>；</w:t>
      </w:r>
    </w:p>
    <w:p w14:paraId="433DEECB" w14:textId="678DDB3A" w:rsidR="002D39E8" w:rsidRPr="00FB50A0" w:rsidRDefault="005E0B30" w:rsidP="0008400B">
      <w:pPr>
        <w:pStyle w:val="af3"/>
        <w:ind w:firstLineChars="200" w:firstLine="420"/>
      </w:pPr>
      <w:r>
        <w:rPr>
          <w:rFonts w:hint="eastAsia"/>
        </w:rPr>
        <w:t>3</w:t>
      </w:r>
      <w:r w:rsidR="0008400B">
        <w:t xml:space="preserve">  </w:t>
      </w:r>
      <w:r w:rsidR="002D39E8" w:rsidRPr="00FB50A0">
        <w:t>预制构件装卸时，应对称装卸；预制墙板宜直立装卸，不</w:t>
      </w:r>
      <w:r w:rsidR="00312431" w:rsidRPr="00FB50A0">
        <w:rPr>
          <w:rFonts w:hint="eastAsia"/>
        </w:rPr>
        <w:t>宜</w:t>
      </w:r>
      <w:r w:rsidR="002D39E8" w:rsidRPr="00FB50A0">
        <w:t>翻转；</w:t>
      </w:r>
    </w:p>
    <w:p w14:paraId="39FEB5BE" w14:textId="17997740" w:rsidR="002D39E8" w:rsidRPr="00FB50A0" w:rsidRDefault="005E0B30" w:rsidP="0008400B">
      <w:pPr>
        <w:pStyle w:val="af3"/>
        <w:ind w:firstLineChars="200" w:firstLine="420"/>
      </w:pPr>
      <w:r>
        <w:rPr>
          <w:rFonts w:hint="eastAsia"/>
        </w:rPr>
        <w:t>4</w:t>
      </w:r>
      <w:r w:rsidR="0008400B">
        <w:t xml:space="preserve">  </w:t>
      </w:r>
      <w:r w:rsidR="002D39E8" w:rsidRPr="00FB50A0">
        <w:t>吊运过程，应保持稳定，不得偏斜、摇摆和扭转，吊装构件不得悬停在空中；</w:t>
      </w:r>
    </w:p>
    <w:p w14:paraId="7B8F0540" w14:textId="62EF7031" w:rsidR="002D39E8" w:rsidRPr="00FB50A0" w:rsidRDefault="005E0B30" w:rsidP="0008400B">
      <w:pPr>
        <w:pStyle w:val="af3"/>
        <w:ind w:firstLineChars="200" w:firstLine="420"/>
      </w:pPr>
      <w:r>
        <w:rPr>
          <w:rFonts w:hint="eastAsia"/>
        </w:rPr>
        <w:t>5</w:t>
      </w:r>
      <w:r w:rsidR="0008400B">
        <w:t xml:space="preserve">  </w:t>
      </w:r>
      <w:r w:rsidR="002D39E8" w:rsidRPr="00FB50A0">
        <w:t>构件吊装校正，可采用起吊、就位、初步校正、精细调整的作业方式；预制构件吊装时，应系好缆风</w:t>
      </w:r>
      <w:proofErr w:type="gramStart"/>
      <w:r w:rsidR="002D39E8" w:rsidRPr="00FB50A0">
        <w:t>绳控制</w:t>
      </w:r>
      <w:proofErr w:type="gramEnd"/>
      <w:r w:rsidR="002D39E8" w:rsidRPr="00FB50A0">
        <w:t>构件转动；</w:t>
      </w:r>
    </w:p>
    <w:p w14:paraId="03DB79D9" w14:textId="76D74692" w:rsidR="00392A28" w:rsidRPr="00393E97" w:rsidRDefault="005E0B30" w:rsidP="0008400B">
      <w:pPr>
        <w:pStyle w:val="af3"/>
        <w:ind w:firstLineChars="200" w:firstLine="420"/>
      </w:pPr>
      <w:r>
        <w:rPr>
          <w:rFonts w:hint="eastAsia"/>
          <w:highlight w:val="lightGray"/>
        </w:rPr>
        <w:t>6</w:t>
      </w:r>
      <w:r w:rsidR="0008400B">
        <w:t xml:space="preserve">  </w:t>
      </w:r>
      <w:r w:rsidR="00392A28" w:rsidRPr="00393E97">
        <w:t>预制构件装卸时，</w:t>
      </w:r>
      <w:r w:rsidR="00392A28" w:rsidRPr="00393E97">
        <w:rPr>
          <w:rFonts w:hint="eastAsia"/>
        </w:rPr>
        <w:t>下方禁止站人</w:t>
      </w:r>
      <w:r w:rsidR="00392A28" w:rsidRPr="00393E97">
        <w:t>,</w:t>
      </w:r>
      <w:r w:rsidR="00392A28" w:rsidRPr="00393E97">
        <w:rPr>
          <w:rFonts w:hint="eastAsia"/>
        </w:rPr>
        <w:t>设专人指挥塔吊，必须</w:t>
      </w:r>
      <w:proofErr w:type="gramStart"/>
      <w:r w:rsidR="00392A28" w:rsidRPr="00393E97">
        <w:rPr>
          <w:rFonts w:hint="eastAsia"/>
        </w:rPr>
        <w:t>待吊物</w:t>
      </w:r>
      <w:proofErr w:type="gramEnd"/>
      <w:r w:rsidR="00392A28" w:rsidRPr="00393E97">
        <w:rPr>
          <w:rFonts w:hint="eastAsia"/>
        </w:rPr>
        <w:t>降落至离地</w:t>
      </w:r>
      <w:r w:rsidR="00392A28" w:rsidRPr="00393E97">
        <w:t>1m</w:t>
      </w:r>
      <w:r w:rsidR="00392A28" w:rsidRPr="00393E97">
        <w:rPr>
          <w:rFonts w:hint="eastAsia"/>
        </w:rPr>
        <w:t>以内</w:t>
      </w:r>
      <w:r w:rsidR="00392A28" w:rsidRPr="00393E97">
        <w:t>,</w:t>
      </w:r>
      <w:r w:rsidR="00392A28" w:rsidRPr="00393E97">
        <w:rPr>
          <w:rFonts w:hint="eastAsia"/>
        </w:rPr>
        <w:t>方准靠近</w:t>
      </w:r>
      <w:r w:rsidR="00392A28" w:rsidRPr="00393E97">
        <w:t>,</w:t>
      </w:r>
      <w:r w:rsidR="00392A28" w:rsidRPr="00393E97">
        <w:rPr>
          <w:rFonts w:hint="eastAsia"/>
        </w:rPr>
        <w:t>就位固定后</w:t>
      </w:r>
      <w:r w:rsidR="00392A28" w:rsidRPr="00393E97">
        <w:t>,</w:t>
      </w:r>
      <w:r w:rsidR="00392A28" w:rsidRPr="00393E97">
        <w:rPr>
          <w:rFonts w:hint="eastAsia"/>
        </w:rPr>
        <w:t>方可脱钩。</w:t>
      </w:r>
    </w:p>
    <w:p w14:paraId="5FB1AA4B" w14:textId="1BDBCF46" w:rsidR="009E7BE7" w:rsidRPr="00FB50A0" w:rsidRDefault="005E0B30" w:rsidP="0008400B">
      <w:pPr>
        <w:pStyle w:val="af3"/>
        <w:ind w:firstLineChars="200" w:firstLine="420"/>
      </w:pPr>
      <w:r>
        <w:rPr>
          <w:rFonts w:hint="eastAsia"/>
        </w:rPr>
        <w:t>7</w:t>
      </w:r>
      <w:r w:rsidR="0008400B">
        <w:t xml:space="preserve">  </w:t>
      </w:r>
      <w:r w:rsidR="002D39E8" w:rsidRPr="00FB50A0">
        <w:t>构件卸车摘挂吊钩时，应采用专用高凳作业，不得沿构件攀爬</w:t>
      </w:r>
    </w:p>
    <w:p w14:paraId="294ABBBF" w14:textId="77777777" w:rsidR="005C1EFF" w:rsidRPr="00FB50A0" w:rsidRDefault="005C1EFF" w:rsidP="005C1EFF">
      <w:pPr>
        <w:pStyle w:val="a6"/>
        <w:ind w:left="227" w:firstLineChars="0" w:firstLine="0"/>
        <w:rPr>
          <w:rFonts w:ascii="宋体" w:eastAsia="宋体" w:hAnsi="宋体" w:cs="Times New Roman"/>
          <w:szCs w:val="21"/>
        </w:rPr>
      </w:pPr>
    </w:p>
    <w:p w14:paraId="6494408D" w14:textId="307E6276" w:rsidR="009E7BE7" w:rsidRPr="00420346" w:rsidRDefault="00833479" w:rsidP="00420346">
      <w:pPr>
        <w:pStyle w:val="af4"/>
        <w:rPr>
          <w:rFonts w:ascii="宋体" w:eastAsia="宋体" w:hAnsi="宋体"/>
          <w:sz w:val="18"/>
          <w:szCs w:val="18"/>
        </w:rPr>
      </w:pPr>
      <w:bookmarkStart w:id="49" w:name="_Toc132662865"/>
      <w:bookmarkStart w:id="50" w:name="_Toc132788647"/>
      <w:r w:rsidRPr="000C3364">
        <w:rPr>
          <w:rFonts w:hint="eastAsia"/>
          <w:b/>
          <w:bCs/>
        </w:rPr>
        <w:t>4.4</w:t>
      </w:r>
      <w:r w:rsidRPr="00FB50A0">
        <w:t xml:space="preserve">  </w:t>
      </w:r>
      <w:r w:rsidRPr="00FB50A0">
        <w:rPr>
          <w:rFonts w:hint="eastAsia"/>
        </w:rPr>
        <w:t>混凝土构件安装</w:t>
      </w:r>
      <w:bookmarkEnd w:id="49"/>
      <w:bookmarkEnd w:id="50"/>
    </w:p>
    <w:p w14:paraId="440D5858" w14:textId="7D1EA1B3" w:rsidR="009E7BE7" w:rsidRPr="00393E97" w:rsidRDefault="00336212" w:rsidP="00686687">
      <w:pPr>
        <w:pStyle w:val="af3"/>
      </w:pPr>
      <w:r w:rsidRPr="000C3364">
        <w:rPr>
          <w:rFonts w:hint="eastAsia"/>
          <w:b/>
          <w:bCs/>
        </w:rPr>
        <w:t>4.4.1</w:t>
      </w:r>
      <w:r w:rsidR="00FB757A" w:rsidRPr="00FB50A0">
        <w:rPr>
          <w:rFonts w:hint="eastAsia"/>
        </w:rPr>
        <w:t xml:space="preserve"> </w:t>
      </w:r>
      <w:r w:rsidR="00FB757A" w:rsidRPr="00FB50A0">
        <w:t xml:space="preserve"> </w:t>
      </w:r>
      <w:r w:rsidR="009E7BE7" w:rsidRPr="00FB50A0">
        <w:t>混凝土预制构件吊装设施的位置应能保证构件在吊装、运输过程中平稳受力。设置预埋件、吊环、吊装孔及</w:t>
      </w:r>
      <w:proofErr w:type="gramStart"/>
      <w:r w:rsidR="009E7BE7" w:rsidRPr="00FB50A0">
        <w:t>各种内埋式</w:t>
      </w:r>
      <w:proofErr w:type="gramEnd"/>
      <w:r w:rsidR="009E7BE7" w:rsidRPr="00FB50A0">
        <w:t>预留吊具时，应对构件在该处承受吊装荷载作用的效应进行承载力的验算，并应采取相应的构造措施</w:t>
      </w:r>
      <w:r w:rsidR="009E7BE7" w:rsidRPr="00FB50A0">
        <w:rPr>
          <w:rFonts w:hint="eastAsia"/>
        </w:rPr>
        <w:t>，</w:t>
      </w:r>
      <w:r w:rsidR="009E7BE7" w:rsidRPr="00393E97">
        <w:rPr>
          <w:rFonts w:hint="eastAsia"/>
        </w:rPr>
        <w:t>吊运过程应平稳，不应有偏斜、大幅度摆动和旋转。</w:t>
      </w:r>
    </w:p>
    <w:p w14:paraId="43D33811" w14:textId="3A6FB6B1" w:rsidR="009E7BE7" w:rsidRPr="00393E97" w:rsidRDefault="00336212" w:rsidP="00686687">
      <w:pPr>
        <w:pStyle w:val="af3"/>
      </w:pPr>
      <w:r w:rsidRPr="000C3364">
        <w:rPr>
          <w:rFonts w:hint="eastAsia"/>
          <w:b/>
          <w:bCs/>
        </w:rPr>
        <w:t>4.4.2</w:t>
      </w:r>
      <w:r w:rsidR="00FB757A" w:rsidRPr="00393E97">
        <w:t xml:space="preserve">  </w:t>
      </w:r>
      <w:r w:rsidR="009E7BE7" w:rsidRPr="00393E97">
        <w:rPr>
          <w:rFonts w:hint="eastAsia"/>
        </w:rPr>
        <w:t>吊装施工时，起重设备的型号、起吊位置、回转半径应与专项施工方案一致，并满足施工工况需要；起重设备变更或施工工况变化时，应重新编制方案，经审批后实行，必要时还应按规定重新进行专家论证。</w:t>
      </w:r>
    </w:p>
    <w:p w14:paraId="191AB9E5" w14:textId="0A75FF97" w:rsidR="009E7BE7" w:rsidRPr="00FB50A0" w:rsidRDefault="00336212" w:rsidP="00686687">
      <w:pPr>
        <w:pStyle w:val="af3"/>
      </w:pPr>
      <w:r w:rsidRPr="000C3364">
        <w:rPr>
          <w:rFonts w:hint="eastAsia"/>
          <w:b/>
          <w:bCs/>
        </w:rPr>
        <w:t>4.4.3</w:t>
      </w:r>
      <w:r w:rsidR="00FB757A" w:rsidRPr="00FB50A0">
        <w:rPr>
          <w:rFonts w:hint="eastAsia"/>
        </w:rPr>
        <w:t xml:space="preserve"> </w:t>
      </w:r>
      <w:r w:rsidR="00FB757A" w:rsidRPr="00FB50A0">
        <w:t xml:space="preserve"> </w:t>
      </w:r>
      <w:r w:rsidR="009E7BE7" w:rsidRPr="00FB50A0">
        <w:t>预制构件安装作业开始前，已施工完成的混凝土结构内安装的竖向构件用临时支撑预埋件的材质、型号、规格、位置、数量等应符合要求并经验收合格，混凝土强度应符合设计要求。</w:t>
      </w:r>
    </w:p>
    <w:p w14:paraId="315A583D" w14:textId="52FB170F" w:rsidR="009E7BE7" w:rsidRPr="00FB50A0" w:rsidRDefault="00336212" w:rsidP="00686687">
      <w:pPr>
        <w:pStyle w:val="af3"/>
      </w:pPr>
      <w:r w:rsidRPr="000C3364">
        <w:rPr>
          <w:rFonts w:hint="eastAsia"/>
          <w:b/>
          <w:bCs/>
        </w:rPr>
        <w:t>4.4.4</w:t>
      </w:r>
      <w:r w:rsidR="00FB757A" w:rsidRPr="00FB50A0">
        <w:rPr>
          <w:rFonts w:hint="eastAsia"/>
        </w:rPr>
        <w:t xml:space="preserve"> </w:t>
      </w:r>
      <w:r w:rsidR="00FB757A" w:rsidRPr="00FB50A0">
        <w:t xml:space="preserve"> </w:t>
      </w:r>
      <w:r w:rsidR="009E7BE7" w:rsidRPr="00FB50A0">
        <w:rPr>
          <w:rFonts w:hint="eastAsia"/>
        </w:rPr>
        <w:t>吊装作业应实施区域封闭管理，并设置警戒线和警戒标识，无法实施隔离封闭时，应采取专项防护措施。</w:t>
      </w:r>
    </w:p>
    <w:p w14:paraId="71F7F206" w14:textId="48CBF0A6" w:rsidR="009E7BE7" w:rsidRPr="00393E97" w:rsidRDefault="00336212" w:rsidP="00686687">
      <w:pPr>
        <w:pStyle w:val="af3"/>
      </w:pPr>
      <w:r w:rsidRPr="000C3364">
        <w:rPr>
          <w:rFonts w:hint="eastAsia"/>
          <w:b/>
          <w:bCs/>
        </w:rPr>
        <w:t>4.4.5</w:t>
      </w:r>
      <w:r w:rsidR="00FB757A" w:rsidRPr="00393E97">
        <w:t xml:space="preserve">  </w:t>
      </w:r>
      <w:r w:rsidR="009E7BE7" w:rsidRPr="00393E97">
        <w:rPr>
          <w:rFonts w:hint="eastAsia"/>
        </w:rPr>
        <w:t>为避免起吊就位时的来回摆动，构件起吊前，应在构件上绑扎不少于</w:t>
      </w:r>
      <w:r w:rsidR="009E7BE7" w:rsidRPr="00393E97">
        <w:t>2</w:t>
      </w:r>
      <w:r w:rsidR="009E7BE7" w:rsidRPr="00393E97">
        <w:t>条</w:t>
      </w:r>
      <w:r w:rsidR="000213E6" w:rsidRPr="00393E97">
        <w:rPr>
          <w:rFonts w:hint="eastAsia"/>
        </w:rPr>
        <w:t>溜绳</w:t>
      </w:r>
      <w:r w:rsidR="009E7BE7" w:rsidRPr="00393E97">
        <w:rPr>
          <w:rFonts w:hint="eastAsia"/>
        </w:rPr>
        <w:t>，构件起吊的正</w:t>
      </w:r>
      <w:r w:rsidR="009E7BE7" w:rsidRPr="00393E97">
        <w:rPr>
          <w:rFonts w:hint="eastAsia"/>
        </w:rPr>
        <w:lastRenderedPageBreak/>
        <w:t>前方严禁站人，手持</w:t>
      </w:r>
      <w:r w:rsidR="000213E6" w:rsidRPr="00393E97">
        <w:rPr>
          <w:rFonts w:hint="eastAsia"/>
        </w:rPr>
        <w:t>溜绳</w:t>
      </w:r>
      <w:r w:rsidR="009E7BE7" w:rsidRPr="00393E97">
        <w:rPr>
          <w:rFonts w:hint="eastAsia"/>
        </w:rPr>
        <w:t>时不宜把绳子拉得过紧。</w:t>
      </w:r>
    </w:p>
    <w:p w14:paraId="500CD687" w14:textId="548BC795" w:rsidR="009E7BE7" w:rsidRPr="00393E97" w:rsidRDefault="00336212" w:rsidP="00686687">
      <w:pPr>
        <w:pStyle w:val="af3"/>
      </w:pPr>
      <w:r w:rsidRPr="000C3364">
        <w:rPr>
          <w:rFonts w:hint="eastAsia"/>
          <w:b/>
          <w:bCs/>
        </w:rPr>
        <w:t>4.4.6</w:t>
      </w:r>
      <w:r w:rsidR="00FB757A" w:rsidRPr="00393E97">
        <w:t xml:space="preserve">  </w:t>
      </w:r>
      <w:r w:rsidR="009E7BE7" w:rsidRPr="00393E97">
        <w:rPr>
          <w:rFonts w:hint="eastAsia"/>
        </w:rPr>
        <w:t>应当在起吊构件就位前下降至</w:t>
      </w:r>
      <w:r w:rsidR="009D4B28">
        <w:rPr>
          <w:rFonts w:hint="eastAsia"/>
        </w:rPr>
        <w:t>作业人员</w:t>
      </w:r>
      <w:r w:rsidR="009E7BE7" w:rsidRPr="00393E97">
        <w:rPr>
          <w:rFonts w:hint="eastAsia"/>
        </w:rPr>
        <w:t>便于操作的高度，调整构件的位置，缓慢落下；支撑固定好后，方可解开吊装索具。</w:t>
      </w:r>
    </w:p>
    <w:p w14:paraId="178EC6BF" w14:textId="5C227076" w:rsidR="009E7BE7" w:rsidRPr="00393E97" w:rsidRDefault="00336212" w:rsidP="00686687">
      <w:pPr>
        <w:pStyle w:val="af3"/>
      </w:pPr>
      <w:r w:rsidRPr="000C3364">
        <w:rPr>
          <w:rFonts w:hint="eastAsia"/>
          <w:b/>
          <w:bCs/>
        </w:rPr>
        <w:t>4.4.7</w:t>
      </w:r>
      <w:r w:rsidR="00FB757A" w:rsidRPr="00393E97">
        <w:t xml:space="preserve">  </w:t>
      </w:r>
      <w:r w:rsidR="009E7BE7" w:rsidRPr="00393E97">
        <w:rPr>
          <w:rFonts w:hint="eastAsia"/>
        </w:rPr>
        <w:t>吊装构件时，应待构件下端超过外架顶端</w:t>
      </w:r>
      <w:r w:rsidR="009E7BE7" w:rsidRPr="00393E97">
        <w:t>0.5m</w:t>
      </w:r>
      <w:r w:rsidR="009E7BE7" w:rsidRPr="00393E97">
        <w:t>～</w:t>
      </w:r>
      <w:r w:rsidR="009E7BE7" w:rsidRPr="00393E97">
        <w:t>1m</w:t>
      </w:r>
      <w:r w:rsidR="009E7BE7" w:rsidRPr="00393E97">
        <w:t>距离后，再进行起重机械的摆臂操作。</w:t>
      </w:r>
    </w:p>
    <w:p w14:paraId="5B6B4EB9" w14:textId="663FF0D1" w:rsidR="009E7BE7" w:rsidRPr="00393E97" w:rsidRDefault="00336212" w:rsidP="00686687">
      <w:pPr>
        <w:pStyle w:val="af3"/>
      </w:pPr>
      <w:r w:rsidRPr="000C3364">
        <w:rPr>
          <w:rFonts w:hint="eastAsia"/>
          <w:b/>
          <w:bCs/>
        </w:rPr>
        <w:t>4.4.8</w:t>
      </w:r>
      <w:r w:rsidR="00FB757A" w:rsidRPr="00393E97">
        <w:t xml:space="preserve">  </w:t>
      </w:r>
      <w:r w:rsidR="00A141A4" w:rsidRPr="00393E97">
        <w:rPr>
          <w:rFonts w:hint="eastAsia"/>
        </w:rPr>
        <w:t>预制构件摘钩作业前</w:t>
      </w:r>
      <w:r w:rsidR="00B0211F">
        <w:rPr>
          <w:rFonts w:hint="eastAsia"/>
        </w:rPr>
        <w:t>，</w:t>
      </w:r>
      <w:r w:rsidR="00A141A4" w:rsidRPr="00393E97">
        <w:rPr>
          <w:rFonts w:hint="eastAsia"/>
        </w:rPr>
        <w:t>作业人员应将双钩安全绳固定于牢靠位置，并由相关人员对现场进行吊装完工确认后，方可摘安全绳大钩。</w:t>
      </w:r>
    </w:p>
    <w:p w14:paraId="3EB7F808" w14:textId="7081A944" w:rsidR="009E7BE7" w:rsidRPr="00FB50A0" w:rsidRDefault="00336212" w:rsidP="00686687">
      <w:pPr>
        <w:pStyle w:val="af3"/>
      </w:pPr>
      <w:r w:rsidRPr="000C3364">
        <w:rPr>
          <w:rFonts w:hint="eastAsia"/>
          <w:b/>
          <w:bCs/>
        </w:rPr>
        <w:t>4.4.9</w:t>
      </w:r>
      <w:r w:rsidR="00FB757A" w:rsidRPr="00FB50A0">
        <w:t xml:space="preserve">  </w:t>
      </w:r>
      <w:r w:rsidR="009E7BE7" w:rsidRPr="00FB50A0">
        <w:t>预制墙板、预制柱等竖向构件的吊装应符合下列规定：</w:t>
      </w:r>
    </w:p>
    <w:p w14:paraId="1E3F1D6E" w14:textId="4E77E18F" w:rsidR="009E7BE7" w:rsidRPr="00FB50A0" w:rsidRDefault="00686687" w:rsidP="0008400B">
      <w:pPr>
        <w:pStyle w:val="af3"/>
        <w:ind w:firstLineChars="200" w:firstLine="420"/>
      </w:pPr>
      <w:r>
        <w:rPr>
          <w:rFonts w:hint="eastAsia"/>
        </w:rPr>
        <w:t>1</w:t>
      </w:r>
      <w:r w:rsidR="0008400B">
        <w:rPr>
          <w:rFonts w:hint="eastAsia"/>
        </w:rPr>
        <w:t xml:space="preserve">  </w:t>
      </w:r>
      <w:r w:rsidR="009E7BE7" w:rsidRPr="00FB50A0">
        <w:t>吊装竖向构件时，应按施工方案规定的安装顺序进行吊装；</w:t>
      </w:r>
    </w:p>
    <w:p w14:paraId="4865A74B" w14:textId="0CBB44A6" w:rsidR="009E7BE7" w:rsidRPr="00FB50A0" w:rsidRDefault="00686687" w:rsidP="0008400B">
      <w:pPr>
        <w:pStyle w:val="af3"/>
        <w:ind w:firstLineChars="200" w:firstLine="420"/>
      </w:pPr>
      <w:r>
        <w:rPr>
          <w:rFonts w:hint="eastAsia"/>
        </w:rPr>
        <w:t>2</w:t>
      </w:r>
      <w:r w:rsidR="0008400B">
        <w:rPr>
          <w:rFonts w:hint="eastAsia"/>
        </w:rPr>
        <w:t xml:space="preserve">  </w:t>
      </w:r>
      <w:r w:rsidR="009E7BE7" w:rsidRPr="00FB50A0">
        <w:t>预制墙板在吊装过程中宜采用</w:t>
      </w:r>
      <w:proofErr w:type="gramStart"/>
      <w:r w:rsidR="009E7BE7" w:rsidRPr="00FB50A0">
        <w:t>模数化吊装</w:t>
      </w:r>
      <w:proofErr w:type="gramEnd"/>
      <w:r w:rsidR="009E7BE7" w:rsidRPr="00FB50A0">
        <w:t>梁，吊装时构件的吊索应顺直；</w:t>
      </w:r>
    </w:p>
    <w:p w14:paraId="0497892F" w14:textId="085B2FC5" w:rsidR="009E7BE7" w:rsidRPr="00FB50A0" w:rsidRDefault="00686687" w:rsidP="0008400B">
      <w:pPr>
        <w:pStyle w:val="af3"/>
        <w:ind w:firstLineChars="200" w:firstLine="420"/>
      </w:pPr>
      <w:r>
        <w:rPr>
          <w:rFonts w:hint="eastAsia"/>
        </w:rPr>
        <w:t>3</w:t>
      </w:r>
      <w:r w:rsidR="0008400B">
        <w:rPr>
          <w:rFonts w:hint="eastAsia"/>
        </w:rPr>
        <w:t xml:space="preserve">  </w:t>
      </w:r>
      <w:r w:rsidR="009E7BE7" w:rsidRPr="00FB50A0">
        <w:t>根据竖向构件设计指定的吊点，用卸扣将钢丝绳与构件的预留吊环连接；</w:t>
      </w:r>
      <w:r w:rsidR="009E7BE7" w:rsidRPr="00FB50A0">
        <w:t xml:space="preserve"> </w:t>
      </w:r>
    </w:p>
    <w:p w14:paraId="11680C7C" w14:textId="32455B3A" w:rsidR="009E7BE7" w:rsidRPr="00FB50A0" w:rsidRDefault="00686687" w:rsidP="0008400B">
      <w:pPr>
        <w:pStyle w:val="af3"/>
        <w:ind w:firstLineChars="200" w:firstLine="420"/>
      </w:pPr>
      <w:r>
        <w:rPr>
          <w:rFonts w:hint="eastAsia"/>
        </w:rPr>
        <w:t>4</w:t>
      </w:r>
      <w:r w:rsidR="0008400B">
        <w:t xml:space="preserve">  </w:t>
      </w:r>
      <w:r w:rsidR="009E7BE7" w:rsidRPr="00FB50A0">
        <w:t>预制柱吊装，将钢丝绳卡扣与预制柱的预制吊环连接紧固，柱子上</w:t>
      </w:r>
      <w:proofErr w:type="gramStart"/>
      <w:r w:rsidR="009E7BE7" w:rsidRPr="00FB50A0">
        <w:t>固定好溜绳</w:t>
      </w:r>
      <w:proofErr w:type="gramEnd"/>
      <w:r w:rsidR="009E7BE7" w:rsidRPr="00FB50A0">
        <w:t>；</w:t>
      </w:r>
      <w:r w:rsidR="009E7BE7" w:rsidRPr="00FB50A0">
        <w:t xml:space="preserve"> </w:t>
      </w:r>
    </w:p>
    <w:p w14:paraId="0A84B14D" w14:textId="34538624" w:rsidR="009E7BE7" w:rsidRPr="00FB50A0" w:rsidRDefault="00686687" w:rsidP="0008400B">
      <w:pPr>
        <w:pStyle w:val="af3"/>
        <w:ind w:firstLineChars="200" w:firstLine="420"/>
      </w:pPr>
      <w:r>
        <w:rPr>
          <w:rFonts w:hint="eastAsia"/>
        </w:rPr>
        <w:t>5</w:t>
      </w:r>
      <w:r w:rsidR="0008400B">
        <w:rPr>
          <w:rFonts w:hint="eastAsia"/>
        </w:rPr>
        <w:t xml:space="preserve">  </w:t>
      </w:r>
      <w:r w:rsidR="009E7BE7" w:rsidRPr="00FB50A0">
        <w:t>构件起吊时，应做好边角防护并不得与堆放</w:t>
      </w:r>
      <w:proofErr w:type="gramStart"/>
      <w:r w:rsidR="009E7BE7" w:rsidRPr="00FB50A0">
        <w:t>架发生</w:t>
      </w:r>
      <w:proofErr w:type="gramEnd"/>
      <w:r w:rsidR="009E7BE7" w:rsidRPr="00FB50A0">
        <w:t>碰撞；</w:t>
      </w:r>
    </w:p>
    <w:p w14:paraId="56881069" w14:textId="5B67D481" w:rsidR="009E7BE7" w:rsidRPr="00FB50A0" w:rsidRDefault="00686687" w:rsidP="0008400B">
      <w:pPr>
        <w:pStyle w:val="af3"/>
        <w:ind w:firstLineChars="200" w:firstLine="420"/>
      </w:pPr>
      <w:r>
        <w:rPr>
          <w:rFonts w:hint="eastAsia"/>
        </w:rPr>
        <w:t>6</w:t>
      </w:r>
      <w:r w:rsidR="0008400B">
        <w:t xml:space="preserve">  </w:t>
      </w:r>
      <w:r w:rsidR="009E7BE7" w:rsidRPr="00FB50A0">
        <w:t>预制墙板宜直立起吊；</w:t>
      </w:r>
    </w:p>
    <w:p w14:paraId="0887F884" w14:textId="571490C7" w:rsidR="009E7BE7" w:rsidRPr="00FB50A0" w:rsidRDefault="00686687" w:rsidP="0008400B">
      <w:pPr>
        <w:pStyle w:val="af3"/>
        <w:ind w:firstLineChars="200" w:firstLine="420"/>
      </w:pPr>
      <w:r>
        <w:rPr>
          <w:rFonts w:hint="eastAsia"/>
          <w:highlight w:val="lightGray"/>
        </w:rPr>
        <w:t>7</w:t>
      </w:r>
      <w:r w:rsidR="0008400B">
        <w:rPr>
          <w:rFonts w:hint="eastAsia"/>
        </w:rPr>
        <w:t xml:space="preserve">  </w:t>
      </w:r>
      <w:r w:rsidR="009E7BE7" w:rsidRPr="00FB50A0">
        <w:t>预制</w:t>
      </w:r>
      <w:proofErr w:type="gramStart"/>
      <w:r w:rsidR="009E7BE7" w:rsidRPr="00FB50A0">
        <w:t>柱采用</w:t>
      </w:r>
      <w:proofErr w:type="gramEnd"/>
      <w:r w:rsidR="009E7BE7" w:rsidRPr="00FB50A0">
        <w:t>水平堆放时，翻转起吊过程中应采取辅助措施防止构件滑动或倾覆，并应缓慢垂直提升，禁止摆动大臂，待构件翻转</w:t>
      </w:r>
      <w:r w:rsidR="009E7BE7" w:rsidRPr="00FB50A0">
        <w:t>90°</w:t>
      </w:r>
      <w:r w:rsidR="009E7BE7" w:rsidRPr="00FB50A0">
        <w:t>正位后再缓慢起吊。</w:t>
      </w:r>
    </w:p>
    <w:p w14:paraId="63558424" w14:textId="6E86114F" w:rsidR="009E7BE7" w:rsidRPr="00FB50A0" w:rsidRDefault="00336212" w:rsidP="00686687">
      <w:pPr>
        <w:pStyle w:val="af3"/>
      </w:pPr>
      <w:r w:rsidRPr="000C3364">
        <w:rPr>
          <w:rFonts w:hint="eastAsia"/>
          <w:b/>
          <w:bCs/>
        </w:rPr>
        <w:t>4.4.10</w:t>
      </w:r>
      <w:r w:rsidR="00FB757A" w:rsidRPr="00FB50A0">
        <w:rPr>
          <w:rFonts w:hint="eastAsia"/>
        </w:rPr>
        <w:t xml:space="preserve"> </w:t>
      </w:r>
      <w:r w:rsidR="00FB757A" w:rsidRPr="00FB50A0">
        <w:t xml:space="preserve"> </w:t>
      </w:r>
      <w:r w:rsidR="009E7BE7" w:rsidRPr="00FB50A0">
        <w:t>叠合板、叠合梁、阳台板、空调板</w:t>
      </w:r>
      <w:r w:rsidR="00B0211F">
        <w:rPr>
          <w:rFonts w:hint="eastAsia"/>
        </w:rPr>
        <w:t>等水平构件</w:t>
      </w:r>
      <w:r w:rsidR="009E7BE7" w:rsidRPr="00FB50A0">
        <w:t>的吊装应符合下列规定：</w:t>
      </w:r>
    </w:p>
    <w:p w14:paraId="46D3228C" w14:textId="2CCF3EA2" w:rsidR="009E7BE7" w:rsidRPr="00FB50A0" w:rsidRDefault="00686687" w:rsidP="0008400B">
      <w:pPr>
        <w:pStyle w:val="af3"/>
        <w:ind w:firstLineChars="200" w:firstLine="420"/>
      </w:pPr>
      <w:r>
        <w:rPr>
          <w:rFonts w:hint="eastAsia"/>
        </w:rPr>
        <w:t>1</w:t>
      </w:r>
      <w:r w:rsidR="0008400B">
        <w:t xml:space="preserve">  </w:t>
      </w:r>
      <w:r w:rsidR="009E7BE7" w:rsidRPr="00FB50A0">
        <w:t>根据构件尺寸</w:t>
      </w:r>
      <w:proofErr w:type="gramStart"/>
      <w:r w:rsidR="009E7BE7" w:rsidRPr="00FB50A0">
        <w:t>及吊点</w:t>
      </w:r>
      <w:proofErr w:type="gramEnd"/>
      <w:r w:rsidR="009E7BE7" w:rsidRPr="00FB50A0">
        <w:t>位置，选择</w:t>
      </w:r>
      <w:proofErr w:type="gramStart"/>
      <w:r w:rsidR="009E7BE7" w:rsidRPr="00FB50A0">
        <w:t>模数化吊装</w:t>
      </w:r>
      <w:proofErr w:type="gramEnd"/>
      <w:r w:rsidR="009E7BE7" w:rsidRPr="00FB50A0">
        <w:t>梁；</w:t>
      </w:r>
    </w:p>
    <w:p w14:paraId="54174E3A" w14:textId="6A32795F" w:rsidR="009E7BE7" w:rsidRPr="00FB50A0" w:rsidRDefault="00686687" w:rsidP="0008400B">
      <w:pPr>
        <w:pStyle w:val="af3"/>
        <w:ind w:firstLineChars="200" w:firstLine="420"/>
      </w:pPr>
      <w:r>
        <w:rPr>
          <w:rFonts w:hint="eastAsia"/>
        </w:rPr>
        <w:t>2</w:t>
      </w:r>
      <w:r w:rsidR="0008400B">
        <w:t xml:space="preserve">  </w:t>
      </w:r>
      <w:r w:rsidR="009E7BE7" w:rsidRPr="00FB50A0">
        <w:t>吊点钢丝绳长度保持一致，起吊缓慢。吊点超过</w:t>
      </w:r>
      <w:r w:rsidR="009E7BE7" w:rsidRPr="00FB50A0">
        <w:t>4</w:t>
      </w:r>
      <w:r w:rsidR="009E7BE7" w:rsidRPr="00FB50A0">
        <w:t>个时，宜采用带滑轮组的</w:t>
      </w:r>
      <w:proofErr w:type="gramStart"/>
      <w:r w:rsidR="009E7BE7" w:rsidRPr="00FB50A0">
        <w:t>模数化吊装</w:t>
      </w:r>
      <w:proofErr w:type="gramEnd"/>
      <w:r w:rsidR="009E7BE7" w:rsidRPr="00FB50A0">
        <w:t>梁进行吊装；</w:t>
      </w:r>
      <w:r w:rsidR="009E7BE7" w:rsidRPr="00FB50A0">
        <w:t xml:space="preserve"> </w:t>
      </w:r>
    </w:p>
    <w:p w14:paraId="1D20E8EE" w14:textId="65C0C6A4" w:rsidR="009E7BE7" w:rsidRPr="00FB50A0" w:rsidRDefault="00686687" w:rsidP="0008400B">
      <w:pPr>
        <w:pStyle w:val="af3"/>
        <w:ind w:firstLineChars="200" w:firstLine="420"/>
      </w:pPr>
      <w:r>
        <w:rPr>
          <w:rFonts w:hint="eastAsia"/>
        </w:rPr>
        <w:t>3</w:t>
      </w:r>
      <w:r w:rsidR="0008400B">
        <w:rPr>
          <w:rFonts w:hint="eastAsia"/>
        </w:rPr>
        <w:t xml:space="preserve">  </w:t>
      </w:r>
      <w:r w:rsidR="009E7BE7" w:rsidRPr="00FB50A0">
        <w:t>应将钢丝绳卡扣与构件上的预制吊环连接，确认连接紧固后，方可缓慢起吊；</w:t>
      </w:r>
    </w:p>
    <w:p w14:paraId="6CF66B1D" w14:textId="78BD0EE6" w:rsidR="009E7BE7" w:rsidRPr="00FB50A0" w:rsidRDefault="00686687" w:rsidP="0008400B">
      <w:pPr>
        <w:pStyle w:val="af3"/>
        <w:ind w:firstLineChars="200" w:firstLine="420"/>
      </w:pPr>
      <w:r>
        <w:rPr>
          <w:rFonts w:hint="eastAsia"/>
        </w:rPr>
        <w:t>4</w:t>
      </w:r>
      <w:r w:rsidR="0008400B">
        <w:rPr>
          <w:rFonts w:hint="eastAsia"/>
        </w:rPr>
        <w:t xml:space="preserve">  </w:t>
      </w:r>
      <w:r w:rsidR="009E7BE7" w:rsidRPr="00FB50A0">
        <w:t>构件应垂直下落安装就位，施工人员在保证安全操作前提下，通过</w:t>
      </w:r>
      <w:r w:rsidR="00B0211F">
        <w:rPr>
          <w:rFonts w:hint="eastAsia"/>
        </w:rPr>
        <w:t>溜</w:t>
      </w:r>
      <w:proofErr w:type="gramStart"/>
      <w:r w:rsidR="009E7BE7" w:rsidRPr="00FB50A0">
        <w:t>绳调整</w:t>
      </w:r>
      <w:proofErr w:type="gramEnd"/>
      <w:r w:rsidR="009E7BE7" w:rsidRPr="00FB50A0">
        <w:t>叠合板方向，将板的边线与墙上的安放位置线对准放下时应停稳慢放，不得快速猛放；</w:t>
      </w:r>
    </w:p>
    <w:p w14:paraId="44782DD9" w14:textId="58092689" w:rsidR="009E7BE7" w:rsidRPr="00FB50A0" w:rsidRDefault="00686687" w:rsidP="0008400B">
      <w:pPr>
        <w:pStyle w:val="af3"/>
        <w:ind w:firstLineChars="200" w:firstLine="420"/>
      </w:pPr>
      <w:r>
        <w:rPr>
          <w:rFonts w:hint="eastAsia"/>
        </w:rPr>
        <w:t>5</w:t>
      </w:r>
      <w:r w:rsidR="0008400B">
        <w:t xml:space="preserve">  </w:t>
      </w:r>
      <w:r w:rsidR="009E7BE7" w:rsidRPr="00FB50A0">
        <w:t>构件两端应设置溜绳。</w:t>
      </w:r>
    </w:p>
    <w:p w14:paraId="44161F92" w14:textId="43467D52" w:rsidR="009E7BE7" w:rsidRPr="00FB50A0" w:rsidRDefault="00336212" w:rsidP="00686687">
      <w:pPr>
        <w:pStyle w:val="af3"/>
      </w:pPr>
      <w:r w:rsidRPr="000C3364">
        <w:rPr>
          <w:rFonts w:hint="eastAsia"/>
          <w:b/>
          <w:bCs/>
        </w:rPr>
        <w:t>4.4.11</w:t>
      </w:r>
      <w:r w:rsidR="00FB757A" w:rsidRPr="00FB50A0">
        <w:rPr>
          <w:rFonts w:hint="eastAsia"/>
        </w:rPr>
        <w:t xml:space="preserve"> </w:t>
      </w:r>
      <w:r w:rsidR="00FB757A" w:rsidRPr="00FB50A0">
        <w:t xml:space="preserve"> </w:t>
      </w:r>
      <w:r w:rsidR="009E7BE7" w:rsidRPr="00FB50A0">
        <w:t>预制楼梯板的起吊与安装应符合下列规定：</w:t>
      </w:r>
      <w:r w:rsidR="009E7BE7" w:rsidRPr="00FB50A0">
        <w:t xml:space="preserve"> </w:t>
      </w:r>
    </w:p>
    <w:p w14:paraId="0B641E7F" w14:textId="3BA77742" w:rsidR="009E7BE7" w:rsidRPr="00FB50A0" w:rsidRDefault="00686687" w:rsidP="0008400B">
      <w:pPr>
        <w:pStyle w:val="af3"/>
        <w:ind w:firstLineChars="200" w:firstLine="420"/>
      </w:pPr>
      <w:r>
        <w:rPr>
          <w:rFonts w:hint="eastAsia"/>
        </w:rPr>
        <w:t>1</w:t>
      </w:r>
      <w:r w:rsidR="007C7C95">
        <w:t xml:space="preserve">  </w:t>
      </w:r>
      <w:r w:rsidR="009E7BE7" w:rsidRPr="00FB50A0">
        <w:t>宜采用楼梯板预埋吊装内螺母进行连接吊装；起吊前，应检查吊环连接；</w:t>
      </w:r>
      <w:r w:rsidR="009E7BE7" w:rsidRPr="00FB50A0">
        <w:t xml:space="preserve"> </w:t>
      </w:r>
    </w:p>
    <w:p w14:paraId="6BBE3838" w14:textId="1192A11B" w:rsidR="009E7BE7" w:rsidRPr="00FB50A0" w:rsidRDefault="00686687" w:rsidP="0008400B">
      <w:pPr>
        <w:pStyle w:val="af3"/>
        <w:ind w:firstLineChars="200" w:firstLine="420"/>
      </w:pPr>
      <w:r>
        <w:rPr>
          <w:rFonts w:hint="eastAsia"/>
        </w:rPr>
        <w:t>2</w:t>
      </w:r>
      <w:r w:rsidR="007C7C95">
        <w:t xml:space="preserve">  </w:t>
      </w:r>
      <w:r w:rsidR="009E7BE7" w:rsidRPr="00FB50A0">
        <w:t>预制楼梯吊装时，应使踏步平面呈水平状态；</w:t>
      </w:r>
      <w:r w:rsidR="009E7BE7" w:rsidRPr="00FB50A0">
        <w:t xml:space="preserve"> </w:t>
      </w:r>
    </w:p>
    <w:p w14:paraId="6B8B79F8" w14:textId="195384E2" w:rsidR="009E7BE7" w:rsidRPr="00FB50A0" w:rsidRDefault="00686687" w:rsidP="0008400B">
      <w:pPr>
        <w:pStyle w:val="af3"/>
        <w:ind w:firstLineChars="200" w:firstLine="420"/>
      </w:pPr>
      <w:r>
        <w:rPr>
          <w:rFonts w:hint="eastAsia"/>
        </w:rPr>
        <w:t>3</w:t>
      </w:r>
      <w:r w:rsidR="007C7C95">
        <w:t xml:space="preserve">  </w:t>
      </w:r>
      <w:r w:rsidR="009E7BE7" w:rsidRPr="00FB50A0">
        <w:t>楼梯板就位时，应从上垂直向下安装，在作业层上空</w:t>
      </w:r>
      <w:r w:rsidR="009E7BE7" w:rsidRPr="00FB50A0">
        <w:t>600mm</w:t>
      </w:r>
      <w:r w:rsidR="009E7BE7" w:rsidRPr="00FB50A0">
        <w:t>处略作停顿，施工人员在保证安全操作前提下，将楼梯板的边线与梯梁上的安装位置线对准，放下时应停稳慢放；</w:t>
      </w:r>
    </w:p>
    <w:p w14:paraId="60D31AF3" w14:textId="6D0FFF9F" w:rsidR="009E7BE7" w:rsidRPr="00FB50A0" w:rsidRDefault="00686687" w:rsidP="0008400B">
      <w:pPr>
        <w:pStyle w:val="af3"/>
        <w:ind w:firstLineChars="200" w:firstLine="420"/>
      </w:pPr>
      <w:r>
        <w:rPr>
          <w:rFonts w:hint="eastAsia"/>
        </w:rPr>
        <w:t>4</w:t>
      </w:r>
      <w:r w:rsidR="007C7C95">
        <w:rPr>
          <w:rFonts w:hint="eastAsia"/>
        </w:rPr>
        <w:t xml:space="preserve">  </w:t>
      </w:r>
      <w:r w:rsidR="009E7BE7" w:rsidRPr="00FB50A0">
        <w:t>楼梯构件安装前应确保预埋件安装位置准确、牢固；</w:t>
      </w:r>
    </w:p>
    <w:p w14:paraId="1DBDBFDC" w14:textId="20D931ED" w:rsidR="009E7BE7" w:rsidRPr="00FB50A0" w:rsidRDefault="00686687" w:rsidP="0008400B">
      <w:pPr>
        <w:pStyle w:val="af3"/>
        <w:ind w:firstLineChars="200" w:firstLine="420"/>
      </w:pPr>
      <w:r>
        <w:rPr>
          <w:rFonts w:hint="eastAsia"/>
        </w:rPr>
        <w:t>5</w:t>
      </w:r>
      <w:r w:rsidR="007C7C95">
        <w:t xml:space="preserve">  </w:t>
      </w:r>
      <w:r w:rsidR="009E7BE7" w:rsidRPr="00FB50A0">
        <w:t>楼梯构件安装后应及时安装临边防护设施。</w:t>
      </w:r>
    </w:p>
    <w:p w14:paraId="13761DC3" w14:textId="77562927" w:rsidR="009E7BE7" w:rsidRPr="00FB50A0" w:rsidRDefault="00336212" w:rsidP="00686687">
      <w:pPr>
        <w:pStyle w:val="af3"/>
      </w:pPr>
      <w:r w:rsidRPr="000C3364">
        <w:rPr>
          <w:rFonts w:hint="eastAsia"/>
          <w:b/>
          <w:bCs/>
        </w:rPr>
        <w:t>4.4.</w:t>
      </w:r>
      <w:r w:rsidR="00686687" w:rsidRPr="000C3364">
        <w:rPr>
          <w:rFonts w:hint="eastAsia"/>
          <w:b/>
          <w:bCs/>
        </w:rPr>
        <w:t>12</w:t>
      </w:r>
      <w:r w:rsidR="00FB757A" w:rsidRPr="00FB50A0">
        <w:rPr>
          <w:rFonts w:hint="eastAsia"/>
        </w:rPr>
        <w:t xml:space="preserve"> </w:t>
      </w:r>
      <w:r w:rsidR="00FB757A" w:rsidRPr="00FB50A0">
        <w:t xml:space="preserve"> </w:t>
      </w:r>
      <w:r w:rsidR="009E7BE7" w:rsidRPr="00FB50A0">
        <w:t>构件吊装、套筒灌浆施工等关键工序应有监理人员旁站；预制竖向构件连接部位灌浆同条件养护</w:t>
      </w:r>
      <w:proofErr w:type="gramStart"/>
      <w:r w:rsidR="009E7BE7" w:rsidRPr="00FB50A0">
        <w:t>灌浆料试块</w:t>
      </w:r>
      <w:proofErr w:type="gramEnd"/>
      <w:r w:rsidR="009E7BE7" w:rsidRPr="00FB50A0">
        <w:t>强度达到</w:t>
      </w:r>
      <w:r w:rsidR="009E7BE7" w:rsidRPr="00FB50A0">
        <w:t>35MPa</w:t>
      </w:r>
      <w:r w:rsidR="009E7BE7" w:rsidRPr="00FB50A0">
        <w:t>前，相关预制竖向构件不得受到扰动。竖向构件连接部位的灌浆料强度达到</w:t>
      </w:r>
      <w:r w:rsidR="009E7BE7" w:rsidRPr="00FB50A0">
        <w:t>35MPa</w:t>
      </w:r>
      <w:r w:rsidR="009E7BE7" w:rsidRPr="00FB50A0">
        <w:t>后，且在装配式结构达到后续施工承载要求后，方可拆除临时支撑及固定措施。</w:t>
      </w:r>
    </w:p>
    <w:p w14:paraId="35607637" w14:textId="495F89C8" w:rsidR="009E7BE7" w:rsidRPr="00393E97" w:rsidRDefault="00686687" w:rsidP="00686687">
      <w:pPr>
        <w:pStyle w:val="af3"/>
        <w:rPr>
          <w:highlight w:val="yellow"/>
        </w:rPr>
      </w:pPr>
      <w:r w:rsidRPr="000C3364">
        <w:rPr>
          <w:rFonts w:hint="eastAsia"/>
          <w:b/>
          <w:bCs/>
        </w:rPr>
        <w:t>4.4.13</w:t>
      </w:r>
      <w:r w:rsidR="00FB757A" w:rsidRPr="00393E97">
        <w:t xml:space="preserve">  </w:t>
      </w:r>
      <w:r w:rsidR="009E7BE7" w:rsidRPr="00FE2359">
        <w:rPr>
          <w:rFonts w:hint="eastAsia"/>
        </w:rPr>
        <w:t>装配式建筑支撑体系，应满足国家现行标准《建筑施工模板安全技术规范》</w:t>
      </w:r>
      <w:r w:rsidR="009E7BE7" w:rsidRPr="00FE2359">
        <w:t>JGJ162</w:t>
      </w:r>
      <w:r w:rsidR="009E7BE7" w:rsidRPr="00FE2359">
        <w:t>、《建筑施工临时支撑结构技术规范》</w:t>
      </w:r>
      <w:r w:rsidR="009E7BE7" w:rsidRPr="00FE2359">
        <w:t>JGJ300</w:t>
      </w:r>
      <w:r w:rsidR="009E7BE7" w:rsidRPr="00FE2359">
        <w:t>的相关规定，编制专项施工方案，经相关单位审批后方可施工。</w:t>
      </w:r>
    </w:p>
    <w:p w14:paraId="50A3F48C" w14:textId="3D8CDEA7" w:rsidR="009E7BE7" w:rsidRPr="00393E97" w:rsidRDefault="00686687" w:rsidP="00686687">
      <w:pPr>
        <w:pStyle w:val="af3"/>
      </w:pPr>
      <w:r w:rsidRPr="000C3364">
        <w:rPr>
          <w:rFonts w:hint="eastAsia"/>
          <w:b/>
          <w:bCs/>
        </w:rPr>
        <w:t>4.4.14</w:t>
      </w:r>
      <w:r w:rsidR="00FB757A" w:rsidRPr="00393E97">
        <w:t xml:space="preserve">  </w:t>
      </w:r>
      <w:r w:rsidR="009E7BE7" w:rsidRPr="00393E97">
        <w:rPr>
          <w:rFonts w:hint="eastAsia"/>
        </w:rPr>
        <w:t>竖向预制构件的临时支撑不宜少于两道，临时支撑与预埋件及预制构件</w:t>
      </w:r>
      <w:r w:rsidR="00666A46" w:rsidRPr="00393E97">
        <w:rPr>
          <w:rFonts w:hint="eastAsia"/>
        </w:rPr>
        <w:t>的连接</w:t>
      </w:r>
      <w:r w:rsidR="009E7BE7" w:rsidRPr="00393E97">
        <w:rPr>
          <w:rFonts w:hint="eastAsia"/>
        </w:rPr>
        <w:t>应</w:t>
      </w:r>
      <w:r w:rsidR="00666A46" w:rsidRPr="00393E97">
        <w:rPr>
          <w:rFonts w:hint="eastAsia"/>
        </w:rPr>
        <w:t>牢</w:t>
      </w:r>
      <w:r w:rsidR="009E7BE7" w:rsidRPr="00393E97">
        <w:rPr>
          <w:rFonts w:hint="eastAsia"/>
        </w:rPr>
        <w:t>固可靠，</w:t>
      </w:r>
      <w:proofErr w:type="gramStart"/>
      <w:r w:rsidR="009E7BE7" w:rsidRPr="00393E97">
        <w:rPr>
          <w:rFonts w:hint="eastAsia"/>
        </w:rPr>
        <w:t>埋件安装</w:t>
      </w:r>
      <w:proofErr w:type="gramEnd"/>
      <w:r w:rsidR="009E7BE7" w:rsidRPr="00393E97">
        <w:rPr>
          <w:rFonts w:hint="eastAsia"/>
        </w:rPr>
        <w:t>在叠合板</w:t>
      </w:r>
      <w:r w:rsidR="00666A46" w:rsidRPr="00393E97">
        <w:rPr>
          <w:rFonts w:hint="eastAsia"/>
        </w:rPr>
        <w:t>底板</w:t>
      </w:r>
      <w:r w:rsidR="009E7BE7" w:rsidRPr="00393E97">
        <w:rPr>
          <w:rFonts w:hint="eastAsia"/>
        </w:rPr>
        <w:t>内并满足设计要求。</w:t>
      </w:r>
    </w:p>
    <w:p w14:paraId="3CE96D29" w14:textId="47DA9695" w:rsidR="009E7BE7" w:rsidRPr="00FB50A0" w:rsidRDefault="00686687" w:rsidP="00686687">
      <w:pPr>
        <w:pStyle w:val="af3"/>
      </w:pPr>
      <w:r w:rsidRPr="000C3364">
        <w:rPr>
          <w:rFonts w:hint="eastAsia"/>
          <w:b/>
          <w:bCs/>
        </w:rPr>
        <w:t>4.4.15</w:t>
      </w:r>
      <w:r w:rsidR="00FB757A" w:rsidRPr="00FB50A0">
        <w:rPr>
          <w:rFonts w:hint="eastAsia"/>
        </w:rPr>
        <w:t xml:space="preserve"> </w:t>
      </w:r>
      <w:r w:rsidR="00FB757A" w:rsidRPr="00FB50A0">
        <w:t xml:space="preserve"> </w:t>
      </w:r>
      <w:r w:rsidR="009E7BE7" w:rsidRPr="00FB50A0">
        <w:t>水平构件临时安装后，后浇混凝土浇筑前，水平构件上的施工荷载应均匀布置，不应超过模架体系的设计荷载。</w:t>
      </w:r>
    </w:p>
    <w:p w14:paraId="620D909D" w14:textId="07C7AC12" w:rsidR="009E7BE7" w:rsidRPr="00FB50A0" w:rsidRDefault="00686687" w:rsidP="00686687">
      <w:pPr>
        <w:pStyle w:val="af3"/>
      </w:pPr>
      <w:r w:rsidRPr="000C3364">
        <w:rPr>
          <w:rFonts w:hint="eastAsia"/>
          <w:b/>
          <w:bCs/>
        </w:rPr>
        <w:t>4.4.16</w:t>
      </w:r>
      <w:r w:rsidR="00FB757A" w:rsidRPr="00FB50A0">
        <w:rPr>
          <w:rFonts w:hint="eastAsia"/>
        </w:rPr>
        <w:t xml:space="preserve"> </w:t>
      </w:r>
      <w:r w:rsidR="00FB757A" w:rsidRPr="00FB50A0">
        <w:t xml:space="preserve"> </w:t>
      </w:r>
      <w:r w:rsidR="009E7BE7" w:rsidRPr="00FB50A0">
        <w:t>底模及支架应在混凝土强度达到设计要求后再拆除；当设计无具体要求时，后浇混凝土强度应满足表</w:t>
      </w:r>
      <w:r w:rsidR="009E7BE7" w:rsidRPr="00FB50A0">
        <w:t xml:space="preserve"> 4.4.11 </w:t>
      </w:r>
      <w:r w:rsidR="009E7BE7" w:rsidRPr="00FB50A0">
        <w:t>的要求。</w:t>
      </w:r>
    </w:p>
    <w:p w14:paraId="3D71C541" w14:textId="2E51DC5E" w:rsidR="009E7BE7" w:rsidRPr="00FB50A0" w:rsidRDefault="009E7BE7" w:rsidP="00433177">
      <w:pPr>
        <w:pStyle w:val="af5"/>
      </w:pPr>
      <w:r w:rsidRPr="00FB50A0">
        <w:t>表</w:t>
      </w:r>
      <w:r w:rsidRPr="00433177">
        <w:rPr>
          <w:b/>
          <w:bCs/>
          <w:spacing w:val="-48"/>
        </w:rPr>
        <w:t xml:space="preserve"> </w:t>
      </w:r>
      <w:r w:rsidRPr="00433177">
        <w:rPr>
          <w:rFonts w:eastAsia="Times New Roman"/>
          <w:b/>
          <w:bCs/>
        </w:rPr>
        <w:t>4.4.</w:t>
      </w:r>
      <w:r w:rsidRPr="00433177">
        <w:rPr>
          <w:rFonts w:hint="eastAsia"/>
          <w:b/>
          <w:bCs/>
        </w:rPr>
        <w:t>20</w:t>
      </w:r>
      <w:r w:rsidR="00433177">
        <w:rPr>
          <w:rFonts w:eastAsia="Times New Roman"/>
        </w:rPr>
        <w:t xml:space="preserve">  </w:t>
      </w:r>
      <w:r w:rsidRPr="00FB50A0">
        <w:t>水平构件临时支</w:t>
      </w:r>
      <w:r w:rsidRPr="00FB50A0">
        <w:rPr>
          <w:spacing w:val="-3"/>
        </w:rPr>
        <w:t>撑</w:t>
      </w:r>
      <w:r w:rsidRPr="00FB50A0">
        <w:t>拆除时的后浇混凝土强度要求</w:t>
      </w:r>
    </w:p>
    <w:p w14:paraId="50A92FDF" w14:textId="77777777" w:rsidR="009E7BE7" w:rsidRPr="00FB50A0" w:rsidRDefault="009E7BE7" w:rsidP="009E7BE7">
      <w:pPr>
        <w:autoSpaceDE w:val="0"/>
        <w:autoSpaceDN w:val="0"/>
        <w:spacing w:before="4"/>
        <w:jc w:val="left"/>
        <w:rPr>
          <w:rFonts w:ascii="宋体" w:eastAsia="宋体" w:hAnsi="宋体" w:cs="宋体"/>
          <w:kern w:val="0"/>
          <w:sz w:val="9"/>
          <w:szCs w:val="21"/>
          <w:lang w:bidi="en-US"/>
        </w:rPr>
      </w:pPr>
    </w:p>
    <w:tbl>
      <w:tblPr>
        <w:tblW w:w="0" w:type="auto"/>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00"/>
        <w:gridCol w:w="1863"/>
        <w:gridCol w:w="5216"/>
      </w:tblGrid>
      <w:tr w:rsidR="00FB50A0" w:rsidRPr="00FB50A0" w14:paraId="42684AEF" w14:textId="77777777" w:rsidTr="00581355">
        <w:trPr>
          <w:trHeight w:val="467"/>
        </w:trPr>
        <w:tc>
          <w:tcPr>
            <w:tcW w:w="1200" w:type="dxa"/>
            <w:tcBorders>
              <w:bottom w:val="single" w:sz="4" w:space="0" w:color="000000"/>
              <w:right w:val="single" w:sz="4" w:space="0" w:color="000000"/>
            </w:tcBorders>
          </w:tcPr>
          <w:p w14:paraId="059E4F03" w14:textId="77777777" w:rsidR="009E7BE7" w:rsidRPr="00FB50A0" w:rsidRDefault="009E7BE7" w:rsidP="009E7BE7">
            <w:pPr>
              <w:autoSpaceDE w:val="0"/>
              <w:autoSpaceDN w:val="0"/>
              <w:spacing w:before="99"/>
              <w:ind w:left="107"/>
              <w:jc w:val="left"/>
              <w:rPr>
                <w:rFonts w:ascii="宋体" w:eastAsia="宋体" w:hAnsi="宋体" w:cs="宋体"/>
                <w:kern w:val="0"/>
                <w:lang w:eastAsia="en-US" w:bidi="en-US"/>
              </w:rPr>
            </w:pPr>
            <w:proofErr w:type="spellStart"/>
            <w:r w:rsidRPr="00FB50A0">
              <w:rPr>
                <w:rFonts w:ascii="宋体" w:eastAsia="宋体" w:hAnsi="宋体" w:cs="宋体"/>
                <w:kern w:val="0"/>
                <w:lang w:eastAsia="en-US" w:bidi="en-US"/>
              </w:rPr>
              <w:t>构件类型</w:t>
            </w:r>
            <w:proofErr w:type="spellEnd"/>
          </w:p>
        </w:tc>
        <w:tc>
          <w:tcPr>
            <w:tcW w:w="1863" w:type="dxa"/>
            <w:tcBorders>
              <w:left w:val="single" w:sz="4" w:space="0" w:color="000000"/>
              <w:bottom w:val="single" w:sz="4" w:space="0" w:color="000000"/>
              <w:right w:val="single" w:sz="4" w:space="0" w:color="000000"/>
            </w:tcBorders>
          </w:tcPr>
          <w:p w14:paraId="2549E721" w14:textId="77777777" w:rsidR="009E7BE7" w:rsidRPr="00FB50A0" w:rsidRDefault="009E7BE7" w:rsidP="009E7BE7">
            <w:pPr>
              <w:autoSpaceDE w:val="0"/>
              <w:autoSpaceDN w:val="0"/>
              <w:spacing w:before="99"/>
              <w:ind w:left="117"/>
              <w:jc w:val="left"/>
              <w:rPr>
                <w:rFonts w:ascii="宋体" w:eastAsia="宋体" w:hAnsi="宋体" w:cs="宋体"/>
                <w:kern w:val="0"/>
                <w:lang w:eastAsia="en-US" w:bidi="en-US"/>
              </w:rPr>
            </w:pPr>
            <w:proofErr w:type="spellStart"/>
            <w:r w:rsidRPr="00FB50A0">
              <w:rPr>
                <w:rFonts w:ascii="宋体" w:eastAsia="宋体" w:hAnsi="宋体" w:cs="宋体"/>
                <w:kern w:val="0"/>
                <w:lang w:eastAsia="en-US" w:bidi="en-US"/>
              </w:rPr>
              <w:t>构件跨度（</w:t>
            </w:r>
            <w:r w:rsidRPr="00FB50A0">
              <w:rPr>
                <w:rFonts w:ascii="Times New Roman" w:eastAsia="Times New Roman" w:hAnsi="宋体" w:cs="宋体"/>
                <w:kern w:val="0"/>
                <w:lang w:eastAsia="en-US" w:bidi="en-US"/>
              </w:rPr>
              <w:t>m</w:t>
            </w:r>
            <w:proofErr w:type="spellEnd"/>
            <w:r w:rsidRPr="00FB50A0">
              <w:rPr>
                <w:rFonts w:ascii="宋体" w:eastAsia="宋体" w:hAnsi="宋体" w:cs="宋体"/>
                <w:kern w:val="0"/>
                <w:lang w:eastAsia="en-US" w:bidi="en-US"/>
              </w:rPr>
              <w:t>）</w:t>
            </w:r>
          </w:p>
        </w:tc>
        <w:tc>
          <w:tcPr>
            <w:tcW w:w="5216" w:type="dxa"/>
            <w:tcBorders>
              <w:left w:val="single" w:sz="4" w:space="0" w:color="000000"/>
              <w:bottom w:val="single" w:sz="4" w:space="0" w:color="000000"/>
            </w:tcBorders>
          </w:tcPr>
          <w:p w14:paraId="1F34A9F1" w14:textId="77777777" w:rsidR="009E7BE7" w:rsidRPr="00FB50A0" w:rsidRDefault="009E7BE7" w:rsidP="009E7BE7">
            <w:pPr>
              <w:autoSpaceDE w:val="0"/>
              <w:autoSpaceDN w:val="0"/>
              <w:spacing w:before="99"/>
              <w:ind w:left="117"/>
              <w:jc w:val="left"/>
              <w:rPr>
                <w:rFonts w:ascii="宋体" w:eastAsia="宋体" w:hAnsi="宋体" w:cs="宋体"/>
                <w:kern w:val="0"/>
                <w:lang w:bidi="en-US"/>
              </w:rPr>
            </w:pPr>
            <w:proofErr w:type="gramStart"/>
            <w:r w:rsidRPr="00FB50A0">
              <w:rPr>
                <w:rFonts w:ascii="宋体" w:eastAsia="宋体" w:hAnsi="宋体" w:cs="宋体"/>
                <w:kern w:val="0"/>
                <w:lang w:bidi="en-US"/>
              </w:rPr>
              <w:t>按达到</w:t>
            </w:r>
            <w:proofErr w:type="gramEnd"/>
            <w:r w:rsidRPr="00FB50A0">
              <w:rPr>
                <w:rFonts w:ascii="宋体" w:eastAsia="宋体" w:hAnsi="宋体" w:cs="宋体"/>
                <w:kern w:val="0"/>
                <w:lang w:bidi="en-US"/>
              </w:rPr>
              <w:t>设计混凝土强度等级值的百分率计（</w:t>
            </w:r>
            <w:r w:rsidRPr="00FB50A0">
              <w:rPr>
                <w:rFonts w:ascii="Times New Roman" w:eastAsia="Times New Roman" w:hAnsi="宋体" w:cs="宋体"/>
                <w:kern w:val="0"/>
                <w:lang w:bidi="en-US"/>
              </w:rPr>
              <w:t>%</w:t>
            </w:r>
            <w:r w:rsidRPr="00FB50A0">
              <w:rPr>
                <w:rFonts w:ascii="宋体" w:eastAsia="宋体" w:hAnsi="宋体" w:cs="宋体"/>
                <w:kern w:val="0"/>
                <w:lang w:bidi="en-US"/>
              </w:rPr>
              <w:t>）</w:t>
            </w:r>
          </w:p>
        </w:tc>
      </w:tr>
      <w:tr w:rsidR="00FB50A0" w:rsidRPr="00FB50A0" w14:paraId="6ACFF35C" w14:textId="77777777" w:rsidTr="00581355">
        <w:trPr>
          <w:trHeight w:val="467"/>
        </w:trPr>
        <w:tc>
          <w:tcPr>
            <w:tcW w:w="1200" w:type="dxa"/>
            <w:tcBorders>
              <w:top w:val="single" w:sz="4" w:space="0" w:color="000000"/>
              <w:right w:val="single" w:sz="4" w:space="0" w:color="000000"/>
            </w:tcBorders>
          </w:tcPr>
          <w:p w14:paraId="360F7822" w14:textId="77777777" w:rsidR="009E7BE7" w:rsidRPr="00FB50A0" w:rsidRDefault="009E7BE7" w:rsidP="009E7BE7">
            <w:pPr>
              <w:autoSpaceDE w:val="0"/>
              <w:autoSpaceDN w:val="0"/>
              <w:spacing w:before="99"/>
              <w:ind w:left="107"/>
              <w:jc w:val="left"/>
              <w:rPr>
                <w:rFonts w:ascii="宋体" w:eastAsia="宋体" w:hAnsi="宋体" w:cs="宋体"/>
                <w:kern w:val="0"/>
                <w:lang w:eastAsia="en-US" w:bidi="en-US"/>
              </w:rPr>
            </w:pPr>
            <w:r w:rsidRPr="00FB50A0">
              <w:rPr>
                <w:rFonts w:ascii="宋体" w:eastAsia="宋体" w:hAnsi="宋体" w:cs="宋体"/>
                <w:kern w:val="0"/>
                <w:lang w:eastAsia="en-US" w:bidi="en-US"/>
              </w:rPr>
              <w:t>板</w:t>
            </w:r>
          </w:p>
        </w:tc>
        <w:tc>
          <w:tcPr>
            <w:tcW w:w="1863" w:type="dxa"/>
            <w:tcBorders>
              <w:top w:val="single" w:sz="4" w:space="0" w:color="000000"/>
              <w:left w:val="single" w:sz="4" w:space="0" w:color="000000"/>
              <w:right w:val="single" w:sz="4" w:space="0" w:color="000000"/>
            </w:tcBorders>
          </w:tcPr>
          <w:p w14:paraId="0A808ADE" w14:textId="77777777" w:rsidR="009E7BE7" w:rsidRPr="00FB50A0" w:rsidRDefault="009E7BE7" w:rsidP="009E7BE7">
            <w:pPr>
              <w:autoSpaceDE w:val="0"/>
              <w:autoSpaceDN w:val="0"/>
              <w:spacing w:before="99"/>
              <w:ind w:left="117"/>
              <w:jc w:val="left"/>
              <w:rPr>
                <w:rFonts w:ascii="Times New Roman" w:eastAsia="宋体" w:hAnsi="Times New Roman" w:cs="宋体"/>
                <w:kern w:val="0"/>
                <w:lang w:eastAsia="en-US" w:bidi="en-US"/>
              </w:rPr>
            </w:pPr>
            <w:r w:rsidRPr="00FB50A0">
              <w:rPr>
                <w:rFonts w:ascii="宋体" w:eastAsia="宋体" w:hAnsi="宋体" w:cs="宋体"/>
                <w:kern w:val="0"/>
                <w:lang w:eastAsia="en-US" w:bidi="en-US"/>
              </w:rPr>
              <w:t>≤</w:t>
            </w:r>
            <w:r w:rsidRPr="00FB50A0">
              <w:rPr>
                <w:rFonts w:ascii="Times New Roman" w:eastAsia="宋体" w:hAnsi="Times New Roman" w:cs="宋体"/>
                <w:kern w:val="0"/>
                <w:lang w:eastAsia="en-US" w:bidi="en-US"/>
              </w:rPr>
              <w:t>2</w:t>
            </w:r>
          </w:p>
        </w:tc>
        <w:tc>
          <w:tcPr>
            <w:tcW w:w="5216" w:type="dxa"/>
            <w:tcBorders>
              <w:top w:val="single" w:sz="4" w:space="0" w:color="000000"/>
              <w:left w:val="single" w:sz="4" w:space="0" w:color="000000"/>
            </w:tcBorders>
          </w:tcPr>
          <w:p w14:paraId="005C2A50" w14:textId="77777777" w:rsidR="009E7BE7" w:rsidRPr="00FB50A0" w:rsidRDefault="009E7BE7" w:rsidP="009E7BE7">
            <w:pPr>
              <w:autoSpaceDE w:val="0"/>
              <w:autoSpaceDN w:val="0"/>
              <w:spacing w:before="99"/>
              <w:ind w:left="117"/>
              <w:jc w:val="left"/>
              <w:rPr>
                <w:rFonts w:ascii="Times New Roman" w:eastAsia="宋体" w:hAnsi="Times New Roman" w:cs="宋体"/>
                <w:kern w:val="0"/>
                <w:lang w:eastAsia="en-US" w:bidi="en-US"/>
              </w:rPr>
            </w:pPr>
            <w:r w:rsidRPr="00FB50A0">
              <w:rPr>
                <w:rFonts w:ascii="宋体" w:eastAsia="宋体" w:hAnsi="宋体" w:cs="宋体"/>
                <w:kern w:val="0"/>
                <w:lang w:eastAsia="en-US" w:bidi="en-US"/>
              </w:rPr>
              <w:t>≥</w:t>
            </w:r>
            <w:r w:rsidRPr="00FB50A0">
              <w:rPr>
                <w:rFonts w:ascii="Times New Roman" w:eastAsia="宋体" w:hAnsi="Times New Roman" w:cs="宋体"/>
                <w:kern w:val="0"/>
                <w:lang w:eastAsia="en-US" w:bidi="en-US"/>
              </w:rPr>
              <w:t>50</w:t>
            </w:r>
          </w:p>
        </w:tc>
      </w:tr>
      <w:tr w:rsidR="00FB50A0" w:rsidRPr="00FB50A0" w14:paraId="70EDED51" w14:textId="77777777" w:rsidTr="00581355">
        <w:trPr>
          <w:trHeight w:val="467"/>
        </w:trPr>
        <w:tc>
          <w:tcPr>
            <w:tcW w:w="1200" w:type="dxa"/>
            <w:vMerge w:val="restart"/>
            <w:tcBorders>
              <w:bottom w:val="single" w:sz="4" w:space="0" w:color="000000"/>
              <w:right w:val="single" w:sz="4" w:space="0" w:color="000000"/>
            </w:tcBorders>
          </w:tcPr>
          <w:p w14:paraId="46B80862" w14:textId="77777777" w:rsidR="009E7BE7" w:rsidRPr="00FB50A0" w:rsidRDefault="009E7BE7" w:rsidP="009E7BE7">
            <w:pPr>
              <w:autoSpaceDE w:val="0"/>
              <w:autoSpaceDN w:val="0"/>
              <w:jc w:val="left"/>
              <w:rPr>
                <w:rFonts w:ascii="Times New Roman" w:eastAsia="宋体" w:hAnsi="宋体" w:cs="宋体"/>
                <w:kern w:val="0"/>
                <w:sz w:val="20"/>
                <w:lang w:eastAsia="en-US" w:bidi="en-US"/>
              </w:rPr>
            </w:pPr>
          </w:p>
        </w:tc>
        <w:tc>
          <w:tcPr>
            <w:tcW w:w="1863" w:type="dxa"/>
            <w:tcBorders>
              <w:left w:val="single" w:sz="4" w:space="0" w:color="000000"/>
              <w:bottom w:val="single" w:sz="4" w:space="0" w:color="000000"/>
              <w:right w:val="single" w:sz="4" w:space="0" w:color="000000"/>
            </w:tcBorders>
          </w:tcPr>
          <w:p w14:paraId="1D26787C" w14:textId="77777777" w:rsidR="009E7BE7" w:rsidRPr="00FB50A0" w:rsidRDefault="009E7BE7" w:rsidP="009E7BE7">
            <w:pPr>
              <w:autoSpaceDE w:val="0"/>
              <w:autoSpaceDN w:val="0"/>
              <w:spacing w:before="101"/>
              <w:ind w:left="117"/>
              <w:jc w:val="left"/>
              <w:rPr>
                <w:rFonts w:ascii="Times New Roman" w:eastAsia="Times New Roman" w:hAnsi="Times New Roman" w:cs="宋体"/>
                <w:kern w:val="0"/>
                <w:lang w:eastAsia="en-US" w:bidi="en-US"/>
              </w:rPr>
            </w:pPr>
            <w:r w:rsidRPr="00FB50A0">
              <w:rPr>
                <w:rFonts w:ascii="宋体" w:eastAsia="宋体" w:hAnsi="宋体" w:cs="宋体"/>
                <w:kern w:val="0"/>
                <w:lang w:eastAsia="en-US" w:bidi="en-US"/>
              </w:rPr>
              <w:t>＞</w:t>
            </w:r>
            <w:r w:rsidRPr="00FB50A0">
              <w:rPr>
                <w:rFonts w:ascii="Times New Roman" w:eastAsia="Times New Roman" w:hAnsi="Times New Roman" w:cs="宋体"/>
                <w:kern w:val="0"/>
                <w:lang w:eastAsia="en-US" w:bidi="en-US"/>
              </w:rPr>
              <w:t>2</w:t>
            </w:r>
            <w:r w:rsidRPr="00FB50A0">
              <w:rPr>
                <w:rFonts w:ascii="宋体" w:eastAsia="宋体" w:hAnsi="宋体" w:cs="宋体"/>
                <w:kern w:val="0"/>
                <w:lang w:eastAsia="en-US" w:bidi="en-US"/>
              </w:rPr>
              <w:t>，≤</w:t>
            </w:r>
            <w:r w:rsidRPr="00FB50A0">
              <w:rPr>
                <w:rFonts w:ascii="Times New Roman" w:eastAsia="Times New Roman" w:hAnsi="Times New Roman" w:cs="宋体"/>
                <w:kern w:val="0"/>
                <w:lang w:eastAsia="en-US" w:bidi="en-US"/>
              </w:rPr>
              <w:t>8</w:t>
            </w:r>
          </w:p>
        </w:tc>
        <w:tc>
          <w:tcPr>
            <w:tcW w:w="5216" w:type="dxa"/>
            <w:tcBorders>
              <w:left w:val="single" w:sz="4" w:space="0" w:color="000000"/>
              <w:bottom w:val="single" w:sz="4" w:space="0" w:color="000000"/>
            </w:tcBorders>
          </w:tcPr>
          <w:p w14:paraId="67E90190" w14:textId="77777777" w:rsidR="009E7BE7" w:rsidRPr="00FB50A0" w:rsidRDefault="009E7BE7" w:rsidP="009E7BE7">
            <w:pPr>
              <w:autoSpaceDE w:val="0"/>
              <w:autoSpaceDN w:val="0"/>
              <w:spacing w:before="101"/>
              <w:ind w:left="117"/>
              <w:jc w:val="left"/>
              <w:rPr>
                <w:rFonts w:ascii="Times New Roman" w:eastAsia="宋体" w:hAnsi="Times New Roman" w:cs="宋体"/>
                <w:kern w:val="0"/>
                <w:lang w:eastAsia="en-US" w:bidi="en-US"/>
              </w:rPr>
            </w:pPr>
            <w:r w:rsidRPr="00FB50A0">
              <w:rPr>
                <w:rFonts w:ascii="宋体" w:eastAsia="宋体" w:hAnsi="宋体" w:cs="宋体"/>
                <w:kern w:val="0"/>
                <w:lang w:eastAsia="en-US" w:bidi="en-US"/>
              </w:rPr>
              <w:t>≥</w:t>
            </w:r>
            <w:r w:rsidRPr="00FB50A0">
              <w:rPr>
                <w:rFonts w:ascii="Times New Roman" w:eastAsia="宋体" w:hAnsi="Times New Roman" w:cs="宋体"/>
                <w:kern w:val="0"/>
                <w:lang w:eastAsia="en-US" w:bidi="en-US"/>
              </w:rPr>
              <w:t>75</w:t>
            </w:r>
          </w:p>
        </w:tc>
      </w:tr>
      <w:tr w:rsidR="00FB50A0" w:rsidRPr="00FB50A0" w14:paraId="4AA32E74" w14:textId="77777777" w:rsidTr="00581355">
        <w:trPr>
          <w:trHeight w:val="470"/>
        </w:trPr>
        <w:tc>
          <w:tcPr>
            <w:tcW w:w="1200" w:type="dxa"/>
            <w:vMerge/>
            <w:tcBorders>
              <w:top w:val="nil"/>
              <w:bottom w:val="single" w:sz="4" w:space="0" w:color="000000"/>
              <w:right w:val="single" w:sz="4" w:space="0" w:color="000000"/>
            </w:tcBorders>
          </w:tcPr>
          <w:p w14:paraId="72B62DDD" w14:textId="77777777" w:rsidR="009E7BE7" w:rsidRPr="00FB50A0" w:rsidRDefault="009E7BE7" w:rsidP="009E7BE7">
            <w:pPr>
              <w:autoSpaceDE w:val="0"/>
              <w:autoSpaceDN w:val="0"/>
              <w:jc w:val="left"/>
              <w:rPr>
                <w:rFonts w:ascii="宋体" w:eastAsia="宋体" w:hAnsi="宋体" w:cs="宋体"/>
                <w:kern w:val="0"/>
                <w:sz w:val="2"/>
                <w:szCs w:val="2"/>
                <w:lang w:eastAsia="en-US" w:bidi="en-US"/>
              </w:rPr>
            </w:pPr>
          </w:p>
        </w:tc>
        <w:tc>
          <w:tcPr>
            <w:tcW w:w="1863" w:type="dxa"/>
            <w:tcBorders>
              <w:top w:val="single" w:sz="4" w:space="0" w:color="000000"/>
              <w:left w:val="single" w:sz="4" w:space="0" w:color="000000"/>
              <w:bottom w:val="single" w:sz="4" w:space="0" w:color="000000"/>
              <w:right w:val="single" w:sz="4" w:space="0" w:color="000000"/>
            </w:tcBorders>
          </w:tcPr>
          <w:p w14:paraId="520A77C9" w14:textId="77777777" w:rsidR="009E7BE7" w:rsidRPr="00FB50A0" w:rsidRDefault="009E7BE7" w:rsidP="009E7BE7">
            <w:pPr>
              <w:autoSpaceDE w:val="0"/>
              <w:autoSpaceDN w:val="0"/>
              <w:spacing w:before="102"/>
              <w:ind w:left="117"/>
              <w:jc w:val="left"/>
              <w:rPr>
                <w:rFonts w:ascii="Times New Roman" w:eastAsia="Times New Roman" w:hAnsi="宋体" w:cs="宋体"/>
                <w:kern w:val="0"/>
                <w:lang w:eastAsia="en-US" w:bidi="en-US"/>
              </w:rPr>
            </w:pPr>
            <w:r w:rsidRPr="00FB50A0">
              <w:rPr>
                <w:rFonts w:ascii="宋体" w:eastAsia="宋体" w:hAnsi="宋体" w:cs="宋体"/>
                <w:kern w:val="0"/>
                <w:lang w:eastAsia="en-US" w:bidi="en-US"/>
              </w:rPr>
              <w:t>＞</w:t>
            </w:r>
            <w:r w:rsidRPr="00FB50A0">
              <w:rPr>
                <w:rFonts w:ascii="Times New Roman" w:eastAsia="Times New Roman" w:hAnsi="宋体" w:cs="宋体"/>
                <w:kern w:val="0"/>
                <w:lang w:eastAsia="en-US" w:bidi="en-US"/>
              </w:rPr>
              <w:t>8</w:t>
            </w:r>
          </w:p>
        </w:tc>
        <w:tc>
          <w:tcPr>
            <w:tcW w:w="5216" w:type="dxa"/>
            <w:tcBorders>
              <w:top w:val="single" w:sz="4" w:space="0" w:color="000000"/>
              <w:left w:val="single" w:sz="4" w:space="0" w:color="000000"/>
              <w:bottom w:val="single" w:sz="4" w:space="0" w:color="000000"/>
            </w:tcBorders>
          </w:tcPr>
          <w:p w14:paraId="76A247A3" w14:textId="77777777" w:rsidR="009E7BE7" w:rsidRPr="00FB50A0" w:rsidRDefault="009E7BE7" w:rsidP="009E7BE7">
            <w:pPr>
              <w:autoSpaceDE w:val="0"/>
              <w:autoSpaceDN w:val="0"/>
              <w:spacing w:before="102"/>
              <w:ind w:left="117"/>
              <w:jc w:val="left"/>
              <w:rPr>
                <w:rFonts w:ascii="Times New Roman" w:eastAsia="宋体" w:hAnsi="Times New Roman" w:cs="宋体"/>
                <w:kern w:val="0"/>
                <w:lang w:eastAsia="en-US" w:bidi="en-US"/>
              </w:rPr>
            </w:pPr>
            <w:r w:rsidRPr="00FB50A0">
              <w:rPr>
                <w:rFonts w:ascii="宋体" w:eastAsia="宋体" w:hAnsi="宋体" w:cs="宋体"/>
                <w:kern w:val="0"/>
                <w:lang w:eastAsia="en-US" w:bidi="en-US"/>
              </w:rPr>
              <w:t>≥</w:t>
            </w:r>
            <w:r w:rsidRPr="00FB50A0">
              <w:rPr>
                <w:rFonts w:ascii="Times New Roman" w:eastAsia="宋体" w:hAnsi="Times New Roman" w:cs="宋体"/>
                <w:kern w:val="0"/>
                <w:lang w:eastAsia="en-US" w:bidi="en-US"/>
              </w:rPr>
              <w:t>100</w:t>
            </w:r>
          </w:p>
        </w:tc>
      </w:tr>
      <w:tr w:rsidR="00FB50A0" w:rsidRPr="00FB50A0" w14:paraId="244D842E" w14:textId="77777777" w:rsidTr="00581355">
        <w:trPr>
          <w:trHeight w:val="467"/>
        </w:trPr>
        <w:tc>
          <w:tcPr>
            <w:tcW w:w="1200" w:type="dxa"/>
            <w:vMerge w:val="restart"/>
            <w:tcBorders>
              <w:top w:val="single" w:sz="4" w:space="0" w:color="000000"/>
              <w:bottom w:val="single" w:sz="4" w:space="0" w:color="000000"/>
              <w:right w:val="single" w:sz="4" w:space="0" w:color="000000"/>
            </w:tcBorders>
          </w:tcPr>
          <w:p w14:paraId="7139E3E4" w14:textId="77777777" w:rsidR="009E7BE7" w:rsidRPr="00FB50A0" w:rsidRDefault="009E7BE7" w:rsidP="009E7BE7">
            <w:pPr>
              <w:autoSpaceDE w:val="0"/>
              <w:autoSpaceDN w:val="0"/>
              <w:spacing w:before="3"/>
              <w:jc w:val="left"/>
              <w:rPr>
                <w:rFonts w:ascii="宋体" w:eastAsia="宋体" w:hAnsi="宋体" w:cs="宋体"/>
                <w:kern w:val="0"/>
                <w:sz w:val="26"/>
                <w:lang w:eastAsia="en-US" w:bidi="en-US"/>
              </w:rPr>
            </w:pPr>
          </w:p>
          <w:p w14:paraId="54E8942B" w14:textId="77777777" w:rsidR="009E7BE7" w:rsidRPr="00FB50A0" w:rsidRDefault="009E7BE7" w:rsidP="009E7BE7">
            <w:pPr>
              <w:autoSpaceDE w:val="0"/>
              <w:autoSpaceDN w:val="0"/>
              <w:spacing w:before="1"/>
              <w:ind w:left="107"/>
              <w:jc w:val="left"/>
              <w:rPr>
                <w:rFonts w:ascii="宋体" w:eastAsia="宋体" w:hAnsi="宋体" w:cs="宋体"/>
                <w:kern w:val="0"/>
                <w:lang w:eastAsia="en-US" w:bidi="en-US"/>
              </w:rPr>
            </w:pPr>
            <w:r w:rsidRPr="00FB50A0">
              <w:rPr>
                <w:rFonts w:ascii="宋体" w:eastAsia="宋体" w:hAnsi="宋体" w:cs="宋体"/>
                <w:kern w:val="0"/>
                <w:lang w:eastAsia="en-US" w:bidi="en-US"/>
              </w:rPr>
              <w:t>梁</w:t>
            </w:r>
          </w:p>
        </w:tc>
        <w:tc>
          <w:tcPr>
            <w:tcW w:w="1863" w:type="dxa"/>
            <w:tcBorders>
              <w:top w:val="single" w:sz="4" w:space="0" w:color="000000"/>
              <w:left w:val="single" w:sz="4" w:space="0" w:color="000000"/>
              <w:bottom w:val="single" w:sz="4" w:space="0" w:color="000000"/>
              <w:right w:val="single" w:sz="4" w:space="0" w:color="000000"/>
            </w:tcBorders>
          </w:tcPr>
          <w:p w14:paraId="798916A6" w14:textId="77777777" w:rsidR="009E7BE7" w:rsidRPr="00FB50A0" w:rsidRDefault="009E7BE7" w:rsidP="009E7BE7">
            <w:pPr>
              <w:autoSpaceDE w:val="0"/>
              <w:autoSpaceDN w:val="0"/>
              <w:spacing w:before="99"/>
              <w:ind w:left="117"/>
              <w:jc w:val="left"/>
              <w:rPr>
                <w:rFonts w:ascii="Times New Roman" w:eastAsia="宋体" w:hAnsi="Times New Roman" w:cs="宋体"/>
                <w:kern w:val="0"/>
                <w:lang w:eastAsia="en-US" w:bidi="en-US"/>
              </w:rPr>
            </w:pPr>
            <w:r w:rsidRPr="00FB50A0">
              <w:rPr>
                <w:rFonts w:ascii="宋体" w:eastAsia="宋体" w:hAnsi="宋体" w:cs="宋体"/>
                <w:kern w:val="0"/>
                <w:lang w:eastAsia="en-US" w:bidi="en-US"/>
              </w:rPr>
              <w:t>≤</w:t>
            </w:r>
            <w:r w:rsidRPr="00FB50A0">
              <w:rPr>
                <w:rFonts w:ascii="Times New Roman" w:eastAsia="宋体" w:hAnsi="Times New Roman" w:cs="宋体"/>
                <w:kern w:val="0"/>
                <w:lang w:eastAsia="en-US" w:bidi="en-US"/>
              </w:rPr>
              <w:t>8</w:t>
            </w:r>
          </w:p>
        </w:tc>
        <w:tc>
          <w:tcPr>
            <w:tcW w:w="5216" w:type="dxa"/>
            <w:tcBorders>
              <w:top w:val="single" w:sz="4" w:space="0" w:color="000000"/>
              <w:left w:val="single" w:sz="4" w:space="0" w:color="000000"/>
              <w:bottom w:val="single" w:sz="4" w:space="0" w:color="000000"/>
            </w:tcBorders>
          </w:tcPr>
          <w:p w14:paraId="1B36E720" w14:textId="77777777" w:rsidR="009E7BE7" w:rsidRPr="00FB50A0" w:rsidRDefault="009E7BE7" w:rsidP="009E7BE7">
            <w:pPr>
              <w:autoSpaceDE w:val="0"/>
              <w:autoSpaceDN w:val="0"/>
              <w:spacing w:before="99"/>
              <w:ind w:left="117"/>
              <w:jc w:val="left"/>
              <w:rPr>
                <w:rFonts w:ascii="Times New Roman" w:eastAsia="宋体" w:hAnsi="Times New Roman" w:cs="宋体"/>
                <w:kern w:val="0"/>
                <w:lang w:eastAsia="en-US" w:bidi="en-US"/>
              </w:rPr>
            </w:pPr>
            <w:r w:rsidRPr="00FB50A0">
              <w:rPr>
                <w:rFonts w:ascii="宋体" w:eastAsia="宋体" w:hAnsi="宋体" w:cs="宋体"/>
                <w:kern w:val="0"/>
                <w:lang w:eastAsia="en-US" w:bidi="en-US"/>
              </w:rPr>
              <w:t>≥</w:t>
            </w:r>
            <w:r w:rsidRPr="00FB50A0">
              <w:rPr>
                <w:rFonts w:ascii="Times New Roman" w:eastAsia="宋体" w:hAnsi="Times New Roman" w:cs="宋体"/>
                <w:kern w:val="0"/>
                <w:lang w:eastAsia="en-US" w:bidi="en-US"/>
              </w:rPr>
              <w:t>75</w:t>
            </w:r>
          </w:p>
        </w:tc>
      </w:tr>
      <w:tr w:rsidR="00FB50A0" w:rsidRPr="00FB50A0" w14:paraId="2C1D2856" w14:textId="77777777" w:rsidTr="00581355">
        <w:trPr>
          <w:trHeight w:val="467"/>
        </w:trPr>
        <w:tc>
          <w:tcPr>
            <w:tcW w:w="1200" w:type="dxa"/>
            <w:vMerge/>
            <w:tcBorders>
              <w:top w:val="nil"/>
              <w:bottom w:val="single" w:sz="4" w:space="0" w:color="000000"/>
              <w:right w:val="single" w:sz="4" w:space="0" w:color="000000"/>
            </w:tcBorders>
          </w:tcPr>
          <w:p w14:paraId="4CD48C1C" w14:textId="77777777" w:rsidR="009E7BE7" w:rsidRPr="00FB50A0" w:rsidRDefault="009E7BE7" w:rsidP="009E7BE7">
            <w:pPr>
              <w:autoSpaceDE w:val="0"/>
              <w:autoSpaceDN w:val="0"/>
              <w:jc w:val="left"/>
              <w:rPr>
                <w:rFonts w:ascii="宋体" w:eastAsia="宋体" w:hAnsi="宋体" w:cs="宋体"/>
                <w:kern w:val="0"/>
                <w:sz w:val="2"/>
                <w:szCs w:val="2"/>
                <w:lang w:eastAsia="en-US" w:bidi="en-US"/>
              </w:rPr>
            </w:pPr>
          </w:p>
        </w:tc>
        <w:tc>
          <w:tcPr>
            <w:tcW w:w="1863" w:type="dxa"/>
            <w:tcBorders>
              <w:top w:val="single" w:sz="4" w:space="0" w:color="000000"/>
              <w:left w:val="single" w:sz="4" w:space="0" w:color="000000"/>
              <w:bottom w:val="single" w:sz="4" w:space="0" w:color="000000"/>
              <w:right w:val="single" w:sz="4" w:space="0" w:color="000000"/>
            </w:tcBorders>
          </w:tcPr>
          <w:p w14:paraId="110FFF3E" w14:textId="77777777" w:rsidR="009E7BE7" w:rsidRPr="00FB50A0" w:rsidRDefault="009E7BE7" w:rsidP="009E7BE7">
            <w:pPr>
              <w:autoSpaceDE w:val="0"/>
              <w:autoSpaceDN w:val="0"/>
              <w:spacing w:before="99"/>
              <w:ind w:left="117"/>
              <w:jc w:val="left"/>
              <w:rPr>
                <w:rFonts w:ascii="Times New Roman" w:eastAsia="Times New Roman" w:hAnsi="宋体" w:cs="宋体"/>
                <w:kern w:val="0"/>
                <w:lang w:eastAsia="en-US" w:bidi="en-US"/>
              </w:rPr>
            </w:pPr>
            <w:r w:rsidRPr="00FB50A0">
              <w:rPr>
                <w:rFonts w:ascii="宋体" w:eastAsia="宋体" w:hAnsi="宋体" w:cs="宋体"/>
                <w:kern w:val="0"/>
                <w:lang w:eastAsia="en-US" w:bidi="en-US"/>
              </w:rPr>
              <w:t>＞</w:t>
            </w:r>
            <w:r w:rsidRPr="00FB50A0">
              <w:rPr>
                <w:rFonts w:ascii="Times New Roman" w:eastAsia="Times New Roman" w:hAnsi="宋体" w:cs="宋体"/>
                <w:kern w:val="0"/>
                <w:lang w:eastAsia="en-US" w:bidi="en-US"/>
              </w:rPr>
              <w:t>8</w:t>
            </w:r>
          </w:p>
        </w:tc>
        <w:tc>
          <w:tcPr>
            <w:tcW w:w="5216" w:type="dxa"/>
            <w:tcBorders>
              <w:top w:val="single" w:sz="4" w:space="0" w:color="000000"/>
              <w:left w:val="single" w:sz="4" w:space="0" w:color="000000"/>
              <w:bottom w:val="single" w:sz="4" w:space="0" w:color="000000"/>
            </w:tcBorders>
          </w:tcPr>
          <w:p w14:paraId="2DBFA4AC" w14:textId="77777777" w:rsidR="009E7BE7" w:rsidRPr="00FB50A0" w:rsidRDefault="009E7BE7" w:rsidP="009E7BE7">
            <w:pPr>
              <w:autoSpaceDE w:val="0"/>
              <w:autoSpaceDN w:val="0"/>
              <w:spacing w:before="99"/>
              <w:ind w:left="117"/>
              <w:jc w:val="left"/>
              <w:rPr>
                <w:rFonts w:ascii="Times New Roman" w:eastAsia="宋体" w:hAnsi="Times New Roman" w:cs="宋体"/>
                <w:kern w:val="0"/>
                <w:lang w:eastAsia="en-US" w:bidi="en-US"/>
              </w:rPr>
            </w:pPr>
            <w:r w:rsidRPr="00FB50A0">
              <w:rPr>
                <w:rFonts w:ascii="宋体" w:eastAsia="宋体" w:hAnsi="宋体" w:cs="宋体"/>
                <w:kern w:val="0"/>
                <w:lang w:eastAsia="en-US" w:bidi="en-US"/>
              </w:rPr>
              <w:t>≥</w:t>
            </w:r>
            <w:r w:rsidRPr="00FB50A0">
              <w:rPr>
                <w:rFonts w:ascii="Times New Roman" w:eastAsia="宋体" w:hAnsi="Times New Roman" w:cs="宋体"/>
                <w:kern w:val="0"/>
                <w:lang w:eastAsia="en-US" w:bidi="en-US"/>
              </w:rPr>
              <w:t>100</w:t>
            </w:r>
          </w:p>
        </w:tc>
      </w:tr>
      <w:tr w:rsidR="009E7BE7" w:rsidRPr="00FB50A0" w14:paraId="7856F8DA" w14:textId="77777777" w:rsidTr="00581355">
        <w:trPr>
          <w:trHeight w:val="469"/>
        </w:trPr>
        <w:tc>
          <w:tcPr>
            <w:tcW w:w="3063" w:type="dxa"/>
            <w:gridSpan w:val="2"/>
            <w:tcBorders>
              <w:top w:val="single" w:sz="4" w:space="0" w:color="000000"/>
              <w:right w:val="single" w:sz="4" w:space="0" w:color="000000"/>
            </w:tcBorders>
          </w:tcPr>
          <w:p w14:paraId="75A13A83" w14:textId="77777777" w:rsidR="009E7BE7" w:rsidRPr="00FB50A0" w:rsidRDefault="009E7BE7" w:rsidP="009E7BE7">
            <w:pPr>
              <w:autoSpaceDE w:val="0"/>
              <w:autoSpaceDN w:val="0"/>
              <w:spacing w:before="99"/>
              <w:ind w:left="107"/>
              <w:jc w:val="left"/>
              <w:rPr>
                <w:rFonts w:ascii="宋体" w:eastAsia="宋体" w:hAnsi="宋体" w:cs="宋体"/>
                <w:kern w:val="0"/>
                <w:lang w:eastAsia="en-US" w:bidi="en-US"/>
              </w:rPr>
            </w:pPr>
            <w:proofErr w:type="spellStart"/>
            <w:r w:rsidRPr="00FB50A0">
              <w:rPr>
                <w:rFonts w:ascii="宋体" w:eastAsia="宋体" w:hAnsi="宋体" w:cs="宋体"/>
                <w:kern w:val="0"/>
                <w:lang w:eastAsia="en-US" w:bidi="en-US"/>
              </w:rPr>
              <w:t>悬臂结构</w:t>
            </w:r>
            <w:proofErr w:type="spellEnd"/>
          </w:p>
        </w:tc>
        <w:tc>
          <w:tcPr>
            <w:tcW w:w="5216" w:type="dxa"/>
            <w:tcBorders>
              <w:top w:val="single" w:sz="4" w:space="0" w:color="000000"/>
              <w:left w:val="single" w:sz="4" w:space="0" w:color="000000"/>
            </w:tcBorders>
          </w:tcPr>
          <w:p w14:paraId="454EBA89" w14:textId="77777777" w:rsidR="009E7BE7" w:rsidRPr="00FB50A0" w:rsidRDefault="009E7BE7" w:rsidP="009E7BE7">
            <w:pPr>
              <w:autoSpaceDE w:val="0"/>
              <w:autoSpaceDN w:val="0"/>
              <w:spacing w:before="99"/>
              <w:ind w:left="117"/>
              <w:jc w:val="left"/>
              <w:rPr>
                <w:rFonts w:ascii="Times New Roman" w:eastAsia="宋体" w:hAnsi="Times New Roman" w:cs="宋体"/>
                <w:kern w:val="0"/>
                <w:lang w:eastAsia="en-US" w:bidi="en-US"/>
              </w:rPr>
            </w:pPr>
            <w:r w:rsidRPr="00FB50A0">
              <w:rPr>
                <w:rFonts w:ascii="宋体" w:eastAsia="宋体" w:hAnsi="宋体" w:cs="宋体"/>
                <w:kern w:val="0"/>
                <w:lang w:eastAsia="en-US" w:bidi="en-US"/>
              </w:rPr>
              <w:t>≥</w:t>
            </w:r>
            <w:r w:rsidRPr="00FB50A0">
              <w:rPr>
                <w:rFonts w:ascii="Times New Roman" w:eastAsia="宋体" w:hAnsi="Times New Roman" w:cs="宋体"/>
                <w:kern w:val="0"/>
                <w:lang w:eastAsia="en-US" w:bidi="en-US"/>
              </w:rPr>
              <w:t>100</w:t>
            </w:r>
          </w:p>
        </w:tc>
      </w:tr>
    </w:tbl>
    <w:p w14:paraId="3B95B04B" w14:textId="77777777" w:rsidR="009E7BE7" w:rsidRPr="00FB50A0" w:rsidRDefault="009E7BE7" w:rsidP="009E7BE7">
      <w:pPr>
        <w:autoSpaceDE w:val="0"/>
        <w:autoSpaceDN w:val="0"/>
        <w:spacing w:before="10"/>
        <w:jc w:val="left"/>
        <w:rPr>
          <w:rFonts w:ascii="宋体" w:eastAsia="宋体" w:hAnsi="宋体" w:cs="宋体"/>
          <w:kern w:val="0"/>
          <w:sz w:val="13"/>
          <w:szCs w:val="21"/>
          <w:lang w:eastAsia="en-US" w:bidi="en-US"/>
        </w:rPr>
      </w:pPr>
    </w:p>
    <w:p w14:paraId="7898F2B4" w14:textId="499ED0DC" w:rsidR="009E7BE7" w:rsidRPr="00FB50A0" w:rsidRDefault="00686687" w:rsidP="00686687">
      <w:pPr>
        <w:pStyle w:val="af3"/>
      </w:pPr>
      <w:r w:rsidRPr="000C3364">
        <w:rPr>
          <w:rFonts w:hint="eastAsia"/>
          <w:b/>
          <w:bCs/>
        </w:rPr>
        <w:t>4.4.17</w:t>
      </w:r>
      <w:r w:rsidR="00FB757A" w:rsidRPr="00FB50A0">
        <w:rPr>
          <w:rFonts w:hint="eastAsia"/>
        </w:rPr>
        <w:t xml:space="preserve"> </w:t>
      </w:r>
      <w:r w:rsidR="00FB757A" w:rsidRPr="00FB50A0">
        <w:t xml:space="preserve"> </w:t>
      </w:r>
      <w:r w:rsidR="009E7BE7" w:rsidRPr="00FB50A0">
        <w:t>阳台板安装应符合下列规定：</w:t>
      </w:r>
    </w:p>
    <w:p w14:paraId="0CCFD90A" w14:textId="517B6C37" w:rsidR="009E7BE7" w:rsidRPr="00FB50A0" w:rsidRDefault="00686687" w:rsidP="00F22452">
      <w:pPr>
        <w:pStyle w:val="af3"/>
        <w:ind w:firstLineChars="200" w:firstLine="420"/>
      </w:pPr>
      <w:r>
        <w:rPr>
          <w:rFonts w:hint="eastAsia"/>
        </w:rPr>
        <w:t>1</w:t>
      </w:r>
      <w:r w:rsidR="00F22452">
        <w:rPr>
          <w:rFonts w:hint="eastAsia"/>
        </w:rPr>
        <w:t xml:space="preserve">  </w:t>
      </w:r>
      <w:r w:rsidR="009E7BE7" w:rsidRPr="00FB50A0">
        <w:t>阳台板安装前搭设临时支撑，且应设置水平拉接与结构墙体形成可靠连接；</w:t>
      </w:r>
    </w:p>
    <w:p w14:paraId="1CC6179F" w14:textId="773B3600" w:rsidR="009E7BE7" w:rsidRPr="00FB50A0" w:rsidRDefault="00686687" w:rsidP="00F22452">
      <w:pPr>
        <w:pStyle w:val="af3"/>
        <w:ind w:firstLineChars="200" w:firstLine="420"/>
      </w:pPr>
      <w:r>
        <w:rPr>
          <w:rFonts w:hint="eastAsia"/>
        </w:rPr>
        <w:t>2</w:t>
      </w:r>
      <w:r w:rsidR="00F22452">
        <w:rPr>
          <w:rFonts w:hint="eastAsia"/>
        </w:rPr>
        <w:t xml:space="preserve">  </w:t>
      </w:r>
      <w:r w:rsidR="009E7BE7" w:rsidRPr="00FB50A0">
        <w:t>阳台板安装时，外侧安全防护高度不应小于</w:t>
      </w:r>
      <w:r w:rsidR="009E7BE7" w:rsidRPr="00FB50A0">
        <w:t>1</w:t>
      </w:r>
      <w:r w:rsidR="00F22452">
        <w:t xml:space="preserve">  </w:t>
      </w:r>
      <w:r w:rsidR="009E7BE7" w:rsidRPr="00FB50A0">
        <w:t>2m</w:t>
      </w:r>
      <w:r w:rsidR="009E7BE7" w:rsidRPr="00FB50A0">
        <w:t>。</w:t>
      </w:r>
    </w:p>
    <w:p w14:paraId="7684F112" w14:textId="6FC18CE2" w:rsidR="009E7BE7" w:rsidRPr="00393E97" w:rsidRDefault="00686687" w:rsidP="00686687">
      <w:pPr>
        <w:pStyle w:val="af3"/>
      </w:pPr>
      <w:r w:rsidRPr="000C3364">
        <w:rPr>
          <w:rFonts w:hint="eastAsia"/>
          <w:b/>
          <w:bCs/>
        </w:rPr>
        <w:t>4.4.18</w:t>
      </w:r>
      <w:r w:rsidR="00FB757A" w:rsidRPr="00393E97">
        <w:t xml:space="preserve">  </w:t>
      </w:r>
      <w:r w:rsidR="009E7BE7" w:rsidRPr="00393E97">
        <w:t>吊装大型构件、薄壁构件或形状复杂的构件时，应使用分配梁或分配桁架类吊具，并应采取避免构件变形和损伤的临时加固措施</w:t>
      </w:r>
      <w:r w:rsidR="00565C9D" w:rsidRPr="00393E97">
        <w:rPr>
          <w:rFonts w:hint="eastAsia"/>
        </w:rPr>
        <w:t>，并应由设计单位确认</w:t>
      </w:r>
      <w:r w:rsidR="009E7BE7" w:rsidRPr="00393E97">
        <w:t>。</w:t>
      </w:r>
    </w:p>
    <w:p w14:paraId="65213639" w14:textId="3CD96014" w:rsidR="009E7BE7" w:rsidRPr="00393E97" w:rsidRDefault="00686687" w:rsidP="00686687">
      <w:pPr>
        <w:pStyle w:val="af3"/>
      </w:pPr>
      <w:r w:rsidRPr="000C3364">
        <w:rPr>
          <w:rFonts w:hint="eastAsia"/>
          <w:b/>
          <w:bCs/>
        </w:rPr>
        <w:t>4.4.19</w:t>
      </w:r>
      <w:r w:rsidR="00FB757A" w:rsidRPr="00393E97">
        <w:t xml:space="preserve"> </w:t>
      </w:r>
      <w:r w:rsidR="00E9483A">
        <w:t xml:space="preserve"> </w:t>
      </w:r>
      <w:r w:rsidR="005A3145" w:rsidRPr="00393E97">
        <w:rPr>
          <w:rFonts w:hint="eastAsia"/>
        </w:rPr>
        <w:t>夹芯保温外墙板后浇混凝土连接节点区域施工，禁止焊接。</w:t>
      </w:r>
    </w:p>
    <w:p w14:paraId="75F9A18C" w14:textId="77777777" w:rsidR="00BD787D" w:rsidRPr="00393E97" w:rsidRDefault="00BD787D" w:rsidP="00BD787D">
      <w:pPr>
        <w:pStyle w:val="a6"/>
        <w:ind w:left="228" w:firstLineChars="0" w:firstLine="0"/>
        <w:rPr>
          <w:rFonts w:ascii="宋体" w:eastAsia="宋体" w:hAnsi="宋体" w:cs="Times New Roman"/>
          <w:bCs/>
          <w:szCs w:val="21"/>
        </w:rPr>
      </w:pPr>
    </w:p>
    <w:p w14:paraId="462A1E1F" w14:textId="1A8CA355" w:rsidR="009E7BE7" w:rsidRPr="00FB50A0" w:rsidRDefault="00833479" w:rsidP="00146909">
      <w:pPr>
        <w:pStyle w:val="af4"/>
      </w:pPr>
      <w:bookmarkStart w:id="51" w:name="_Toc132662866"/>
      <w:bookmarkStart w:id="52" w:name="_Toc132788648"/>
      <w:r w:rsidRPr="000C3364">
        <w:rPr>
          <w:rFonts w:hint="eastAsia"/>
          <w:b/>
          <w:bCs/>
        </w:rPr>
        <w:t>4.5</w:t>
      </w:r>
      <w:r w:rsidRPr="00FB50A0">
        <w:t xml:space="preserve">  </w:t>
      </w:r>
      <w:r w:rsidRPr="00FB50A0">
        <w:rPr>
          <w:rFonts w:hint="eastAsia"/>
        </w:rPr>
        <w:t>安</w:t>
      </w:r>
      <w:r w:rsidR="003D18F3" w:rsidRPr="00FB50A0">
        <w:rPr>
          <w:rFonts w:hint="eastAsia"/>
        </w:rPr>
        <w:t xml:space="preserve"> </w:t>
      </w:r>
      <w:r w:rsidRPr="00FB50A0">
        <w:rPr>
          <w:rFonts w:hint="eastAsia"/>
        </w:rPr>
        <w:t>全</w:t>
      </w:r>
      <w:r w:rsidR="003D18F3" w:rsidRPr="00FB50A0">
        <w:rPr>
          <w:rFonts w:hint="eastAsia"/>
        </w:rPr>
        <w:t xml:space="preserve"> </w:t>
      </w:r>
      <w:r w:rsidRPr="00FB50A0">
        <w:rPr>
          <w:rFonts w:hint="eastAsia"/>
        </w:rPr>
        <w:t>防</w:t>
      </w:r>
      <w:r w:rsidR="003D18F3" w:rsidRPr="00FB50A0">
        <w:rPr>
          <w:rFonts w:hint="eastAsia"/>
        </w:rPr>
        <w:t xml:space="preserve"> </w:t>
      </w:r>
      <w:r w:rsidRPr="00FB50A0">
        <w:rPr>
          <w:rFonts w:hint="eastAsia"/>
        </w:rPr>
        <w:t>护</w:t>
      </w:r>
      <w:bookmarkEnd w:id="51"/>
      <w:bookmarkEnd w:id="52"/>
    </w:p>
    <w:p w14:paraId="58D256F0" w14:textId="4F223D1B" w:rsidR="009E7BE7" w:rsidRPr="00393E97" w:rsidRDefault="00686687" w:rsidP="00686687">
      <w:pPr>
        <w:pStyle w:val="af3"/>
      </w:pPr>
      <w:r w:rsidRPr="000C3364">
        <w:rPr>
          <w:rFonts w:hint="eastAsia"/>
          <w:b/>
          <w:bCs/>
        </w:rPr>
        <w:t>4.5.1</w:t>
      </w:r>
      <w:r w:rsidR="004465F7" w:rsidRPr="00393E97">
        <w:t xml:space="preserve">  </w:t>
      </w:r>
      <w:r w:rsidR="009E7BE7" w:rsidRPr="00393E97">
        <w:rPr>
          <w:rFonts w:hint="eastAsia"/>
        </w:rPr>
        <w:t>装配式混凝土结构高处作业安全防护应满足国家现行标准《建筑施工高处作业安全技术规范》</w:t>
      </w:r>
      <w:r w:rsidR="009E7BE7" w:rsidRPr="00393E97">
        <w:t>JGJ80</w:t>
      </w:r>
      <w:r w:rsidR="009E7BE7" w:rsidRPr="00393E97">
        <w:t>的要求。</w:t>
      </w:r>
    </w:p>
    <w:p w14:paraId="185E2090" w14:textId="6DC87024" w:rsidR="009E7BE7" w:rsidRPr="00393E97" w:rsidRDefault="00686687" w:rsidP="00686687">
      <w:pPr>
        <w:pStyle w:val="af3"/>
      </w:pPr>
      <w:r w:rsidRPr="000C3364">
        <w:rPr>
          <w:rFonts w:hint="eastAsia"/>
          <w:b/>
          <w:bCs/>
        </w:rPr>
        <w:t>4.5.2</w:t>
      </w:r>
      <w:r w:rsidR="004465F7" w:rsidRPr="00393E97">
        <w:t xml:space="preserve">  </w:t>
      </w:r>
      <w:r w:rsidR="009E7BE7" w:rsidRPr="00393E97">
        <w:rPr>
          <w:rFonts w:hint="eastAsia"/>
        </w:rPr>
        <w:t>使用外挂防护</w:t>
      </w:r>
      <w:proofErr w:type="gramStart"/>
      <w:r w:rsidR="009E7BE7" w:rsidRPr="00393E97">
        <w:rPr>
          <w:rFonts w:hint="eastAsia"/>
        </w:rPr>
        <w:t>架作为</w:t>
      </w:r>
      <w:proofErr w:type="gramEnd"/>
      <w:r w:rsidR="009E7BE7" w:rsidRPr="00393E97">
        <w:rPr>
          <w:rFonts w:hint="eastAsia"/>
        </w:rPr>
        <w:t>外防护架时应按照《建筑施工工具式脚手架安全技术规范》</w:t>
      </w:r>
      <w:r w:rsidR="009E7BE7" w:rsidRPr="00393E97">
        <w:t>JGJ202</w:t>
      </w:r>
      <w:r w:rsidR="009E7BE7" w:rsidRPr="00393E97">
        <w:t>中外挂防护架的要求编制施工方案，并严格按照方案进行安装、提升、拆除、管理等；施工方案中应包含对外挂防护架的设计验算。</w:t>
      </w:r>
    </w:p>
    <w:p w14:paraId="6E13F2F3" w14:textId="34973394" w:rsidR="009E7BE7" w:rsidRPr="00393E97" w:rsidRDefault="00686687" w:rsidP="00686687">
      <w:pPr>
        <w:pStyle w:val="af3"/>
      </w:pPr>
      <w:r w:rsidRPr="000C3364">
        <w:rPr>
          <w:rFonts w:hint="eastAsia"/>
          <w:b/>
          <w:bCs/>
        </w:rPr>
        <w:t>4.5.3</w:t>
      </w:r>
      <w:r w:rsidR="00FB70C7" w:rsidRPr="00393E97">
        <w:t xml:space="preserve">  </w:t>
      </w:r>
      <w:r w:rsidR="009E7BE7" w:rsidRPr="00393E97">
        <w:rPr>
          <w:rFonts w:hint="eastAsia"/>
        </w:rPr>
        <w:t>外挂防护架搭设及安装完毕后，必须进行荷载试验后未发现焊缝开裂、主体结构变形等情况方可使用。</w:t>
      </w:r>
      <w:r w:rsidR="009E7BE7" w:rsidRPr="00686687">
        <w:rPr>
          <w:rFonts w:hint="eastAsia"/>
          <w:bCs/>
        </w:rPr>
        <w:t>荷载</w:t>
      </w:r>
      <w:r w:rsidR="009E7BE7" w:rsidRPr="00393E97">
        <w:rPr>
          <w:rFonts w:hint="eastAsia"/>
        </w:rPr>
        <w:t>试验过程中，项目部应派专人在地面进行管理，坠落半径内不得允许人通过。</w:t>
      </w:r>
    </w:p>
    <w:p w14:paraId="0E5C4ECA" w14:textId="40703C64" w:rsidR="009E7BE7" w:rsidRPr="00393E97" w:rsidRDefault="00686687" w:rsidP="00686687">
      <w:pPr>
        <w:pStyle w:val="af3"/>
      </w:pPr>
      <w:r w:rsidRPr="000C3364">
        <w:rPr>
          <w:rFonts w:hint="eastAsia"/>
          <w:b/>
          <w:bCs/>
        </w:rPr>
        <w:t>4.5.4</w:t>
      </w:r>
      <w:r w:rsidR="00FB70C7" w:rsidRPr="00393E97">
        <w:t xml:space="preserve">  </w:t>
      </w:r>
      <w:r w:rsidR="009E7BE7" w:rsidRPr="00393E97">
        <w:rPr>
          <w:rFonts w:hint="eastAsia"/>
        </w:rPr>
        <w:t>外防护架搭设、提升、拆卸过程中，下方应设置警戒隔离区域，使用过程中，坠落半径内通道、作业面应设置安全防护罩。</w:t>
      </w:r>
    </w:p>
    <w:p w14:paraId="06474E43" w14:textId="0458BB05" w:rsidR="009E7BE7" w:rsidRPr="00FB50A0" w:rsidRDefault="00686687" w:rsidP="00686687">
      <w:pPr>
        <w:pStyle w:val="af3"/>
      </w:pPr>
      <w:r w:rsidRPr="000C3364">
        <w:rPr>
          <w:rFonts w:hint="eastAsia"/>
          <w:b/>
          <w:bCs/>
        </w:rPr>
        <w:t>4.5.5</w:t>
      </w:r>
      <w:r w:rsidR="00BE6983" w:rsidRPr="00FB50A0">
        <w:rPr>
          <w:rFonts w:hint="eastAsia"/>
        </w:rPr>
        <w:t xml:space="preserve"> </w:t>
      </w:r>
      <w:r w:rsidR="00BE6983" w:rsidRPr="00FB50A0">
        <w:t xml:space="preserve"> </w:t>
      </w:r>
      <w:r w:rsidR="009E7BE7" w:rsidRPr="00FB50A0">
        <w:t>外防护架与预制墙板</w:t>
      </w:r>
      <w:r w:rsidR="009E7BE7" w:rsidRPr="00FB50A0">
        <w:rPr>
          <w:rFonts w:hint="eastAsia"/>
        </w:rPr>
        <w:t>，</w:t>
      </w:r>
      <w:r w:rsidR="009E7BE7" w:rsidRPr="00393E97">
        <w:rPr>
          <w:rFonts w:hint="eastAsia"/>
        </w:rPr>
        <w:t>应采用穿墙螺杆、螺母、钢板垫片与预制墙体进行紧固连接，每一接触面处不得少于</w:t>
      </w:r>
      <w:r w:rsidR="009E7BE7" w:rsidRPr="00393E97">
        <w:t>2</w:t>
      </w:r>
      <w:r w:rsidR="009E7BE7" w:rsidRPr="00393E97">
        <w:t>道穿墙螺杆</w:t>
      </w:r>
      <w:r w:rsidR="009E7BE7" w:rsidRPr="00393E97">
        <w:rPr>
          <w:rFonts w:hint="eastAsia"/>
        </w:rPr>
        <w:t>，</w:t>
      </w:r>
      <w:r w:rsidR="009E7BE7" w:rsidRPr="00FB50A0">
        <w:t>预留孔洞应在外墙板深化设计时预留，应避开构件灌浆孔位、管线及带有减重块的非承重墙</w:t>
      </w:r>
      <w:proofErr w:type="gramStart"/>
      <w:r w:rsidR="009E7BE7" w:rsidRPr="00FB50A0">
        <w:t>体区域</w:t>
      </w:r>
      <w:proofErr w:type="gramEnd"/>
      <w:r w:rsidR="009E7BE7" w:rsidRPr="00FB50A0">
        <w:t>等位置，不宜在施工现场开孔。</w:t>
      </w:r>
    </w:p>
    <w:p w14:paraId="789220A0" w14:textId="158D79A0" w:rsidR="009E7BE7" w:rsidRPr="00FB50A0" w:rsidRDefault="00686687" w:rsidP="00686687">
      <w:pPr>
        <w:pStyle w:val="af3"/>
      </w:pPr>
      <w:r w:rsidRPr="000C3364">
        <w:rPr>
          <w:rFonts w:hint="eastAsia"/>
          <w:b/>
          <w:bCs/>
        </w:rPr>
        <w:t>4.5.6</w:t>
      </w:r>
      <w:r w:rsidR="00BE6983" w:rsidRPr="00FB50A0">
        <w:rPr>
          <w:rFonts w:hint="eastAsia"/>
        </w:rPr>
        <w:t xml:space="preserve"> </w:t>
      </w:r>
      <w:r w:rsidR="00BE6983" w:rsidRPr="00FB50A0">
        <w:t xml:space="preserve"> </w:t>
      </w:r>
      <w:r w:rsidR="009E7BE7" w:rsidRPr="00FB50A0">
        <w:t>外防护架附着于预制混凝土夹心保温外墙板的外叶板时，对拉杆件应具有足够的抗弯刚度</w:t>
      </w:r>
      <w:proofErr w:type="gramStart"/>
      <w:r w:rsidR="009E7BE7" w:rsidRPr="00FB50A0">
        <w:t>和受弯承载力</w:t>
      </w:r>
      <w:proofErr w:type="gramEnd"/>
      <w:r w:rsidR="009E7BE7" w:rsidRPr="00FB50A0">
        <w:t>，使竖向荷载全部由内叶墙承担；外防护架下部支撑产生的压力不应使外叶板混凝土发生开裂。</w:t>
      </w:r>
    </w:p>
    <w:p w14:paraId="4B0414A5" w14:textId="1A402A03" w:rsidR="009E7BE7" w:rsidRPr="00FB50A0" w:rsidRDefault="00686687" w:rsidP="00686687">
      <w:pPr>
        <w:pStyle w:val="af3"/>
        <w:rPr>
          <w:rFonts w:cs="宋体"/>
          <w:kern w:val="0"/>
          <w:lang w:bidi="en-US"/>
        </w:rPr>
      </w:pPr>
      <w:r w:rsidRPr="000C3364">
        <w:rPr>
          <w:rFonts w:hint="eastAsia"/>
          <w:b/>
          <w:bCs/>
        </w:rPr>
        <w:t>4.5.7</w:t>
      </w:r>
      <w:r w:rsidR="00B047AF" w:rsidRPr="00FB50A0">
        <w:rPr>
          <w:rFonts w:hint="eastAsia"/>
        </w:rPr>
        <w:t xml:space="preserve"> </w:t>
      </w:r>
      <w:r w:rsidR="00B047AF" w:rsidRPr="00FB50A0">
        <w:t xml:space="preserve"> </w:t>
      </w:r>
      <w:r w:rsidR="009E7BE7" w:rsidRPr="00FB50A0">
        <w:t>悬挑脚手架型钢悬挑梁预留孔应在深化设计阶段予以考虑，在竖向构件加工阶段预</w:t>
      </w:r>
      <w:r w:rsidR="009E7BE7" w:rsidRPr="00FB50A0">
        <w:rPr>
          <w:rFonts w:cs="宋体"/>
          <w:spacing w:val="-3"/>
          <w:kern w:val="0"/>
          <w:lang w:bidi="en-US"/>
        </w:rPr>
        <w:t>留，其位置、尺寸、加强措施、封堵及构造要求应经设计单位确认。</w:t>
      </w:r>
    </w:p>
    <w:p w14:paraId="5F4A9475" w14:textId="3F90479D" w:rsidR="009E7BE7" w:rsidRPr="00FB50A0" w:rsidRDefault="00686687" w:rsidP="00686687">
      <w:pPr>
        <w:pStyle w:val="af3"/>
      </w:pPr>
      <w:r w:rsidRPr="000C3364">
        <w:rPr>
          <w:rFonts w:hint="eastAsia"/>
          <w:b/>
          <w:bCs/>
        </w:rPr>
        <w:t>4.5.8</w:t>
      </w:r>
      <w:r w:rsidR="00B047AF" w:rsidRPr="00FB50A0">
        <w:rPr>
          <w:rFonts w:hint="eastAsia"/>
        </w:rPr>
        <w:t xml:space="preserve"> </w:t>
      </w:r>
      <w:r w:rsidR="00B047AF" w:rsidRPr="00FB50A0">
        <w:t xml:space="preserve"> </w:t>
      </w:r>
      <w:r w:rsidR="009E7BE7" w:rsidRPr="00FB50A0">
        <w:t>附着式升降脚手架高度小于</w:t>
      </w:r>
      <w:r w:rsidR="009E7BE7" w:rsidRPr="00FB50A0">
        <w:t>3</w:t>
      </w:r>
      <w:r w:rsidR="009E7BE7" w:rsidRPr="00FB50A0">
        <w:t>层楼层高度时，</w:t>
      </w:r>
      <w:proofErr w:type="gramStart"/>
      <w:r w:rsidR="009E7BE7" w:rsidRPr="00FB50A0">
        <w:t>宜符合</w:t>
      </w:r>
      <w:proofErr w:type="gramEnd"/>
      <w:r w:rsidR="009E7BE7" w:rsidRPr="00FB50A0">
        <w:t>下列规定：</w:t>
      </w:r>
    </w:p>
    <w:p w14:paraId="4B2E3BC6" w14:textId="15E769FA" w:rsidR="009E7BE7" w:rsidRPr="00FB50A0" w:rsidRDefault="00686687" w:rsidP="00F22452">
      <w:pPr>
        <w:pStyle w:val="af3"/>
        <w:ind w:firstLineChars="200" w:firstLine="420"/>
      </w:pPr>
      <w:r>
        <w:rPr>
          <w:rFonts w:hint="eastAsia"/>
        </w:rPr>
        <w:t>1</w:t>
      </w:r>
      <w:r w:rsidR="00F22452">
        <w:rPr>
          <w:rFonts w:hint="eastAsia"/>
        </w:rPr>
        <w:t xml:space="preserve">  </w:t>
      </w:r>
      <w:r w:rsidR="009E7BE7" w:rsidRPr="00FB50A0">
        <w:t>竖向主框架应沿架</w:t>
      </w:r>
      <w:proofErr w:type="gramStart"/>
      <w:r w:rsidR="009E7BE7" w:rsidRPr="00FB50A0">
        <w:t>体高度通长</w:t>
      </w:r>
      <w:proofErr w:type="gramEnd"/>
      <w:r w:rsidR="009E7BE7" w:rsidRPr="00FB50A0">
        <w:t>布置，不得间断；与竖向主框架连接的附着支承装置不应少于两个；</w:t>
      </w:r>
    </w:p>
    <w:p w14:paraId="47B7EAA7" w14:textId="5472BDDD" w:rsidR="009E7BE7" w:rsidRPr="00FB50A0" w:rsidRDefault="00686687" w:rsidP="00F22452">
      <w:pPr>
        <w:pStyle w:val="af3"/>
        <w:ind w:firstLineChars="200" w:firstLine="420"/>
      </w:pPr>
      <w:r>
        <w:rPr>
          <w:rFonts w:hint="eastAsia"/>
        </w:rPr>
        <w:t>2</w:t>
      </w:r>
      <w:r w:rsidR="00F22452">
        <w:t xml:space="preserve">  </w:t>
      </w:r>
      <w:r w:rsidR="009E7BE7" w:rsidRPr="00FB50A0">
        <w:t>水平支承结构应在竖向主框架的节点处可靠连接，水平支承结构在单片架体内应连续设置；</w:t>
      </w:r>
    </w:p>
    <w:p w14:paraId="75B1ECB2" w14:textId="52C9EA97" w:rsidR="009E7BE7" w:rsidRPr="00FB50A0" w:rsidRDefault="00686687" w:rsidP="00F22452">
      <w:pPr>
        <w:pStyle w:val="af3"/>
        <w:ind w:firstLineChars="200" w:firstLine="420"/>
      </w:pPr>
      <w:r>
        <w:rPr>
          <w:rFonts w:hint="eastAsia"/>
        </w:rPr>
        <w:t>3</w:t>
      </w:r>
      <w:r w:rsidR="00F22452">
        <w:rPr>
          <w:rFonts w:hint="eastAsia"/>
        </w:rPr>
        <w:t xml:space="preserve">  </w:t>
      </w:r>
      <w:r w:rsidR="009E7BE7" w:rsidRPr="00FB50A0">
        <w:t>竖向主框架不应采用钢管扣件等临时搭设；</w:t>
      </w:r>
    </w:p>
    <w:p w14:paraId="45D2554F" w14:textId="6673E7AD" w:rsidR="009E7BE7" w:rsidRPr="00FB50A0" w:rsidRDefault="00686687" w:rsidP="00F22452">
      <w:pPr>
        <w:pStyle w:val="af3"/>
        <w:ind w:firstLineChars="200" w:firstLine="420"/>
      </w:pPr>
      <w:r>
        <w:rPr>
          <w:rFonts w:hint="eastAsia"/>
        </w:rPr>
        <w:t>4</w:t>
      </w:r>
      <w:r w:rsidR="00F22452">
        <w:t xml:space="preserve">  </w:t>
      </w:r>
      <w:r w:rsidR="009E7BE7" w:rsidRPr="00FB50A0">
        <w:t>单片架体竖向主框架的间距不宜小于架体长度</w:t>
      </w:r>
      <w:r w:rsidR="009E7BE7" w:rsidRPr="00FB50A0">
        <w:t>50%</w:t>
      </w:r>
      <w:r w:rsidR="009E7BE7" w:rsidRPr="00FB50A0">
        <w:t>，且宜对称布置，当单片架体竖向桁架的间距小于架体长度</w:t>
      </w:r>
      <w:r w:rsidR="009E7BE7" w:rsidRPr="00FB50A0">
        <w:t>50%</w:t>
      </w:r>
      <w:r w:rsidR="009E7BE7" w:rsidRPr="00FB50A0">
        <w:t>时，应采取稳定措施；</w:t>
      </w:r>
    </w:p>
    <w:p w14:paraId="311FA03A" w14:textId="1651B16C" w:rsidR="009E7BE7" w:rsidRPr="00FB50A0" w:rsidRDefault="00686687" w:rsidP="00F22452">
      <w:pPr>
        <w:pStyle w:val="af3"/>
        <w:ind w:firstLineChars="200" w:firstLine="420"/>
      </w:pPr>
      <w:r>
        <w:rPr>
          <w:rFonts w:hint="eastAsia"/>
          <w:highlight w:val="lightGray"/>
        </w:rPr>
        <w:t>5</w:t>
      </w:r>
      <w:r w:rsidR="00F22452">
        <w:rPr>
          <w:rFonts w:hint="eastAsia"/>
        </w:rPr>
        <w:t xml:space="preserve">  </w:t>
      </w:r>
      <w:r w:rsidR="009E7BE7" w:rsidRPr="00FB50A0">
        <w:t>采用液压系统提升时，</w:t>
      </w:r>
      <w:proofErr w:type="gramStart"/>
      <w:r w:rsidR="009E7BE7" w:rsidRPr="00FB50A0">
        <w:t>液压油缸应具有</w:t>
      </w:r>
      <w:proofErr w:type="gramEnd"/>
      <w:r w:rsidR="009E7BE7" w:rsidRPr="00FB50A0">
        <w:t>自锁功能。</w:t>
      </w:r>
    </w:p>
    <w:p w14:paraId="25529375" w14:textId="3CC8A533" w:rsidR="009E7BE7" w:rsidRPr="00FB50A0" w:rsidRDefault="00686687" w:rsidP="00686687">
      <w:pPr>
        <w:pStyle w:val="af3"/>
      </w:pPr>
      <w:r w:rsidRPr="000C3364">
        <w:rPr>
          <w:rFonts w:hint="eastAsia"/>
          <w:b/>
          <w:bCs/>
        </w:rPr>
        <w:t>4.5.9</w:t>
      </w:r>
      <w:r w:rsidR="00B047AF" w:rsidRPr="00FB50A0">
        <w:rPr>
          <w:rFonts w:hint="eastAsia"/>
        </w:rPr>
        <w:t xml:space="preserve"> </w:t>
      </w:r>
      <w:r w:rsidR="00B047AF" w:rsidRPr="00FB50A0">
        <w:t xml:space="preserve"> </w:t>
      </w:r>
      <w:r w:rsidR="009E7BE7" w:rsidRPr="00FB50A0">
        <w:t>附着式升降脚手架高度大于等于</w:t>
      </w:r>
      <w:r w:rsidR="009E7BE7" w:rsidRPr="00FB50A0">
        <w:t>3</w:t>
      </w:r>
      <w:r w:rsidR="009E7BE7" w:rsidRPr="00FB50A0">
        <w:t>层，小于等于</w:t>
      </w:r>
      <w:r w:rsidR="009E7BE7" w:rsidRPr="00FB50A0">
        <w:t>5</w:t>
      </w:r>
      <w:r w:rsidR="009E7BE7" w:rsidRPr="00FB50A0">
        <w:t>层楼层高度时，应符合</w:t>
      </w:r>
      <w:proofErr w:type="gramStart"/>
      <w:r w:rsidR="009E7BE7" w:rsidRPr="00FB50A0">
        <w:t>现行行业</w:t>
      </w:r>
      <w:proofErr w:type="gramEnd"/>
      <w:r w:rsidR="009E7BE7" w:rsidRPr="00FB50A0">
        <w:t>标准《建筑施工用附着式升降作业安全防护平台》</w:t>
      </w:r>
      <w:r w:rsidR="009E7BE7" w:rsidRPr="00FB50A0">
        <w:t>JG/T 546</w:t>
      </w:r>
      <w:r w:rsidR="009E7BE7" w:rsidRPr="00FB50A0">
        <w:t>等标准的规定。</w:t>
      </w:r>
    </w:p>
    <w:p w14:paraId="6BEFC6CB" w14:textId="5B28F2D2" w:rsidR="009E7BE7" w:rsidRPr="00FB50A0" w:rsidRDefault="00686687" w:rsidP="00686687">
      <w:pPr>
        <w:pStyle w:val="af3"/>
      </w:pPr>
      <w:r w:rsidRPr="000C3364">
        <w:rPr>
          <w:rFonts w:hint="eastAsia"/>
          <w:b/>
          <w:bCs/>
        </w:rPr>
        <w:t>4.5.10</w:t>
      </w:r>
      <w:r w:rsidR="00B047AF" w:rsidRPr="00FB50A0">
        <w:rPr>
          <w:rFonts w:hint="eastAsia"/>
        </w:rPr>
        <w:t xml:space="preserve"> </w:t>
      </w:r>
      <w:r w:rsidR="00B047AF" w:rsidRPr="00FB50A0">
        <w:t xml:space="preserve"> </w:t>
      </w:r>
      <w:r w:rsidR="009E7BE7" w:rsidRPr="00FB50A0">
        <w:t>装配式混凝土结构施工时，应核算塔式起重机附着装置附着建筑物锚固点的承载力是否满足塔式起重机技术要求，并经设计单位确认。</w:t>
      </w:r>
    </w:p>
    <w:p w14:paraId="7BCB4B47" w14:textId="77777777" w:rsidR="00096EE8" w:rsidRPr="00FB50A0" w:rsidRDefault="00096EE8" w:rsidP="00096EE8">
      <w:pPr>
        <w:ind w:left="-192"/>
        <w:rPr>
          <w:rFonts w:ascii="宋体" w:eastAsia="宋体" w:hAnsi="宋体" w:cs="Times New Roman"/>
          <w:bCs/>
          <w:szCs w:val="21"/>
        </w:rPr>
        <w:sectPr w:rsidR="00096EE8" w:rsidRPr="00FB50A0" w:rsidSect="006E654C">
          <w:pgSz w:w="11910" w:h="16840"/>
          <w:pgMar w:top="1610" w:right="1349" w:bottom="1213" w:left="1293" w:header="0" w:footer="1094" w:gutter="0"/>
          <w:pgNumType w:start="1"/>
          <w:cols w:space="720"/>
        </w:sectPr>
      </w:pPr>
    </w:p>
    <w:p w14:paraId="142FAFEF" w14:textId="77777777" w:rsidR="00096EE8" w:rsidRPr="00FB50A0" w:rsidRDefault="00096EE8" w:rsidP="00096EE8">
      <w:pPr>
        <w:ind w:left="-192"/>
        <w:rPr>
          <w:rFonts w:ascii="宋体" w:eastAsia="宋体" w:hAnsi="宋体" w:cs="Times New Roman"/>
          <w:bCs/>
          <w:szCs w:val="21"/>
        </w:rPr>
      </w:pPr>
    </w:p>
    <w:p w14:paraId="4BC68C1A" w14:textId="3BD1EB85" w:rsidR="00BB2AE1" w:rsidRPr="00FB50A0" w:rsidRDefault="00BB2AE1" w:rsidP="00B77E3D">
      <w:pPr>
        <w:keepNext/>
        <w:keepLines/>
        <w:spacing w:after="360"/>
        <w:jc w:val="center"/>
        <w:outlineLvl w:val="0"/>
        <w:rPr>
          <w:rStyle w:val="20"/>
          <w:rFonts w:cs="Times New Roman"/>
          <w:b/>
          <w:bCs w:val="0"/>
          <w:szCs w:val="28"/>
        </w:rPr>
      </w:pPr>
      <w:bookmarkStart w:id="53" w:name="_Toc132662867"/>
      <w:bookmarkStart w:id="54" w:name="_Toc132788649"/>
      <w:r w:rsidRPr="004A7FA0">
        <w:rPr>
          <w:rStyle w:val="20"/>
          <w:rFonts w:cs="Times New Roman" w:hint="eastAsia"/>
          <w:b/>
          <w:szCs w:val="28"/>
        </w:rPr>
        <w:t>5</w:t>
      </w:r>
      <w:r w:rsidRPr="00FB50A0">
        <w:rPr>
          <w:rStyle w:val="20"/>
          <w:rFonts w:cs="Times New Roman" w:hint="eastAsia"/>
          <w:bCs w:val="0"/>
          <w:szCs w:val="28"/>
        </w:rPr>
        <w:t xml:space="preserve"> </w:t>
      </w:r>
      <w:r w:rsidR="00AC50A5" w:rsidRPr="00FB50A0">
        <w:rPr>
          <w:rStyle w:val="20"/>
          <w:rFonts w:cs="Times New Roman"/>
          <w:bCs w:val="0"/>
          <w:szCs w:val="28"/>
        </w:rPr>
        <w:t xml:space="preserve"> </w:t>
      </w:r>
      <w:r w:rsidRPr="00FB50A0">
        <w:rPr>
          <w:rStyle w:val="20"/>
          <w:rFonts w:cs="Times New Roman" w:hint="eastAsia"/>
          <w:bCs w:val="0"/>
          <w:szCs w:val="28"/>
        </w:rPr>
        <w:t>钢</w:t>
      </w:r>
      <w:r w:rsidR="006317E2" w:rsidRPr="00FB50A0">
        <w:rPr>
          <w:rStyle w:val="20"/>
          <w:rFonts w:cs="Times New Roman" w:hint="eastAsia"/>
          <w:bCs w:val="0"/>
          <w:szCs w:val="28"/>
        </w:rPr>
        <w:t xml:space="preserve"> </w:t>
      </w:r>
      <w:r w:rsidRPr="00FB50A0">
        <w:rPr>
          <w:rStyle w:val="20"/>
          <w:rFonts w:cs="Times New Roman" w:hint="eastAsia"/>
          <w:bCs w:val="0"/>
          <w:szCs w:val="28"/>
        </w:rPr>
        <w:t>结</w:t>
      </w:r>
      <w:r w:rsidR="006317E2" w:rsidRPr="00FB50A0">
        <w:rPr>
          <w:rStyle w:val="20"/>
          <w:rFonts w:cs="Times New Roman" w:hint="eastAsia"/>
          <w:bCs w:val="0"/>
          <w:szCs w:val="28"/>
        </w:rPr>
        <w:t xml:space="preserve"> </w:t>
      </w:r>
      <w:r w:rsidRPr="00FB50A0">
        <w:rPr>
          <w:rStyle w:val="20"/>
          <w:rFonts w:cs="Times New Roman" w:hint="eastAsia"/>
          <w:bCs w:val="0"/>
          <w:szCs w:val="28"/>
        </w:rPr>
        <w:t>构</w:t>
      </w:r>
      <w:bookmarkEnd w:id="53"/>
      <w:bookmarkEnd w:id="54"/>
    </w:p>
    <w:p w14:paraId="1AF9B177" w14:textId="7694147B" w:rsidR="00BB2AE1" w:rsidRPr="00FB50A0" w:rsidRDefault="00BB2AE1" w:rsidP="00146909">
      <w:pPr>
        <w:pStyle w:val="af4"/>
      </w:pPr>
      <w:bookmarkStart w:id="55" w:name="_Toc132662868"/>
      <w:bookmarkStart w:id="56" w:name="_Toc132788650"/>
      <w:r w:rsidRPr="000C3364">
        <w:rPr>
          <w:rFonts w:hint="eastAsia"/>
          <w:b/>
          <w:bCs/>
        </w:rPr>
        <w:t>5.1</w:t>
      </w:r>
      <w:r w:rsidRPr="00FB50A0">
        <w:rPr>
          <w:rFonts w:hint="eastAsia"/>
        </w:rPr>
        <w:t xml:space="preserve"> </w:t>
      </w:r>
      <w:r w:rsidR="0016777E" w:rsidRPr="00FB50A0">
        <w:t xml:space="preserve"> </w:t>
      </w:r>
      <w:proofErr w:type="gramStart"/>
      <w:r w:rsidRPr="00FB50A0">
        <w:rPr>
          <w:rFonts w:hint="eastAsia"/>
        </w:rPr>
        <w:t>一</w:t>
      </w:r>
      <w:proofErr w:type="gramEnd"/>
      <w:r w:rsidR="003D18F3" w:rsidRPr="00FB50A0">
        <w:rPr>
          <w:rFonts w:hint="eastAsia"/>
        </w:rPr>
        <w:t xml:space="preserve"> </w:t>
      </w:r>
      <w:r w:rsidRPr="00FB50A0">
        <w:rPr>
          <w:rFonts w:hint="eastAsia"/>
        </w:rPr>
        <w:t>般</w:t>
      </w:r>
      <w:r w:rsidR="003D18F3" w:rsidRPr="00FB50A0">
        <w:rPr>
          <w:rFonts w:hint="eastAsia"/>
        </w:rPr>
        <w:t xml:space="preserve"> </w:t>
      </w:r>
      <w:proofErr w:type="gramStart"/>
      <w:r w:rsidRPr="00FB50A0">
        <w:rPr>
          <w:rFonts w:hint="eastAsia"/>
        </w:rPr>
        <w:t>规</w:t>
      </w:r>
      <w:proofErr w:type="gramEnd"/>
      <w:r w:rsidR="003D18F3" w:rsidRPr="00FB50A0">
        <w:rPr>
          <w:rFonts w:hint="eastAsia"/>
        </w:rPr>
        <w:t xml:space="preserve"> </w:t>
      </w:r>
      <w:r w:rsidRPr="00FB50A0">
        <w:rPr>
          <w:rFonts w:hint="eastAsia"/>
        </w:rPr>
        <w:t>定</w:t>
      </w:r>
      <w:bookmarkEnd w:id="55"/>
      <w:bookmarkEnd w:id="56"/>
    </w:p>
    <w:p w14:paraId="7819EAE8" w14:textId="43F38933" w:rsidR="00BB2AE1" w:rsidRPr="00FB50A0" w:rsidRDefault="00686687" w:rsidP="00686687">
      <w:pPr>
        <w:pStyle w:val="af3"/>
      </w:pPr>
      <w:r w:rsidRPr="000C3364">
        <w:rPr>
          <w:rFonts w:hint="eastAsia"/>
          <w:b/>
          <w:bCs/>
        </w:rPr>
        <w:t>5.1.1</w:t>
      </w:r>
      <w:r w:rsidR="005A7981">
        <w:t xml:space="preserve">  </w:t>
      </w:r>
      <w:r w:rsidR="00BB2AE1" w:rsidRPr="00FB50A0">
        <w:rPr>
          <w:rFonts w:hint="eastAsia"/>
        </w:rPr>
        <w:t>装配式钢结构建筑应根据结构特点，采取合理顺序进行安装，并应形成稳固的空间单元，必要时应增加临时稳固措施。</w:t>
      </w:r>
    </w:p>
    <w:p w14:paraId="1555CDD4" w14:textId="5C3720D1" w:rsidR="00BB2AE1" w:rsidRPr="00393E97" w:rsidRDefault="00686687" w:rsidP="00686687">
      <w:pPr>
        <w:pStyle w:val="af3"/>
      </w:pPr>
      <w:r w:rsidRPr="000C3364">
        <w:rPr>
          <w:rFonts w:hint="eastAsia"/>
          <w:b/>
          <w:bCs/>
        </w:rPr>
        <w:t>5.1.2</w:t>
      </w:r>
      <w:r w:rsidR="005A7981">
        <w:t xml:space="preserve">  </w:t>
      </w:r>
      <w:r w:rsidR="00F54E51" w:rsidRPr="00393E97">
        <w:rPr>
          <w:rFonts w:hint="eastAsia"/>
        </w:rPr>
        <w:t>施工单位应对进场钢构件、临时支承的吊点及稳固性进行检查</w:t>
      </w:r>
      <w:r w:rsidR="00BB2AE1" w:rsidRPr="00393E97">
        <w:rPr>
          <w:rFonts w:hint="eastAsia"/>
        </w:rPr>
        <w:t>，对吊索具、定型化操作平台、水平通道、垂直通道、吊篮等进行验收，合格后方可使用。</w:t>
      </w:r>
    </w:p>
    <w:p w14:paraId="17C6081F" w14:textId="02E76B39" w:rsidR="00BB2AE1" w:rsidRPr="00FB50A0" w:rsidRDefault="00686687" w:rsidP="00686687">
      <w:pPr>
        <w:pStyle w:val="af3"/>
      </w:pPr>
      <w:r w:rsidRPr="000C3364">
        <w:rPr>
          <w:rFonts w:hint="eastAsia"/>
          <w:b/>
          <w:bCs/>
        </w:rPr>
        <w:t>5.1.3</w:t>
      </w:r>
      <w:r w:rsidR="005A7981">
        <w:t xml:space="preserve">  </w:t>
      </w:r>
      <w:r w:rsidR="00BB2AE1" w:rsidRPr="00FB50A0">
        <w:rPr>
          <w:rFonts w:hint="eastAsia"/>
        </w:rPr>
        <w:t>装配式钢结构应根据设计要求或施工需求，对结构稳定、结构预变形、临时措施等进行必要验算。</w:t>
      </w:r>
    </w:p>
    <w:p w14:paraId="23325964" w14:textId="10639DBC" w:rsidR="00BB2AE1" w:rsidRPr="00FB50A0" w:rsidRDefault="00686687" w:rsidP="00686687">
      <w:pPr>
        <w:pStyle w:val="af3"/>
      </w:pPr>
      <w:r w:rsidRPr="000C3364">
        <w:rPr>
          <w:rFonts w:hint="eastAsia"/>
          <w:b/>
          <w:bCs/>
        </w:rPr>
        <w:t>5.1.4</w:t>
      </w:r>
      <w:r w:rsidR="005A7981">
        <w:t xml:space="preserve">  </w:t>
      </w:r>
      <w:r w:rsidR="00BB2AE1" w:rsidRPr="00FB50A0">
        <w:rPr>
          <w:rFonts w:hint="eastAsia"/>
        </w:rPr>
        <w:t>装配式钢结构施工中使用的临时支撑架，材质宜不低于</w:t>
      </w:r>
      <w:r w:rsidR="00BB2AE1" w:rsidRPr="00FB50A0">
        <w:rPr>
          <w:rFonts w:hint="eastAsia"/>
        </w:rPr>
        <w:t>Q235B</w:t>
      </w:r>
      <w:r w:rsidR="00BB2AE1" w:rsidRPr="00FB50A0">
        <w:rPr>
          <w:rFonts w:hint="eastAsia"/>
        </w:rPr>
        <w:t>，其材质性能应符合现行国家标准《碳素结构钢》</w:t>
      </w:r>
      <w:r w:rsidR="00BB2AE1" w:rsidRPr="00FB50A0">
        <w:rPr>
          <w:rFonts w:hint="eastAsia"/>
        </w:rPr>
        <w:t>GB/T 700</w:t>
      </w:r>
      <w:r w:rsidR="00BB2AE1" w:rsidRPr="00FB50A0">
        <w:rPr>
          <w:rFonts w:hint="eastAsia"/>
        </w:rPr>
        <w:t>中</w:t>
      </w:r>
      <w:r w:rsidR="00BB2AE1" w:rsidRPr="00FB50A0">
        <w:rPr>
          <w:rFonts w:hint="eastAsia"/>
        </w:rPr>
        <w:t>Q235</w:t>
      </w:r>
      <w:r w:rsidR="00BB2AE1" w:rsidRPr="00FB50A0">
        <w:rPr>
          <w:rFonts w:hint="eastAsia"/>
        </w:rPr>
        <w:t>级钢的规定。</w:t>
      </w:r>
    </w:p>
    <w:p w14:paraId="5D9C19C8" w14:textId="15D23C67" w:rsidR="00BB2AE1" w:rsidRPr="00FB50A0" w:rsidRDefault="00686687" w:rsidP="00686687">
      <w:pPr>
        <w:pStyle w:val="af3"/>
      </w:pPr>
      <w:r w:rsidRPr="000C3364">
        <w:rPr>
          <w:rFonts w:hint="eastAsia"/>
          <w:b/>
          <w:bCs/>
        </w:rPr>
        <w:t>5.1.5</w:t>
      </w:r>
      <w:r w:rsidR="005A7981">
        <w:t xml:space="preserve">  </w:t>
      </w:r>
      <w:r w:rsidR="00BB2AE1" w:rsidRPr="00FB50A0">
        <w:rPr>
          <w:rFonts w:hint="eastAsia"/>
        </w:rPr>
        <w:t>钢结构焊接、切割等动火作业应符合下列规定：</w:t>
      </w:r>
    </w:p>
    <w:p w14:paraId="4896004C" w14:textId="5AF9FEC6" w:rsidR="00BB2AE1" w:rsidRPr="00FB50A0" w:rsidRDefault="00686687" w:rsidP="00F22452">
      <w:pPr>
        <w:pStyle w:val="af3"/>
        <w:ind w:firstLineChars="200" w:firstLine="420"/>
      </w:pPr>
      <w:r>
        <w:rPr>
          <w:rFonts w:hint="eastAsia"/>
        </w:rPr>
        <w:t>1</w:t>
      </w:r>
      <w:r w:rsidR="005A7981">
        <w:t xml:space="preserve">  </w:t>
      </w:r>
      <w:r w:rsidR="00BB2AE1" w:rsidRPr="00FB50A0">
        <w:rPr>
          <w:rFonts w:hint="eastAsia"/>
        </w:rPr>
        <w:t>应配备与动火场所可能发生火灾类型相匹配的灭火器；</w:t>
      </w:r>
    </w:p>
    <w:p w14:paraId="3D963A01" w14:textId="7A1921F7" w:rsidR="00BB2AE1" w:rsidRPr="00FB50A0" w:rsidRDefault="00686687" w:rsidP="00F22452">
      <w:pPr>
        <w:pStyle w:val="af3"/>
        <w:ind w:firstLineChars="200" w:firstLine="420"/>
      </w:pPr>
      <w:r>
        <w:rPr>
          <w:rFonts w:hint="eastAsia"/>
        </w:rPr>
        <w:t>2</w:t>
      </w:r>
      <w:r w:rsidR="005A7981">
        <w:t xml:space="preserve">  </w:t>
      </w:r>
      <w:r w:rsidR="00BB2AE1" w:rsidRPr="00FB50A0">
        <w:rPr>
          <w:rFonts w:hint="eastAsia"/>
        </w:rPr>
        <w:t>灭火器的配置数量应按现行国家标准《建筑灭火器配置设计规范》</w:t>
      </w:r>
      <w:r w:rsidR="00BB2AE1" w:rsidRPr="00FB50A0">
        <w:rPr>
          <w:rFonts w:hint="eastAsia"/>
        </w:rPr>
        <w:t>GB 50140</w:t>
      </w:r>
      <w:r w:rsidR="00BB2AE1" w:rsidRPr="00FB50A0">
        <w:rPr>
          <w:rFonts w:hint="eastAsia"/>
        </w:rPr>
        <w:t>的有关规定经计算确定，且每个场所的灭火器数量不应少于</w:t>
      </w:r>
      <w:r w:rsidR="00BB2AE1" w:rsidRPr="00FB50A0">
        <w:rPr>
          <w:rFonts w:hint="eastAsia"/>
        </w:rPr>
        <w:t>2</w:t>
      </w:r>
      <w:r w:rsidR="00BB2AE1" w:rsidRPr="00FB50A0">
        <w:rPr>
          <w:rFonts w:hint="eastAsia"/>
        </w:rPr>
        <w:t>具；</w:t>
      </w:r>
    </w:p>
    <w:p w14:paraId="473BFC66" w14:textId="5EE70675" w:rsidR="00BB2AE1" w:rsidRPr="00FB50A0" w:rsidRDefault="00686687" w:rsidP="00F22452">
      <w:pPr>
        <w:pStyle w:val="af3"/>
        <w:ind w:firstLineChars="200" w:firstLine="420"/>
      </w:pPr>
      <w:r>
        <w:rPr>
          <w:rFonts w:hint="eastAsia"/>
        </w:rPr>
        <w:t>3</w:t>
      </w:r>
      <w:r w:rsidR="005A7981">
        <w:t xml:space="preserve">  </w:t>
      </w:r>
      <w:r w:rsidR="00BB2AE1" w:rsidRPr="00FB50A0">
        <w:rPr>
          <w:rFonts w:hint="eastAsia"/>
        </w:rPr>
        <w:t>灭火器的最低配置、最大保护距离、动火作业应符合现行国家标准《建设工程施工现场消防安全技术规范》</w:t>
      </w:r>
      <w:r w:rsidR="00BB2AE1" w:rsidRPr="00FB50A0">
        <w:rPr>
          <w:rFonts w:hint="eastAsia"/>
        </w:rPr>
        <w:t>GB 50720</w:t>
      </w:r>
      <w:r w:rsidR="00BB2AE1" w:rsidRPr="00FB50A0">
        <w:rPr>
          <w:rFonts w:hint="eastAsia"/>
        </w:rPr>
        <w:t>的规定。</w:t>
      </w:r>
    </w:p>
    <w:p w14:paraId="634EAC32" w14:textId="77777777" w:rsidR="00BB2AE1" w:rsidRPr="00FB50A0" w:rsidRDefault="00BB2AE1" w:rsidP="00BB2AE1">
      <w:pPr>
        <w:ind w:firstLine="480"/>
      </w:pPr>
    </w:p>
    <w:p w14:paraId="49E7E20D" w14:textId="488D4A5E" w:rsidR="004827BB" w:rsidRPr="00FB50A0" w:rsidRDefault="004827BB" w:rsidP="00146909">
      <w:pPr>
        <w:pStyle w:val="af4"/>
      </w:pPr>
      <w:bookmarkStart w:id="57" w:name="_Toc132662869"/>
      <w:bookmarkStart w:id="58" w:name="_Toc132788651"/>
      <w:r w:rsidRPr="000C3364">
        <w:rPr>
          <w:rFonts w:hint="eastAsia"/>
          <w:b/>
          <w:bCs/>
        </w:rPr>
        <w:t>5.2</w:t>
      </w:r>
      <w:r w:rsidRPr="00FB50A0">
        <w:rPr>
          <w:rFonts w:hint="eastAsia"/>
        </w:rPr>
        <w:t xml:space="preserve"> </w:t>
      </w:r>
      <w:r w:rsidR="0016777E" w:rsidRPr="00FB50A0">
        <w:t xml:space="preserve"> </w:t>
      </w:r>
      <w:r w:rsidRPr="00FB50A0">
        <w:t>钢构件堆放</w:t>
      </w:r>
      <w:bookmarkEnd w:id="57"/>
      <w:bookmarkEnd w:id="58"/>
      <w:r w:rsidRPr="00FB50A0">
        <w:t xml:space="preserve"> </w:t>
      </w:r>
    </w:p>
    <w:p w14:paraId="5FD7E908" w14:textId="0658BC6F" w:rsidR="004827BB" w:rsidRPr="00FB50A0" w:rsidRDefault="00686687" w:rsidP="00686687">
      <w:pPr>
        <w:pStyle w:val="af3"/>
      </w:pPr>
      <w:r w:rsidRPr="000C3364">
        <w:rPr>
          <w:rFonts w:hint="eastAsia"/>
          <w:b/>
          <w:bCs/>
        </w:rPr>
        <w:t>5.2.1</w:t>
      </w:r>
      <w:r w:rsidR="005A7981">
        <w:t xml:space="preserve">  </w:t>
      </w:r>
      <w:r w:rsidR="004827BB" w:rsidRPr="00FB50A0">
        <w:rPr>
          <w:rFonts w:hint="eastAsia"/>
        </w:rPr>
        <w:t>钢构件堆放场地应符合下列规定：</w:t>
      </w:r>
    </w:p>
    <w:p w14:paraId="7913CFB7" w14:textId="2A9F4400" w:rsidR="004827BB" w:rsidRPr="00FB50A0" w:rsidRDefault="00686687" w:rsidP="00F22452">
      <w:pPr>
        <w:pStyle w:val="af3"/>
        <w:ind w:firstLineChars="200" w:firstLine="420"/>
      </w:pPr>
      <w:r>
        <w:rPr>
          <w:rFonts w:hint="eastAsia"/>
        </w:rPr>
        <w:t>1</w:t>
      </w:r>
      <w:r w:rsidR="00F22452">
        <w:t xml:space="preserve">  </w:t>
      </w:r>
      <w:r w:rsidR="004827BB" w:rsidRPr="00FB50A0">
        <w:rPr>
          <w:rFonts w:hint="eastAsia"/>
        </w:rPr>
        <w:t>钢构件堆放场地应坚实、平整，堆放地基不应有不均匀沉降；</w:t>
      </w:r>
    </w:p>
    <w:p w14:paraId="170B9342" w14:textId="1BE749F7" w:rsidR="004827BB" w:rsidRPr="00393E97" w:rsidRDefault="00686687" w:rsidP="00F22452">
      <w:pPr>
        <w:pStyle w:val="af3"/>
        <w:ind w:firstLineChars="200" w:firstLine="420"/>
      </w:pPr>
      <w:r>
        <w:rPr>
          <w:rFonts w:hint="eastAsia"/>
        </w:rPr>
        <w:t>2</w:t>
      </w:r>
      <w:r w:rsidR="00F22452">
        <w:t xml:space="preserve">  </w:t>
      </w:r>
      <w:r w:rsidR="004827BB" w:rsidRPr="00FB50A0">
        <w:rPr>
          <w:rFonts w:hint="eastAsia"/>
        </w:rPr>
        <w:t>钢构件堆放场地应做好通风、排水措施；</w:t>
      </w:r>
    </w:p>
    <w:p w14:paraId="321CFD2E" w14:textId="00E20B5E" w:rsidR="004827BB" w:rsidRPr="00FB50A0" w:rsidRDefault="00686687" w:rsidP="00F22452">
      <w:pPr>
        <w:pStyle w:val="af3"/>
        <w:ind w:firstLineChars="200" w:firstLine="420"/>
      </w:pPr>
      <w:r>
        <w:rPr>
          <w:rFonts w:hint="eastAsia"/>
        </w:rPr>
        <w:t>3</w:t>
      </w:r>
      <w:r w:rsidR="00F22452">
        <w:t xml:space="preserve">  </w:t>
      </w:r>
      <w:r w:rsidR="004827BB" w:rsidRPr="00FB50A0">
        <w:rPr>
          <w:rFonts w:hint="eastAsia"/>
        </w:rPr>
        <w:t>钢构件堆放区应设置警戒线，并设置醒目的警示标志与警示语。</w:t>
      </w:r>
    </w:p>
    <w:p w14:paraId="1D299C03" w14:textId="140B2E93" w:rsidR="004827BB" w:rsidRPr="00FB50A0" w:rsidRDefault="00686687" w:rsidP="00686687">
      <w:pPr>
        <w:pStyle w:val="af3"/>
      </w:pPr>
      <w:r w:rsidRPr="000C3364">
        <w:rPr>
          <w:rFonts w:hint="eastAsia"/>
          <w:b/>
          <w:bCs/>
        </w:rPr>
        <w:t>5.2.2</w:t>
      </w:r>
      <w:r w:rsidR="005A7981">
        <w:t xml:space="preserve">  </w:t>
      </w:r>
      <w:r w:rsidR="004827BB" w:rsidRPr="00FB50A0">
        <w:rPr>
          <w:rFonts w:hint="eastAsia"/>
        </w:rPr>
        <w:t>钢构件堆放应平整、稳妥、垫实，堆放处应干燥、无积水；构件应按种类、安装顺序分区存放，以便于查找。</w:t>
      </w:r>
    </w:p>
    <w:p w14:paraId="6052F1CF" w14:textId="71781321" w:rsidR="004827BB" w:rsidRPr="00FB50A0" w:rsidRDefault="00686687" w:rsidP="00686687">
      <w:pPr>
        <w:pStyle w:val="af3"/>
      </w:pPr>
      <w:r w:rsidRPr="000C3364">
        <w:rPr>
          <w:rFonts w:hint="eastAsia"/>
          <w:b/>
          <w:bCs/>
        </w:rPr>
        <w:t>5.2.3</w:t>
      </w:r>
      <w:r w:rsidR="005A7981">
        <w:t xml:space="preserve">  </w:t>
      </w:r>
      <w:r w:rsidR="004827BB" w:rsidRPr="00FB50A0">
        <w:rPr>
          <w:rFonts w:hint="eastAsia"/>
        </w:rPr>
        <w:t>钢构件堆放时，大型构件宜单层堆放，钢柱堆放不宜超过</w:t>
      </w:r>
      <w:r w:rsidR="004827BB" w:rsidRPr="00FB50A0">
        <w:t>2</w:t>
      </w:r>
      <w:r w:rsidR="004827BB" w:rsidRPr="00FB50A0">
        <w:rPr>
          <w:rFonts w:hint="eastAsia"/>
        </w:rPr>
        <w:t>层，钢梁堆放不宜超过</w:t>
      </w:r>
      <w:r w:rsidR="004827BB" w:rsidRPr="00FB50A0">
        <w:t>3</w:t>
      </w:r>
      <w:r w:rsidR="004827BB" w:rsidRPr="00FB50A0">
        <w:rPr>
          <w:rFonts w:hint="eastAsia"/>
        </w:rPr>
        <w:t>层，层间应设木</w:t>
      </w:r>
      <w:proofErr w:type="gramStart"/>
      <w:r w:rsidR="004827BB" w:rsidRPr="00FB50A0">
        <w:rPr>
          <w:rFonts w:hint="eastAsia"/>
        </w:rPr>
        <w:t>枋</w:t>
      </w:r>
      <w:proofErr w:type="gramEnd"/>
      <w:r w:rsidR="004827BB" w:rsidRPr="00FB50A0">
        <w:rPr>
          <w:rFonts w:hint="eastAsia"/>
        </w:rPr>
        <w:t>等措施隔开。</w:t>
      </w:r>
    </w:p>
    <w:p w14:paraId="6913806B" w14:textId="002CF418" w:rsidR="004827BB" w:rsidRPr="00FB50A0" w:rsidRDefault="00686687" w:rsidP="00686687">
      <w:pPr>
        <w:pStyle w:val="af3"/>
      </w:pPr>
      <w:r w:rsidRPr="000C3364">
        <w:rPr>
          <w:rFonts w:hint="eastAsia"/>
          <w:b/>
          <w:bCs/>
        </w:rPr>
        <w:t>5.2.4</w:t>
      </w:r>
      <w:r w:rsidR="005A7981">
        <w:t xml:space="preserve">  </w:t>
      </w:r>
      <w:r w:rsidR="004827BB" w:rsidRPr="00FB50A0">
        <w:rPr>
          <w:rFonts w:hint="eastAsia"/>
        </w:rPr>
        <w:t>易变形的构件或单元，</w:t>
      </w:r>
      <w:proofErr w:type="gramStart"/>
      <w:r w:rsidR="004827BB" w:rsidRPr="00FB50A0">
        <w:rPr>
          <w:rFonts w:hint="eastAsia"/>
        </w:rPr>
        <w:t>宜设置</w:t>
      </w:r>
      <w:proofErr w:type="gramEnd"/>
      <w:r w:rsidR="004827BB" w:rsidRPr="00FB50A0">
        <w:rPr>
          <w:rFonts w:hint="eastAsia"/>
        </w:rPr>
        <w:t>临时支撑架，架体应经验算并加工生产合格。</w:t>
      </w:r>
    </w:p>
    <w:p w14:paraId="73565B44" w14:textId="77777777" w:rsidR="00BB2AE1" w:rsidRPr="00FB50A0" w:rsidRDefault="00BB2AE1" w:rsidP="0016777E">
      <w:pPr>
        <w:rPr>
          <w:lang w:bidi="en-US"/>
        </w:rPr>
      </w:pPr>
    </w:p>
    <w:p w14:paraId="52F831BE" w14:textId="4EA5499C" w:rsidR="00BB2AE1" w:rsidRPr="00FB50A0" w:rsidRDefault="00BB2AE1" w:rsidP="00146909">
      <w:pPr>
        <w:pStyle w:val="af4"/>
      </w:pPr>
      <w:bookmarkStart w:id="59" w:name="_Toc132662870"/>
      <w:bookmarkStart w:id="60" w:name="_Toc132788652"/>
      <w:r w:rsidRPr="000C3364">
        <w:rPr>
          <w:rFonts w:hint="eastAsia"/>
          <w:b/>
          <w:bCs/>
        </w:rPr>
        <w:t>5.3</w:t>
      </w:r>
      <w:r w:rsidRPr="00FB50A0">
        <w:rPr>
          <w:rFonts w:hint="eastAsia"/>
        </w:rPr>
        <w:t xml:space="preserve"> </w:t>
      </w:r>
      <w:r w:rsidR="0016777E" w:rsidRPr="00FB50A0">
        <w:t xml:space="preserve"> </w:t>
      </w:r>
      <w:r w:rsidRPr="00FB50A0">
        <w:rPr>
          <w:rFonts w:hint="eastAsia"/>
        </w:rPr>
        <w:t>钢构件安装</w:t>
      </w:r>
      <w:bookmarkEnd w:id="59"/>
      <w:bookmarkEnd w:id="60"/>
    </w:p>
    <w:p w14:paraId="1699318C" w14:textId="38A97781" w:rsidR="00BB2AE1" w:rsidRPr="00FB50A0" w:rsidRDefault="00686687" w:rsidP="00686687">
      <w:pPr>
        <w:pStyle w:val="af3"/>
      </w:pPr>
      <w:r w:rsidRPr="000C3364">
        <w:rPr>
          <w:rFonts w:hint="eastAsia"/>
          <w:b/>
          <w:bCs/>
        </w:rPr>
        <w:t>5.3.1</w:t>
      </w:r>
      <w:r w:rsidR="005A7981">
        <w:t xml:space="preserve">  </w:t>
      </w:r>
      <w:r w:rsidR="00BB2AE1" w:rsidRPr="00FB50A0">
        <w:rPr>
          <w:rFonts w:hint="eastAsia"/>
        </w:rPr>
        <w:t>装配式钢结构的安装工艺、方法与顺序，应符合施工方案要求。</w:t>
      </w:r>
    </w:p>
    <w:p w14:paraId="0E0E9471" w14:textId="1FB58EA4" w:rsidR="00BB2AE1" w:rsidRPr="00FB50A0" w:rsidRDefault="00686687" w:rsidP="00686687">
      <w:pPr>
        <w:pStyle w:val="af3"/>
      </w:pPr>
      <w:r w:rsidRPr="000C3364">
        <w:rPr>
          <w:rFonts w:hint="eastAsia"/>
          <w:b/>
          <w:bCs/>
        </w:rPr>
        <w:t>5.3.2</w:t>
      </w:r>
      <w:r w:rsidR="005A7981">
        <w:t xml:space="preserve">  </w:t>
      </w:r>
      <w:r w:rsidR="00BB2AE1" w:rsidRPr="00FB50A0">
        <w:rPr>
          <w:rFonts w:hint="eastAsia"/>
        </w:rPr>
        <w:t>装配式钢结构吊装时，构件宜在地面组装，安全设施应一并设置。</w:t>
      </w:r>
    </w:p>
    <w:p w14:paraId="60615897" w14:textId="66295E58" w:rsidR="00BB2AE1" w:rsidRPr="00FB50A0" w:rsidRDefault="00686687" w:rsidP="00686687">
      <w:pPr>
        <w:pStyle w:val="af3"/>
      </w:pPr>
      <w:r w:rsidRPr="000C3364">
        <w:rPr>
          <w:rFonts w:hint="eastAsia"/>
          <w:b/>
          <w:bCs/>
        </w:rPr>
        <w:t>5.3.3</w:t>
      </w:r>
      <w:r w:rsidR="005A7981">
        <w:t xml:space="preserve">  </w:t>
      </w:r>
      <w:r w:rsidR="00BB2AE1" w:rsidRPr="00FB50A0">
        <w:rPr>
          <w:rFonts w:hint="eastAsia"/>
        </w:rPr>
        <w:t>装配式钢结构安装时，构件应采用螺栓或连接板焊接进行临时固定，采取螺栓临时连接时，穿入临时螺栓数量不低于总数的三分之一且不少于</w:t>
      </w:r>
      <w:r w:rsidR="00BB2AE1" w:rsidRPr="00FB50A0">
        <w:rPr>
          <w:rFonts w:hint="eastAsia"/>
        </w:rPr>
        <w:t>2</w:t>
      </w:r>
      <w:r w:rsidR="00BB2AE1" w:rsidRPr="00FB50A0">
        <w:rPr>
          <w:rFonts w:hint="eastAsia"/>
        </w:rPr>
        <w:t>颗，不得采用高强螺栓代替；采用连接板焊接连接时，焊缝质量应满足设计及规范要求。</w:t>
      </w:r>
    </w:p>
    <w:p w14:paraId="119072C6" w14:textId="376CE09E" w:rsidR="00BB2AE1" w:rsidRPr="00FB50A0" w:rsidRDefault="00686687" w:rsidP="00686687">
      <w:pPr>
        <w:pStyle w:val="af3"/>
      </w:pPr>
      <w:r w:rsidRPr="000C3364">
        <w:rPr>
          <w:rFonts w:hint="eastAsia"/>
          <w:b/>
          <w:bCs/>
        </w:rPr>
        <w:t>5.3.4</w:t>
      </w:r>
      <w:r w:rsidR="005A7981">
        <w:t xml:space="preserve">  </w:t>
      </w:r>
      <w:r w:rsidR="00BB2AE1" w:rsidRPr="00FB50A0">
        <w:rPr>
          <w:rFonts w:hint="eastAsia"/>
        </w:rPr>
        <w:t>吊至楼层或屋面上的构件，当天未安装完成时，应采取牢靠的临时固定措施或吊运至地面存放。</w:t>
      </w:r>
    </w:p>
    <w:p w14:paraId="6D8FC834" w14:textId="67A5D353" w:rsidR="00BB2AE1" w:rsidRPr="00FB50A0" w:rsidRDefault="00686687" w:rsidP="00686687">
      <w:pPr>
        <w:pStyle w:val="af3"/>
      </w:pPr>
      <w:r w:rsidRPr="000C3364">
        <w:rPr>
          <w:rFonts w:hint="eastAsia"/>
          <w:b/>
          <w:bCs/>
        </w:rPr>
        <w:t>5.3.5</w:t>
      </w:r>
      <w:r w:rsidR="005A7981">
        <w:t xml:space="preserve">  </w:t>
      </w:r>
      <w:r w:rsidR="00BB2AE1" w:rsidRPr="00FB50A0">
        <w:rPr>
          <w:rFonts w:hint="eastAsia"/>
        </w:rPr>
        <w:t>钢柱、钢梁等钢构件的校正措施应安全可靠，宜采用临时支撑、临时连梁和</w:t>
      </w:r>
      <w:proofErr w:type="gramStart"/>
      <w:r w:rsidR="00BB2AE1" w:rsidRPr="00FB50A0">
        <w:rPr>
          <w:rFonts w:hint="eastAsia"/>
        </w:rPr>
        <w:t>缆风</w:t>
      </w:r>
      <w:proofErr w:type="gramEnd"/>
      <w:r w:rsidR="00BB2AE1" w:rsidRPr="00FB50A0">
        <w:rPr>
          <w:rFonts w:hint="eastAsia"/>
        </w:rPr>
        <w:t>绳等临时固定措施。</w:t>
      </w:r>
    </w:p>
    <w:p w14:paraId="40006E86" w14:textId="71349ACB" w:rsidR="00BB2AE1" w:rsidRPr="00FB50A0" w:rsidRDefault="00686687" w:rsidP="00686687">
      <w:pPr>
        <w:pStyle w:val="af3"/>
      </w:pPr>
      <w:bookmarkStart w:id="61" w:name="_Hlk104404531"/>
      <w:r w:rsidRPr="000C3364">
        <w:rPr>
          <w:rFonts w:hint="eastAsia"/>
          <w:b/>
          <w:bCs/>
        </w:rPr>
        <w:t>5.3.6</w:t>
      </w:r>
      <w:r w:rsidR="005A7981">
        <w:t xml:space="preserve">  </w:t>
      </w:r>
      <w:r w:rsidRPr="00FB50A0">
        <w:rPr>
          <w:rFonts w:hint="eastAsia"/>
        </w:rPr>
        <w:t>用于支撑钢结构的架体卸载前，应编制专项施工方案并进行验算，对卸载顺序宜提前进行施工模拟分析。</w:t>
      </w:r>
      <w:bookmarkEnd w:id="61"/>
    </w:p>
    <w:p w14:paraId="6B9CD96D" w14:textId="087674DC" w:rsidR="00BB2AE1" w:rsidRPr="00FB50A0" w:rsidRDefault="00686687" w:rsidP="00686687">
      <w:pPr>
        <w:pStyle w:val="af3"/>
      </w:pPr>
      <w:r w:rsidRPr="000C3364">
        <w:rPr>
          <w:rFonts w:hint="eastAsia"/>
          <w:b/>
          <w:bCs/>
        </w:rPr>
        <w:t>5.3.7</w:t>
      </w:r>
      <w:r w:rsidR="005A7981">
        <w:t xml:space="preserve">  </w:t>
      </w:r>
      <w:r w:rsidR="00BB2AE1" w:rsidRPr="00FB50A0">
        <w:rPr>
          <w:rFonts w:hint="eastAsia"/>
        </w:rPr>
        <w:t>钢结构卸载宜分阶段、分批、分级进行，卸载过程应控制以下要点：</w:t>
      </w:r>
    </w:p>
    <w:p w14:paraId="7B4E2720" w14:textId="33A1017D" w:rsidR="00BB2AE1" w:rsidRPr="00FB50A0" w:rsidRDefault="00686687" w:rsidP="00F22452">
      <w:pPr>
        <w:pStyle w:val="af3"/>
        <w:ind w:firstLineChars="200" w:firstLine="420"/>
      </w:pPr>
      <w:r>
        <w:rPr>
          <w:rFonts w:hint="eastAsia"/>
        </w:rPr>
        <w:t>1</w:t>
      </w:r>
      <w:r w:rsidR="00F22452">
        <w:t xml:space="preserve">  </w:t>
      </w:r>
      <w:r w:rsidR="00BB2AE1" w:rsidRPr="00FB50A0">
        <w:rPr>
          <w:rFonts w:hint="eastAsia"/>
        </w:rPr>
        <w:t>卸载时相邻支撑的受力不产生超过计算结果的变化；</w:t>
      </w:r>
    </w:p>
    <w:p w14:paraId="003FF2A3" w14:textId="4AC8FEF3" w:rsidR="00BB2AE1" w:rsidRPr="00FB50A0" w:rsidRDefault="00686687" w:rsidP="00F22452">
      <w:pPr>
        <w:pStyle w:val="af3"/>
        <w:ind w:firstLineChars="200" w:firstLine="420"/>
      </w:pPr>
      <w:r>
        <w:rPr>
          <w:rFonts w:hint="eastAsia"/>
        </w:rPr>
        <w:lastRenderedPageBreak/>
        <w:t>2</w:t>
      </w:r>
      <w:r w:rsidR="00F22452">
        <w:t xml:space="preserve">  </w:t>
      </w:r>
      <w:r w:rsidR="00BB2AE1" w:rsidRPr="00FB50A0">
        <w:rPr>
          <w:rFonts w:hint="eastAsia"/>
        </w:rPr>
        <w:t>结构体系的杆件内力不超出规定的允许应力；</w:t>
      </w:r>
    </w:p>
    <w:p w14:paraId="304BFC02" w14:textId="6944D3FE" w:rsidR="00BB2AE1" w:rsidRPr="00FB50A0" w:rsidRDefault="00686687" w:rsidP="00F22452">
      <w:pPr>
        <w:pStyle w:val="af3"/>
        <w:ind w:firstLineChars="200" w:firstLine="420"/>
      </w:pPr>
      <w:r>
        <w:rPr>
          <w:rFonts w:hint="eastAsia"/>
        </w:rPr>
        <w:t>3</w:t>
      </w:r>
      <w:r w:rsidR="00F22452">
        <w:t xml:space="preserve">  </w:t>
      </w:r>
      <w:r w:rsidR="00BB2AE1" w:rsidRPr="00FB50A0">
        <w:rPr>
          <w:rFonts w:hint="eastAsia"/>
        </w:rPr>
        <w:t>结构体系受力转换可靠、稳步形成。</w:t>
      </w:r>
    </w:p>
    <w:p w14:paraId="6E0F9352" w14:textId="77777777" w:rsidR="00BB2AE1" w:rsidRPr="00FB50A0" w:rsidRDefault="00BB2AE1" w:rsidP="00BB2AE1">
      <w:pPr>
        <w:ind w:firstLineChars="400" w:firstLine="840"/>
      </w:pPr>
    </w:p>
    <w:p w14:paraId="66939AA9" w14:textId="691D9DF7" w:rsidR="00BB2AE1" w:rsidRPr="00FB50A0" w:rsidRDefault="00BB2AE1" w:rsidP="000C3364">
      <w:pPr>
        <w:pStyle w:val="af4"/>
      </w:pPr>
      <w:bookmarkStart w:id="62" w:name="_Toc132662871"/>
      <w:bookmarkStart w:id="63" w:name="_Toc132788653"/>
      <w:r w:rsidRPr="000C3364">
        <w:rPr>
          <w:rFonts w:hint="eastAsia"/>
          <w:b/>
          <w:bCs/>
        </w:rPr>
        <w:t>5.4</w:t>
      </w:r>
      <w:r w:rsidRPr="00FB50A0">
        <w:rPr>
          <w:rFonts w:hint="eastAsia"/>
        </w:rPr>
        <w:t xml:space="preserve"> </w:t>
      </w:r>
      <w:r w:rsidR="0016777E" w:rsidRPr="00FB50A0">
        <w:t xml:space="preserve"> </w:t>
      </w:r>
      <w:r w:rsidRPr="00FB50A0">
        <w:rPr>
          <w:rFonts w:hint="eastAsia"/>
        </w:rPr>
        <w:t>钢结构焊接</w:t>
      </w:r>
      <w:bookmarkEnd w:id="62"/>
      <w:bookmarkEnd w:id="63"/>
    </w:p>
    <w:p w14:paraId="47A1388F" w14:textId="13919D31" w:rsidR="00BB2AE1" w:rsidRPr="00FB50A0" w:rsidRDefault="00686687" w:rsidP="00686687">
      <w:pPr>
        <w:pStyle w:val="af3"/>
      </w:pPr>
      <w:r w:rsidRPr="000C3364">
        <w:rPr>
          <w:rFonts w:hint="eastAsia"/>
          <w:b/>
          <w:bCs/>
        </w:rPr>
        <w:t>5.4.1</w:t>
      </w:r>
      <w:r w:rsidR="00331ADB">
        <w:t xml:space="preserve">  </w:t>
      </w:r>
      <w:r w:rsidR="00BB2AE1" w:rsidRPr="00FB50A0">
        <w:rPr>
          <w:rFonts w:hint="eastAsia"/>
        </w:rPr>
        <w:t>焊接设备应符合相关规定，并有完整的防护外壳，一、二次接线柱处应有保护罩。</w:t>
      </w:r>
    </w:p>
    <w:p w14:paraId="0F03A6C3" w14:textId="6AC90A46" w:rsidR="00BB2AE1" w:rsidRPr="00FB50A0" w:rsidRDefault="00686687" w:rsidP="00686687">
      <w:pPr>
        <w:pStyle w:val="af3"/>
      </w:pPr>
      <w:r w:rsidRPr="000C3364">
        <w:rPr>
          <w:rFonts w:hint="eastAsia"/>
          <w:b/>
          <w:bCs/>
        </w:rPr>
        <w:t>5.4.2</w:t>
      </w:r>
      <w:r w:rsidR="00331ADB">
        <w:t xml:space="preserve">  </w:t>
      </w:r>
      <w:r w:rsidR="00BB2AE1" w:rsidRPr="00FB50A0">
        <w:rPr>
          <w:rFonts w:hint="eastAsia"/>
        </w:rPr>
        <w:t>电焊机应满足防雨、防潮、防晒的要求，并备有消防用品。</w:t>
      </w:r>
    </w:p>
    <w:p w14:paraId="1A212E08" w14:textId="29315EB4" w:rsidR="00BB2AE1" w:rsidRPr="00FB50A0" w:rsidRDefault="00686687" w:rsidP="00686687">
      <w:pPr>
        <w:pStyle w:val="af3"/>
      </w:pPr>
      <w:r w:rsidRPr="000C3364">
        <w:rPr>
          <w:rFonts w:hint="eastAsia"/>
          <w:b/>
          <w:bCs/>
        </w:rPr>
        <w:t>5.4.3</w:t>
      </w:r>
      <w:r w:rsidR="00331ADB">
        <w:t xml:space="preserve">  </w:t>
      </w:r>
      <w:r w:rsidR="00BB2AE1" w:rsidRPr="00FB50A0">
        <w:rPr>
          <w:rFonts w:hint="eastAsia"/>
        </w:rPr>
        <w:t>焊接前，焊接和配合人员应采取防止触电、高空坠落、中毒的安全措施，严格制定和运用防火措施，并设专人看护。雨天没有保护措施时不得露天电焊。</w:t>
      </w:r>
    </w:p>
    <w:p w14:paraId="05EF9C50" w14:textId="4C954ECA" w:rsidR="00BB2AE1" w:rsidRPr="00FB50A0" w:rsidRDefault="00686687" w:rsidP="00686687">
      <w:pPr>
        <w:pStyle w:val="af3"/>
      </w:pPr>
      <w:r w:rsidRPr="000C3364">
        <w:rPr>
          <w:rFonts w:hint="eastAsia"/>
          <w:b/>
          <w:bCs/>
        </w:rPr>
        <w:t>5.4.4</w:t>
      </w:r>
      <w:r w:rsidR="00331ADB">
        <w:t xml:space="preserve">  </w:t>
      </w:r>
      <w:r w:rsidR="00BB2AE1" w:rsidRPr="00FB50A0">
        <w:rPr>
          <w:rFonts w:hint="eastAsia"/>
        </w:rPr>
        <w:t>装配式钢结构焊接前，应编制焊接作业指导书并进行安全技术交底。</w:t>
      </w:r>
    </w:p>
    <w:p w14:paraId="544C4D67" w14:textId="6D46C798" w:rsidR="00BB2AE1" w:rsidRPr="00393E97" w:rsidRDefault="00686687" w:rsidP="00686687">
      <w:pPr>
        <w:pStyle w:val="af3"/>
      </w:pPr>
      <w:r w:rsidRPr="000C3364">
        <w:rPr>
          <w:rFonts w:hint="eastAsia"/>
          <w:b/>
          <w:bCs/>
        </w:rPr>
        <w:t>5.4.5</w:t>
      </w:r>
      <w:r w:rsidR="00331ADB">
        <w:t xml:space="preserve">  </w:t>
      </w:r>
      <w:r w:rsidR="00BB2AE1" w:rsidRPr="00393E97">
        <w:rPr>
          <w:rFonts w:hint="eastAsia"/>
        </w:rPr>
        <w:t>高处焊接作业时，应搭设稳固的操作平台和防护棚，并有焊渣接收措施。</w:t>
      </w:r>
    </w:p>
    <w:p w14:paraId="0E4245EF" w14:textId="4A1E4DD8" w:rsidR="00BB2AE1" w:rsidRPr="00FB50A0" w:rsidRDefault="00686687" w:rsidP="00686687">
      <w:pPr>
        <w:pStyle w:val="af3"/>
      </w:pPr>
      <w:r w:rsidRPr="000C3364">
        <w:rPr>
          <w:rFonts w:hint="eastAsia"/>
          <w:b/>
          <w:bCs/>
        </w:rPr>
        <w:t>5.4.6</w:t>
      </w:r>
      <w:r w:rsidR="00331ADB">
        <w:t xml:space="preserve">  </w:t>
      </w:r>
      <w:r w:rsidR="00BB2AE1" w:rsidRPr="00FB50A0">
        <w:rPr>
          <w:rFonts w:hint="eastAsia"/>
        </w:rPr>
        <w:t>焊接预热焊件时，应设挡板隔离焊件发出的辐射热，焊接人员应穿戴隔热服装；在潮湿地带作业时，焊接人员应站在铺有绝缘物品的地方并穿好绝缘鞋。</w:t>
      </w:r>
    </w:p>
    <w:p w14:paraId="1F818950" w14:textId="35E684F3" w:rsidR="00BB2AE1" w:rsidRPr="00FB50A0" w:rsidRDefault="00686687" w:rsidP="00686687">
      <w:pPr>
        <w:pStyle w:val="af3"/>
      </w:pPr>
      <w:r w:rsidRPr="000C3364">
        <w:rPr>
          <w:rFonts w:hint="eastAsia"/>
          <w:b/>
          <w:bCs/>
        </w:rPr>
        <w:t>5.4.7</w:t>
      </w:r>
      <w:r w:rsidR="00331ADB">
        <w:t xml:space="preserve">  </w:t>
      </w:r>
      <w:r w:rsidR="00BB2AE1" w:rsidRPr="00FB50A0">
        <w:rPr>
          <w:rFonts w:hint="eastAsia"/>
        </w:rPr>
        <w:t>不得对受力构件进行焊接和切割。</w:t>
      </w:r>
    </w:p>
    <w:p w14:paraId="477D9156" w14:textId="45BDB3E5" w:rsidR="00BB2AE1" w:rsidRPr="00FB50A0" w:rsidRDefault="00686687" w:rsidP="00686687">
      <w:pPr>
        <w:pStyle w:val="af3"/>
      </w:pPr>
      <w:r w:rsidRPr="000C3364">
        <w:rPr>
          <w:rFonts w:hint="eastAsia"/>
          <w:b/>
          <w:bCs/>
        </w:rPr>
        <w:t>5.4.8</w:t>
      </w:r>
      <w:r w:rsidR="00331ADB">
        <w:t xml:space="preserve">  </w:t>
      </w:r>
      <w:r w:rsidR="00BB2AE1" w:rsidRPr="00FB50A0">
        <w:rPr>
          <w:rFonts w:hint="eastAsia"/>
        </w:rPr>
        <w:t>接地线及手把线都不得搭在易燃、易爆和带有热源的物品上，接地线不得接在管道、机床设备和建筑物金属构架或轨道上，接地电阻不大于</w:t>
      </w:r>
      <w:r w:rsidR="00BB2AE1" w:rsidRPr="00FB50A0">
        <w:rPr>
          <w:rFonts w:hint="eastAsia"/>
        </w:rPr>
        <w:t>4</w:t>
      </w:r>
      <w:r w:rsidR="00BB2AE1" w:rsidRPr="00FB50A0">
        <w:rPr>
          <w:rFonts w:hint="eastAsia"/>
        </w:rPr>
        <w:t>Ω。</w:t>
      </w:r>
    </w:p>
    <w:p w14:paraId="373D70D3" w14:textId="5785D042" w:rsidR="00BB2AE1" w:rsidRPr="00393E97" w:rsidRDefault="00686687" w:rsidP="00686687">
      <w:pPr>
        <w:pStyle w:val="af3"/>
      </w:pPr>
      <w:r w:rsidRPr="000C3364">
        <w:rPr>
          <w:rFonts w:hint="eastAsia"/>
          <w:b/>
          <w:bCs/>
        </w:rPr>
        <w:t>5.4.9</w:t>
      </w:r>
      <w:r w:rsidR="00331ADB">
        <w:t xml:space="preserve">  </w:t>
      </w:r>
      <w:r w:rsidR="00BB2AE1" w:rsidRPr="00393E97">
        <w:rPr>
          <w:rFonts w:hint="eastAsia"/>
        </w:rPr>
        <w:t>焊接用操作平台应进行设计，宜采用定型化产品，架体构造与材质应符合国家现行相关标准的规定；操作平台应可靠固定在结构上。</w:t>
      </w:r>
    </w:p>
    <w:p w14:paraId="5FCA9285" w14:textId="77777777" w:rsidR="00BB2AE1" w:rsidRPr="00393E97" w:rsidRDefault="00BB2AE1" w:rsidP="00BB2AE1">
      <w:pPr>
        <w:ind w:firstLine="480"/>
        <w:rPr>
          <w:rFonts w:cs="宋体"/>
        </w:rPr>
      </w:pPr>
    </w:p>
    <w:p w14:paraId="7963E842" w14:textId="11B532C3" w:rsidR="00BB2AE1" w:rsidRPr="00FB50A0" w:rsidRDefault="00BB2AE1" w:rsidP="00146909">
      <w:pPr>
        <w:pStyle w:val="af4"/>
      </w:pPr>
      <w:bookmarkStart w:id="64" w:name="_Toc132662872"/>
      <w:bookmarkStart w:id="65" w:name="_Toc132788654"/>
      <w:r w:rsidRPr="000C3364">
        <w:rPr>
          <w:b/>
          <w:bCs/>
        </w:rPr>
        <w:t>5.5</w:t>
      </w:r>
      <w:r w:rsidRPr="00FB50A0">
        <w:t xml:space="preserve">  </w:t>
      </w:r>
      <w:r w:rsidRPr="00FB50A0">
        <w:rPr>
          <w:rFonts w:hint="eastAsia"/>
        </w:rPr>
        <w:t>楼承板安装</w:t>
      </w:r>
      <w:bookmarkEnd w:id="64"/>
      <w:bookmarkEnd w:id="65"/>
    </w:p>
    <w:p w14:paraId="08D2140E" w14:textId="7914429C" w:rsidR="00BB2AE1" w:rsidRPr="00FB50A0" w:rsidRDefault="00686687" w:rsidP="00686687">
      <w:pPr>
        <w:pStyle w:val="af3"/>
      </w:pPr>
      <w:r w:rsidRPr="000C3364">
        <w:rPr>
          <w:rFonts w:hint="eastAsia"/>
          <w:b/>
          <w:bCs/>
        </w:rPr>
        <w:t>5.5.1</w:t>
      </w:r>
      <w:r w:rsidR="00690D04">
        <w:t xml:space="preserve">  </w:t>
      </w:r>
      <w:proofErr w:type="gramStart"/>
      <w:r w:rsidR="00BB2AE1" w:rsidRPr="00FB50A0">
        <w:rPr>
          <w:rFonts w:hint="eastAsia"/>
        </w:rPr>
        <w:t>楼承板</w:t>
      </w:r>
      <w:proofErr w:type="gramEnd"/>
      <w:r w:rsidR="00BB2AE1" w:rsidRPr="00FB50A0">
        <w:rPr>
          <w:rFonts w:hint="eastAsia"/>
        </w:rPr>
        <w:t>应采用专用吊具装卸和转运，</w:t>
      </w:r>
      <w:proofErr w:type="gramStart"/>
      <w:r w:rsidR="00BB2AE1" w:rsidRPr="00FB50A0">
        <w:rPr>
          <w:rFonts w:hint="eastAsia"/>
        </w:rPr>
        <w:t>楼承板</w:t>
      </w:r>
      <w:proofErr w:type="gramEnd"/>
      <w:r w:rsidR="00BB2AE1" w:rsidRPr="00FB50A0">
        <w:rPr>
          <w:rFonts w:hint="eastAsia"/>
        </w:rPr>
        <w:t>起吊前，应先行试吊，检查重心是否稳定、吊索</w:t>
      </w:r>
      <w:proofErr w:type="gramStart"/>
      <w:r w:rsidR="00BB2AE1" w:rsidRPr="00FB50A0">
        <w:rPr>
          <w:rFonts w:hint="eastAsia"/>
        </w:rPr>
        <w:t>具是否</w:t>
      </w:r>
      <w:proofErr w:type="gramEnd"/>
      <w:r w:rsidR="00BB2AE1" w:rsidRPr="00FB50A0">
        <w:rPr>
          <w:rFonts w:hint="eastAsia"/>
        </w:rPr>
        <w:t>滑动，</w:t>
      </w:r>
      <w:proofErr w:type="gramStart"/>
      <w:r w:rsidR="00BB2AE1" w:rsidRPr="00FB50A0">
        <w:rPr>
          <w:rFonts w:hint="eastAsia"/>
        </w:rPr>
        <w:t>待安全</w:t>
      </w:r>
      <w:proofErr w:type="gramEnd"/>
      <w:r w:rsidR="00BB2AE1" w:rsidRPr="00FB50A0">
        <w:rPr>
          <w:rFonts w:hint="eastAsia"/>
        </w:rPr>
        <w:t>可靠时方可吊起。</w:t>
      </w:r>
      <w:r w:rsidR="00BB2AE1" w:rsidRPr="00FB50A0">
        <w:t xml:space="preserve"> </w:t>
      </w:r>
    </w:p>
    <w:p w14:paraId="7E581C19" w14:textId="1E2DB8D1" w:rsidR="00BB2AE1" w:rsidRPr="00FB50A0" w:rsidRDefault="00686687" w:rsidP="00686687">
      <w:pPr>
        <w:pStyle w:val="af3"/>
      </w:pPr>
      <w:r w:rsidRPr="000C3364">
        <w:rPr>
          <w:rFonts w:hint="eastAsia"/>
          <w:b/>
          <w:bCs/>
        </w:rPr>
        <w:t>5.5.2</w:t>
      </w:r>
      <w:r w:rsidR="00690D04">
        <w:t xml:space="preserve">  </w:t>
      </w:r>
      <w:r w:rsidR="009A3D76" w:rsidRPr="00FB50A0">
        <w:rPr>
          <w:rFonts w:hint="eastAsia"/>
        </w:rPr>
        <w:t>楼</w:t>
      </w:r>
      <w:r w:rsidR="00BB2AE1" w:rsidRPr="00FB50A0">
        <w:rPr>
          <w:rFonts w:hint="eastAsia"/>
        </w:rPr>
        <w:t>承板成捆堆置于钢梁上时，宜横跨多根钢梁堆放，不得超过钢梁的设计允许荷载。</w:t>
      </w:r>
    </w:p>
    <w:p w14:paraId="153AE212" w14:textId="4249F3E7" w:rsidR="00BB2AE1" w:rsidRPr="00FB50A0" w:rsidRDefault="00686687" w:rsidP="00686687">
      <w:pPr>
        <w:pStyle w:val="af3"/>
      </w:pPr>
      <w:r w:rsidRPr="000C3364">
        <w:rPr>
          <w:rFonts w:hint="eastAsia"/>
          <w:b/>
          <w:bCs/>
        </w:rPr>
        <w:t>5.5.3</w:t>
      </w:r>
      <w:r w:rsidR="00690D04">
        <w:t xml:space="preserve">  </w:t>
      </w:r>
      <w:r w:rsidR="00BB2AE1" w:rsidRPr="00FB50A0">
        <w:rPr>
          <w:rFonts w:hint="eastAsia"/>
        </w:rPr>
        <w:t>楼承板跨度较大时，应根据设计要求设置临时支撑，最大无支撑跨度根据板型及设计要求确定。当设计要求设置临时支撑时，应在混凝土浇筑前设置，待浇筑的混凝土强度达到规定强度后方可拆除。</w:t>
      </w:r>
      <w:r w:rsidR="00BB2AE1" w:rsidRPr="00FB50A0">
        <w:t xml:space="preserve"> </w:t>
      </w:r>
    </w:p>
    <w:p w14:paraId="0EFF911A" w14:textId="78694B91" w:rsidR="00BB2AE1" w:rsidRPr="00FB50A0" w:rsidRDefault="00686687" w:rsidP="00686687">
      <w:pPr>
        <w:pStyle w:val="af3"/>
      </w:pPr>
      <w:r w:rsidRPr="000C3364">
        <w:rPr>
          <w:rFonts w:hint="eastAsia"/>
          <w:b/>
          <w:bCs/>
        </w:rPr>
        <w:t>5.5.4</w:t>
      </w:r>
      <w:r w:rsidR="00690D04">
        <w:t xml:space="preserve">  </w:t>
      </w:r>
      <w:r w:rsidR="00BB2AE1" w:rsidRPr="00FB50A0">
        <w:rPr>
          <w:rFonts w:hint="eastAsia"/>
        </w:rPr>
        <w:t>转运至楼</w:t>
      </w:r>
      <w:proofErr w:type="gramStart"/>
      <w:r w:rsidR="00BB2AE1" w:rsidRPr="00FB50A0">
        <w:rPr>
          <w:rFonts w:hint="eastAsia"/>
        </w:rPr>
        <w:t>面的楼承板应当</w:t>
      </w:r>
      <w:proofErr w:type="gramEnd"/>
      <w:r w:rsidR="00BB2AE1" w:rsidRPr="00FB50A0">
        <w:rPr>
          <w:rFonts w:hint="eastAsia"/>
        </w:rPr>
        <w:t>天安装和连接完毕，当有剩余时应固定在钢梁上或转移到地面堆场。</w:t>
      </w:r>
      <w:r w:rsidR="00BB2AE1" w:rsidRPr="00FB50A0">
        <w:t xml:space="preserve"> </w:t>
      </w:r>
    </w:p>
    <w:p w14:paraId="7D6E4DA3" w14:textId="5B6D134F" w:rsidR="00BB2AE1" w:rsidRPr="00FB50A0" w:rsidRDefault="00686687" w:rsidP="00686687">
      <w:pPr>
        <w:pStyle w:val="af3"/>
      </w:pPr>
      <w:r w:rsidRPr="000C3364">
        <w:rPr>
          <w:rFonts w:hint="eastAsia"/>
          <w:b/>
          <w:bCs/>
        </w:rPr>
        <w:t>5.5.5</w:t>
      </w:r>
      <w:r w:rsidR="00690D04">
        <w:t xml:space="preserve">  </w:t>
      </w:r>
      <w:r w:rsidR="00BB2AE1" w:rsidRPr="00FB50A0">
        <w:rPr>
          <w:rFonts w:hint="eastAsia"/>
        </w:rPr>
        <w:t>成捆的楼承板拆开后，遇大风天气，应将已拆开的楼承板重新绑扎，并做可靠固定。</w:t>
      </w:r>
    </w:p>
    <w:p w14:paraId="0BA55317" w14:textId="19EFDA4A" w:rsidR="00BB2AE1" w:rsidRPr="00FB50A0" w:rsidRDefault="00686687" w:rsidP="00686687">
      <w:pPr>
        <w:pStyle w:val="af3"/>
      </w:pPr>
      <w:r w:rsidRPr="000C3364">
        <w:rPr>
          <w:rFonts w:hint="eastAsia"/>
          <w:b/>
          <w:bCs/>
        </w:rPr>
        <w:t>5.5.6</w:t>
      </w:r>
      <w:r w:rsidR="00690D04">
        <w:t xml:space="preserve">  </w:t>
      </w:r>
      <w:r w:rsidR="00BB2AE1" w:rsidRPr="00FB50A0">
        <w:rPr>
          <w:rFonts w:hint="eastAsia"/>
        </w:rPr>
        <w:t>楼承板相邻跨模板端头的槽口应对齐贯通，板应随铺设、随矫正、随固定。楼承板安装时，不应在其上堆放物件。</w:t>
      </w:r>
    </w:p>
    <w:p w14:paraId="51FA6944" w14:textId="1535591D" w:rsidR="00BB2AE1" w:rsidRDefault="00686687" w:rsidP="00686687">
      <w:pPr>
        <w:pStyle w:val="af3"/>
      </w:pPr>
      <w:r w:rsidRPr="000C3364">
        <w:rPr>
          <w:rFonts w:hint="eastAsia"/>
          <w:b/>
          <w:bCs/>
        </w:rPr>
        <w:t>5.5.7</w:t>
      </w:r>
      <w:r w:rsidR="00690D04">
        <w:t xml:space="preserve">  </w:t>
      </w:r>
      <w:r w:rsidR="00BB2AE1" w:rsidRPr="00393E97">
        <w:rPr>
          <w:rFonts w:hint="eastAsia"/>
        </w:rPr>
        <w:t>钢结构及</w:t>
      </w:r>
      <w:r w:rsidR="00F306B4" w:rsidRPr="00393E97">
        <w:rPr>
          <w:rFonts w:hint="eastAsia"/>
        </w:rPr>
        <w:t>临时</w:t>
      </w:r>
      <w:r w:rsidR="00BB2AE1" w:rsidRPr="00393E97">
        <w:rPr>
          <w:rFonts w:hint="eastAsia"/>
        </w:rPr>
        <w:t>支承构件验收合格后方可进行楼承板铺设。</w:t>
      </w:r>
    </w:p>
    <w:p w14:paraId="3C58E359" w14:textId="68C99FD2" w:rsidR="000554E7" w:rsidRPr="00393E97" w:rsidRDefault="00686687" w:rsidP="00686687">
      <w:pPr>
        <w:pStyle w:val="af3"/>
      </w:pPr>
      <w:r w:rsidRPr="000C3364">
        <w:rPr>
          <w:rFonts w:hint="eastAsia"/>
          <w:b/>
          <w:bCs/>
        </w:rPr>
        <w:t>5.5.8</w:t>
      </w:r>
      <w:r w:rsidR="00690D04">
        <w:t xml:space="preserve">  </w:t>
      </w:r>
      <w:r w:rsidR="000554E7">
        <w:rPr>
          <w:rFonts w:hint="eastAsia"/>
        </w:rPr>
        <w:t>作业人员不得在未固定牢靠或未按设计要求设临时支撑的楼承板上行走。</w:t>
      </w:r>
    </w:p>
    <w:p w14:paraId="69C764EC" w14:textId="77777777" w:rsidR="00765E26" w:rsidRPr="00393E97" w:rsidRDefault="00765E26" w:rsidP="00393E97">
      <w:pPr>
        <w:pStyle w:val="a6"/>
        <w:ind w:left="228" w:firstLineChars="0" w:firstLine="0"/>
        <w:rPr>
          <w:rFonts w:ascii="宋体" w:eastAsia="宋体" w:hAnsi="宋体" w:cs="Times New Roman"/>
          <w:bCs/>
          <w:szCs w:val="21"/>
        </w:rPr>
      </w:pPr>
    </w:p>
    <w:p w14:paraId="7400A370" w14:textId="2F74F1B4" w:rsidR="00BB2AE1" w:rsidRPr="00FB50A0" w:rsidRDefault="00BB2AE1" w:rsidP="00146909">
      <w:pPr>
        <w:pStyle w:val="af4"/>
      </w:pPr>
      <w:bookmarkStart w:id="66" w:name="_Toc132662873"/>
      <w:bookmarkStart w:id="67" w:name="_Toc132788655"/>
      <w:r w:rsidRPr="000C3364">
        <w:rPr>
          <w:b/>
          <w:bCs/>
        </w:rPr>
        <w:t>5.6</w:t>
      </w:r>
      <w:r w:rsidRPr="00FB50A0">
        <w:t xml:space="preserve">  </w:t>
      </w:r>
      <w:r w:rsidRPr="00FB50A0">
        <w:rPr>
          <w:rFonts w:hint="eastAsia"/>
        </w:rPr>
        <w:t>钢结构安全防护</w:t>
      </w:r>
      <w:bookmarkEnd w:id="66"/>
      <w:bookmarkEnd w:id="67"/>
    </w:p>
    <w:p w14:paraId="578AFDA4" w14:textId="52332BB3" w:rsidR="00BB2AE1" w:rsidRPr="00FB50A0" w:rsidRDefault="00686687" w:rsidP="00686687">
      <w:pPr>
        <w:pStyle w:val="af3"/>
      </w:pPr>
      <w:r w:rsidRPr="000C3364">
        <w:rPr>
          <w:rFonts w:hint="eastAsia"/>
          <w:b/>
          <w:bCs/>
        </w:rPr>
        <w:t>5.6.1</w:t>
      </w:r>
      <w:r w:rsidR="00690D04">
        <w:t xml:space="preserve">  </w:t>
      </w:r>
      <w:r w:rsidR="00BB2AE1" w:rsidRPr="00FB50A0">
        <w:rPr>
          <w:rFonts w:hint="eastAsia"/>
        </w:rPr>
        <w:t>钢构件安装时，应在作业区设置临边、洞口防护措施，宜采用定型化安全防护措施。</w:t>
      </w:r>
    </w:p>
    <w:p w14:paraId="0A316375" w14:textId="4383E461" w:rsidR="00BB2AE1" w:rsidRPr="00FB50A0" w:rsidRDefault="00686687" w:rsidP="00686687">
      <w:pPr>
        <w:pStyle w:val="af3"/>
      </w:pPr>
      <w:r w:rsidRPr="000C3364">
        <w:rPr>
          <w:rFonts w:hint="eastAsia"/>
          <w:b/>
          <w:bCs/>
        </w:rPr>
        <w:t>5.6.2</w:t>
      </w:r>
      <w:r w:rsidR="00690D04">
        <w:t xml:space="preserve">  </w:t>
      </w:r>
      <w:r w:rsidR="00BB2AE1" w:rsidRPr="00FB50A0">
        <w:rPr>
          <w:rFonts w:hint="eastAsia"/>
        </w:rPr>
        <w:t>钢结构施工时，宜在作业层下方设置一道水平安全网，并在施工层搭设水平通道，水平通道两侧应设置防护栏杆；当利用钢梁作为水平通道时，应在钢梁一侧设置连续双道安全绳，安全绳宜采用钢丝绳，且应保证安全带的高挂低用。</w:t>
      </w:r>
    </w:p>
    <w:p w14:paraId="23C1420B" w14:textId="021B3181" w:rsidR="00BB2AE1" w:rsidRPr="00FB50A0" w:rsidRDefault="00686687" w:rsidP="00686687">
      <w:pPr>
        <w:pStyle w:val="af3"/>
      </w:pPr>
      <w:r w:rsidRPr="000C3364">
        <w:rPr>
          <w:rFonts w:hint="eastAsia"/>
          <w:b/>
          <w:bCs/>
        </w:rPr>
        <w:t>5.6.3</w:t>
      </w:r>
      <w:r w:rsidR="00690D04">
        <w:t xml:space="preserve">  </w:t>
      </w:r>
      <w:r w:rsidR="00BB2AE1" w:rsidRPr="00FB50A0">
        <w:rPr>
          <w:rFonts w:hint="eastAsia"/>
        </w:rPr>
        <w:t>钢结构施工超过</w:t>
      </w:r>
      <w:r w:rsidR="00BB2AE1" w:rsidRPr="00FB50A0">
        <w:t>20m</w:t>
      </w:r>
      <w:r w:rsidR="00BB2AE1" w:rsidRPr="00FB50A0">
        <w:rPr>
          <w:rFonts w:hint="eastAsia"/>
        </w:rPr>
        <w:t>及以上时，应在建筑物上设置防雷保护措施，当建筑物在塔式起重机等设施的防雷保护范围之内时，可不再设置。</w:t>
      </w:r>
    </w:p>
    <w:p w14:paraId="480F5EDC" w14:textId="7E317645" w:rsidR="00BB2AE1" w:rsidRPr="00393E97" w:rsidRDefault="00686687" w:rsidP="00686687">
      <w:pPr>
        <w:pStyle w:val="af3"/>
      </w:pPr>
      <w:r w:rsidRPr="000C3364">
        <w:rPr>
          <w:rFonts w:hint="eastAsia"/>
          <w:b/>
          <w:bCs/>
        </w:rPr>
        <w:t>5.6.4</w:t>
      </w:r>
      <w:r w:rsidR="00690D04">
        <w:t xml:space="preserve">  </w:t>
      </w:r>
      <w:r w:rsidR="00BB2AE1" w:rsidRPr="00393E97">
        <w:rPr>
          <w:rFonts w:hint="eastAsia"/>
        </w:rPr>
        <w:t>钢柱吊装前应预先设置钢挂梯，钢挂梯与钢柱须可靠连接并同时起吊，施工人员宜通过钢挂梯登高，并采用防坠器进行人员保护。</w:t>
      </w:r>
    </w:p>
    <w:p w14:paraId="4113D848" w14:textId="77777777" w:rsidR="00096EE8" w:rsidRPr="00393E97" w:rsidRDefault="00096EE8">
      <w:pPr>
        <w:widowControl/>
        <w:jc w:val="left"/>
        <w:rPr>
          <w:rFonts w:ascii="宋体" w:eastAsia="宋体" w:hAnsi="宋体"/>
        </w:rPr>
        <w:sectPr w:rsidR="00096EE8" w:rsidRPr="00393E97" w:rsidSect="000C3364">
          <w:pgSz w:w="11910" w:h="16840"/>
          <w:pgMar w:top="1610" w:right="1349" w:bottom="1213" w:left="1293" w:header="0" w:footer="1094" w:gutter="0"/>
          <w:cols w:space="720"/>
        </w:sectPr>
      </w:pPr>
    </w:p>
    <w:p w14:paraId="59545D99" w14:textId="3EB9013E" w:rsidR="00884D8D" w:rsidRPr="00393E97" w:rsidRDefault="00884D8D">
      <w:pPr>
        <w:widowControl/>
        <w:jc w:val="left"/>
        <w:rPr>
          <w:rFonts w:ascii="宋体" w:eastAsia="宋体" w:hAnsi="宋体"/>
        </w:rPr>
      </w:pPr>
    </w:p>
    <w:p w14:paraId="7C5EAB11" w14:textId="2843EFA3" w:rsidR="00334E30" w:rsidRPr="00FB50A0" w:rsidRDefault="00AC50A5" w:rsidP="004A7FA0">
      <w:pPr>
        <w:keepNext/>
        <w:keepLines/>
        <w:spacing w:after="360"/>
        <w:jc w:val="center"/>
        <w:outlineLvl w:val="0"/>
        <w:rPr>
          <w:rStyle w:val="20"/>
          <w:rFonts w:cs="Times New Roman"/>
          <w:b/>
          <w:bCs w:val="0"/>
          <w:szCs w:val="28"/>
        </w:rPr>
      </w:pPr>
      <w:bookmarkStart w:id="68" w:name="_Toc132662874"/>
      <w:bookmarkStart w:id="69" w:name="_Toc132788656"/>
      <w:r w:rsidRPr="004A7FA0">
        <w:rPr>
          <w:rStyle w:val="20"/>
          <w:rFonts w:cs="Times New Roman" w:hint="eastAsia"/>
          <w:b/>
          <w:szCs w:val="28"/>
        </w:rPr>
        <w:t>6</w:t>
      </w:r>
      <w:r w:rsidRPr="00FB50A0">
        <w:rPr>
          <w:rStyle w:val="20"/>
          <w:rFonts w:cs="Times New Roman"/>
          <w:bCs w:val="0"/>
          <w:szCs w:val="28"/>
        </w:rPr>
        <w:t xml:space="preserve">  </w:t>
      </w:r>
      <w:r w:rsidR="00884D8D" w:rsidRPr="00FB50A0">
        <w:rPr>
          <w:rStyle w:val="20"/>
          <w:rFonts w:cs="Times New Roman"/>
          <w:bCs w:val="0"/>
          <w:szCs w:val="28"/>
        </w:rPr>
        <w:t>幕</w:t>
      </w:r>
      <w:r w:rsidR="006317E2" w:rsidRPr="00FB50A0">
        <w:rPr>
          <w:rStyle w:val="20"/>
          <w:rFonts w:cs="Times New Roman" w:hint="eastAsia"/>
          <w:bCs w:val="0"/>
          <w:szCs w:val="28"/>
        </w:rPr>
        <w:t xml:space="preserve"> </w:t>
      </w:r>
      <w:r w:rsidR="006317E2" w:rsidRPr="00FB50A0">
        <w:rPr>
          <w:rStyle w:val="20"/>
          <w:rFonts w:cs="Times New Roman"/>
          <w:bCs w:val="0"/>
          <w:szCs w:val="28"/>
        </w:rPr>
        <w:t xml:space="preserve">   </w:t>
      </w:r>
      <w:r w:rsidR="00884D8D" w:rsidRPr="00FB50A0">
        <w:rPr>
          <w:rStyle w:val="20"/>
          <w:rFonts w:cs="Times New Roman"/>
          <w:bCs w:val="0"/>
          <w:szCs w:val="28"/>
        </w:rPr>
        <w:t>墙</w:t>
      </w:r>
      <w:bookmarkEnd w:id="68"/>
      <w:bookmarkEnd w:id="69"/>
    </w:p>
    <w:p w14:paraId="6084515A" w14:textId="64EAA7CB" w:rsidR="007D46F7" w:rsidRPr="00FB50A0" w:rsidRDefault="000F65D2" w:rsidP="00146909">
      <w:pPr>
        <w:pStyle w:val="af4"/>
      </w:pPr>
      <w:bookmarkStart w:id="70" w:name="_Toc132662875"/>
      <w:bookmarkStart w:id="71" w:name="_Toc132788657"/>
      <w:r w:rsidRPr="000C3364">
        <w:rPr>
          <w:rFonts w:hint="eastAsia"/>
          <w:b/>
          <w:bCs/>
        </w:rPr>
        <w:t>6.1</w:t>
      </w:r>
      <w:r w:rsidRPr="00FB50A0">
        <w:t xml:space="preserve">  </w:t>
      </w:r>
      <w:proofErr w:type="gramStart"/>
      <w:r w:rsidRPr="00FB50A0">
        <w:t>一</w:t>
      </w:r>
      <w:proofErr w:type="gramEnd"/>
      <w:r w:rsidR="003D18F3" w:rsidRPr="00FB50A0">
        <w:rPr>
          <w:rFonts w:hint="eastAsia"/>
        </w:rPr>
        <w:t xml:space="preserve"> </w:t>
      </w:r>
      <w:r w:rsidRPr="00FB50A0">
        <w:t>般</w:t>
      </w:r>
      <w:r w:rsidR="003D18F3" w:rsidRPr="00FB50A0">
        <w:rPr>
          <w:rFonts w:hint="eastAsia"/>
        </w:rPr>
        <w:t xml:space="preserve"> </w:t>
      </w:r>
      <w:proofErr w:type="gramStart"/>
      <w:r w:rsidRPr="00FB50A0">
        <w:t>规</w:t>
      </w:r>
      <w:proofErr w:type="gramEnd"/>
      <w:r w:rsidR="003D18F3" w:rsidRPr="00FB50A0">
        <w:rPr>
          <w:rFonts w:hint="eastAsia"/>
        </w:rPr>
        <w:t xml:space="preserve"> </w:t>
      </w:r>
      <w:r w:rsidRPr="00FB50A0">
        <w:t>定</w:t>
      </w:r>
      <w:bookmarkEnd w:id="70"/>
      <w:bookmarkEnd w:id="71"/>
    </w:p>
    <w:p w14:paraId="6892C959" w14:textId="6999E724" w:rsidR="00B77E3D" w:rsidRPr="00393E97" w:rsidRDefault="00686687" w:rsidP="00102F29">
      <w:pPr>
        <w:pStyle w:val="af3"/>
      </w:pPr>
      <w:r w:rsidRPr="000C3364">
        <w:rPr>
          <w:rFonts w:hint="eastAsia"/>
          <w:b/>
          <w:bCs/>
        </w:rPr>
        <w:t>6.1.1</w:t>
      </w:r>
      <w:r w:rsidR="006B0083" w:rsidRPr="00FB50A0">
        <w:rPr>
          <w:rFonts w:hint="eastAsia"/>
        </w:rPr>
        <w:t xml:space="preserve"> </w:t>
      </w:r>
      <w:r w:rsidR="006B0083" w:rsidRPr="00FB50A0">
        <w:t xml:space="preserve"> </w:t>
      </w:r>
      <w:r w:rsidR="00884D8D" w:rsidRPr="00FB50A0">
        <w:t>施工机具在使用前，应进行全面检查、检修；使用中，应定期进行安全检查。手持电动工具应进行绝缘电压试验；手持玻璃吸盘及玻璃</w:t>
      </w:r>
      <w:proofErr w:type="gramStart"/>
      <w:r w:rsidR="00884D8D" w:rsidRPr="00FB50A0">
        <w:t>吸盘机</w:t>
      </w:r>
      <w:proofErr w:type="gramEnd"/>
      <w:r w:rsidR="00884D8D" w:rsidRPr="00FB50A0">
        <w:t>应进行吸附重量和吸附持续时间试验。</w:t>
      </w:r>
    </w:p>
    <w:p w14:paraId="1E7B845D" w14:textId="2DB4FAB2" w:rsidR="00752BE3" w:rsidRPr="00393E97" w:rsidRDefault="00102F29" w:rsidP="00102F29">
      <w:pPr>
        <w:pStyle w:val="af3"/>
      </w:pPr>
      <w:r w:rsidRPr="000C3364">
        <w:rPr>
          <w:rFonts w:hint="eastAsia"/>
          <w:b/>
          <w:bCs/>
        </w:rPr>
        <w:t>6.1.2</w:t>
      </w:r>
      <w:r w:rsidR="006B0083" w:rsidRPr="00FB50A0">
        <w:t xml:space="preserve">  </w:t>
      </w:r>
      <w:r w:rsidR="00884D8D" w:rsidRPr="00FB50A0">
        <w:t>现场焊接作业时，应符合现行国家标准《建设工程施工现场消防安全技术规范》</w:t>
      </w:r>
      <w:r w:rsidR="00884D8D" w:rsidRPr="00FB50A0">
        <w:t>GB 50720</w:t>
      </w:r>
      <w:r w:rsidR="00884D8D" w:rsidRPr="00FB50A0">
        <w:t>关于施工现场用火的相关规定。</w:t>
      </w:r>
    </w:p>
    <w:p w14:paraId="47898C18" w14:textId="6123E7F1" w:rsidR="00752BE3" w:rsidRPr="00393E97" w:rsidRDefault="00102F29" w:rsidP="00102F29">
      <w:pPr>
        <w:pStyle w:val="af3"/>
      </w:pPr>
      <w:r w:rsidRPr="000C3364">
        <w:rPr>
          <w:rFonts w:hint="eastAsia"/>
          <w:b/>
          <w:bCs/>
        </w:rPr>
        <w:t>6.1.3</w:t>
      </w:r>
      <w:r w:rsidR="006B0083" w:rsidRPr="00FB50A0">
        <w:t xml:space="preserve">  </w:t>
      </w:r>
      <w:r w:rsidR="00884D8D" w:rsidRPr="00FB50A0">
        <w:t>幕墙施工作业中出现险情时，应立即停止作业，组织撤离危险区域，不得冒险作业。</w:t>
      </w:r>
    </w:p>
    <w:p w14:paraId="6047C028" w14:textId="212EA0F9" w:rsidR="00752BE3" w:rsidRPr="00393E97" w:rsidRDefault="00102F29" w:rsidP="00102F29">
      <w:pPr>
        <w:pStyle w:val="af3"/>
      </w:pPr>
      <w:r w:rsidRPr="000C3364">
        <w:rPr>
          <w:rFonts w:hint="eastAsia"/>
          <w:b/>
          <w:bCs/>
        </w:rPr>
        <w:t>6.1.4</w:t>
      </w:r>
      <w:r w:rsidR="005A7981">
        <w:t xml:space="preserve">  </w:t>
      </w:r>
      <w:r w:rsidR="00884D8D" w:rsidRPr="00FB50A0">
        <w:t>高处</w:t>
      </w:r>
      <w:r w:rsidR="00884D8D" w:rsidRPr="00FB50A0">
        <w:rPr>
          <w:rFonts w:hint="eastAsia"/>
        </w:rPr>
        <w:t>作业人员应规范操作，系安全带，所使用工具应防止坠物情况发生。</w:t>
      </w:r>
    </w:p>
    <w:p w14:paraId="17AA23DA" w14:textId="1702A519" w:rsidR="00752BE3" w:rsidRPr="00393E97" w:rsidRDefault="00884D8D" w:rsidP="00102F29">
      <w:pPr>
        <w:pStyle w:val="af3"/>
      </w:pPr>
      <w:r w:rsidRPr="00FB50A0">
        <w:t>装配式幕墙施工图的平立面、幕墙性能、防火及防雷功能、幕墙传给主体结构的反力，应经过主体工程设计</w:t>
      </w:r>
      <w:proofErr w:type="gramStart"/>
      <w:r w:rsidRPr="00FB50A0">
        <w:t>方计算</w:t>
      </w:r>
      <w:proofErr w:type="gramEnd"/>
      <w:r w:rsidRPr="00FB50A0">
        <w:t>或验算后确认。</w:t>
      </w:r>
    </w:p>
    <w:p w14:paraId="1720F6D6" w14:textId="456C75CC" w:rsidR="00752BE3" w:rsidRPr="00393E97" w:rsidRDefault="00102F29" w:rsidP="00102F29">
      <w:pPr>
        <w:pStyle w:val="af3"/>
      </w:pPr>
      <w:r w:rsidRPr="000C3364">
        <w:rPr>
          <w:rFonts w:hint="eastAsia"/>
          <w:b/>
          <w:bCs/>
        </w:rPr>
        <w:t>6.1.5</w:t>
      </w:r>
      <w:r w:rsidR="006B0083" w:rsidRPr="00FB50A0">
        <w:t xml:space="preserve">  </w:t>
      </w:r>
      <w:r w:rsidR="00884D8D" w:rsidRPr="00FB50A0">
        <w:t>幕墙保温层宜在工厂预制在幕墙单元体上，随单元体整体上墙安装。现场进行幕墙保温施工时，应严禁保温施工作业和其他动火作业交叉施工；保温层与外侧</w:t>
      </w:r>
      <w:proofErr w:type="gramStart"/>
      <w:r w:rsidR="00884D8D" w:rsidRPr="00FB50A0">
        <w:t>涂装层或</w:t>
      </w:r>
      <w:proofErr w:type="gramEnd"/>
      <w:r w:rsidR="00884D8D" w:rsidRPr="00FB50A0">
        <w:t>保护层分别施工时，</w:t>
      </w:r>
      <w:proofErr w:type="gramStart"/>
      <w:r w:rsidR="00884D8D" w:rsidRPr="00FB50A0">
        <w:t>涂装层或</w:t>
      </w:r>
      <w:proofErr w:type="gramEnd"/>
      <w:r w:rsidR="00884D8D" w:rsidRPr="00FB50A0">
        <w:t>保护层施工应紧随保温材料施工之后进行。</w:t>
      </w:r>
    </w:p>
    <w:p w14:paraId="621F38E0" w14:textId="2BEAF476" w:rsidR="00752BE3" w:rsidRPr="00393E97" w:rsidRDefault="00102F29" w:rsidP="00102F29">
      <w:pPr>
        <w:pStyle w:val="af3"/>
      </w:pPr>
      <w:r w:rsidRPr="000C3364">
        <w:rPr>
          <w:rFonts w:hint="eastAsia"/>
          <w:b/>
        </w:rPr>
        <w:t>6.1.6</w:t>
      </w:r>
      <w:r w:rsidR="006B0083" w:rsidRPr="00FB50A0">
        <w:t xml:space="preserve">  </w:t>
      </w:r>
      <w:r w:rsidR="00884D8D" w:rsidRPr="00FB50A0">
        <w:t>单元板块垂直运输应编制专项施工方案并按规定审批。</w:t>
      </w:r>
    </w:p>
    <w:p w14:paraId="77701590" w14:textId="7EC4FE23" w:rsidR="00752BE3" w:rsidRPr="00393E97" w:rsidRDefault="00102F29" w:rsidP="00102F29">
      <w:pPr>
        <w:pStyle w:val="af3"/>
      </w:pPr>
      <w:r w:rsidRPr="000C3364">
        <w:rPr>
          <w:rFonts w:hint="eastAsia"/>
          <w:b/>
        </w:rPr>
        <w:t>6.1.7</w:t>
      </w:r>
      <w:r w:rsidR="006B0083" w:rsidRPr="00FB50A0">
        <w:t xml:space="preserve">  </w:t>
      </w:r>
      <w:r w:rsidR="00884D8D" w:rsidRPr="00FB50A0">
        <w:t>施工机</w:t>
      </w:r>
      <w:r w:rsidR="00884D8D" w:rsidRPr="00FB50A0">
        <w:rPr>
          <w:rFonts w:hint="eastAsia"/>
        </w:rPr>
        <w:t>具、设备使用前应对操作人员进行培训，并有相应的安全技术交底。</w:t>
      </w:r>
    </w:p>
    <w:p w14:paraId="587A9DF7" w14:textId="0BBB3A68" w:rsidR="00752BE3" w:rsidRPr="00393E97" w:rsidRDefault="00102F29" w:rsidP="00102F29">
      <w:pPr>
        <w:pStyle w:val="af3"/>
      </w:pPr>
      <w:r w:rsidRPr="000C3364">
        <w:rPr>
          <w:rFonts w:hint="eastAsia"/>
          <w:b/>
        </w:rPr>
        <w:t>6.1.8</w:t>
      </w:r>
      <w:r w:rsidR="006B0083" w:rsidRPr="00FB50A0">
        <w:t xml:space="preserve">  </w:t>
      </w:r>
      <w:r w:rsidR="00884D8D" w:rsidRPr="00FB50A0">
        <w:t>吊篮使用应符合国家现行标准《高处作业吊篮》</w:t>
      </w:r>
      <w:r w:rsidR="00884D8D" w:rsidRPr="00FB50A0">
        <w:t>GB/T 19155</w:t>
      </w:r>
      <w:r w:rsidR="00884D8D" w:rsidRPr="00FB50A0">
        <w:t>、《建筑施工工具式脚手架安全技术规范》</w:t>
      </w:r>
      <w:r w:rsidR="00884D8D" w:rsidRPr="00FB50A0">
        <w:t xml:space="preserve">JGJ 202 </w:t>
      </w:r>
      <w:r w:rsidR="00884D8D" w:rsidRPr="00FB50A0">
        <w:t>和《高处作业吊篮安装、拆卸、使用技术规程》</w:t>
      </w:r>
      <w:r w:rsidR="00884D8D" w:rsidRPr="00FB50A0">
        <w:t>JB/T 11699</w:t>
      </w:r>
      <w:r w:rsidR="00884D8D" w:rsidRPr="00FB50A0">
        <w:t>的规定。</w:t>
      </w:r>
    </w:p>
    <w:p w14:paraId="12852D04" w14:textId="67C19A28" w:rsidR="00127F37" w:rsidRPr="00393E97" w:rsidRDefault="00102F29" w:rsidP="00102F29">
      <w:pPr>
        <w:pStyle w:val="af3"/>
      </w:pPr>
      <w:r w:rsidRPr="000C3364">
        <w:rPr>
          <w:rFonts w:hint="eastAsia"/>
          <w:b/>
          <w:bCs/>
        </w:rPr>
        <w:t>6.1.9</w:t>
      </w:r>
      <w:r w:rsidR="006B0083" w:rsidRPr="00393E97">
        <w:t xml:space="preserve">  </w:t>
      </w:r>
      <w:r w:rsidR="00127F37" w:rsidRPr="00393E97">
        <w:rPr>
          <w:rFonts w:hint="eastAsia"/>
        </w:rPr>
        <w:t>屋顶等位置的吊篮采用超过产品说明书要求高度的支架时，每台吊篮的水平支架应分别单独采取防侧向失稳固定措施，若无条件单独设置需要将各台吊篮水平支架连通以防失稳措施时，应进行专项设计并进行专家论证。</w:t>
      </w:r>
    </w:p>
    <w:p w14:paraId="31C6D65F" w14:textId="10D58BD7" w:rsidR="00752BE3" w:rsidRPr="00393E97" w:rsidRDefault="00102F29" w:rsidP="00102F29">
      <w:pPr>
        <w:pStyle w:val="af3"/>
      </w:pPr>
      <w:r w:rsidRPr="000C3364">
        <w:rPr>
          <w:rFonts w:hint="eastAsia"/>
          <w:b/>
          <w:bCs/>
        </w:rPr>
        <w:t>6.1.10</w:t>
      </w:r>
      <w:r w:rsidR="006B0083" w:rsidRPr="00FB50A0">
        <w:t xml:space="preserve">  </w:t>
      </w:r>
      <w:r w:rsidR="00884D8D" w:rsidRPr="00FB50A0">
        <w:t>当主体为钢结构时，宜</w:t>
      </w:r>
      <w:r w:rsidR="00884D8D" w:rsidRPr="00FB50A0">
        <w:rPr>
          <w:rFonts w:hint="eastAsia"/>
        </w:rPr>
        <w:t>在工厂加工制作主体钢结构的过程中，将供幕墙连接的钢牛腿预制在主体钢结构上，或在钢结构上预加工幕墙连接孔。</w:t>
      </w:r>
    </w:p>
    <w:p w14:paraId="37B29DB6" w14:textId="6AC4AAFB" w:rsidR="00752BE3" w:rsidRPr="00393E97" w:rsidRDefault="00102F29" w:rsidP="00102F29">
      <w:pPr>
        <w:pStyle w:val="af3"/>
      </w:pPr>
      <w:r w:rsidRPr="000C3364">
        <w:rPr>
          <w:rFonts w:hint="eastAsia"/>
          <w:b/>
          <w:bCs/>
        </w:rPr>
        <w:t>6.1.11</w:t>
      </w:r>
      <w:r w:rsidR="006B0083" w:rsidRPr="00FB50A0">
        <w:t xml:space="preserve">  </w:t>
      </w:r>
      <w:proofErr w:type="gramStart"/>
      <w:r w:rsidR="00884D8D" w:rsidRPr="00FB50A0">
        <w:t>埋件应</w:t>
      </w:r>
      <w:proofErr w:type="gramEnd"/>
      <w:r w:rsidR="00884D8D" w:rsidRPr="00FB50A0">
        <w:t>设置合理，与单元划分相匹配；且应埋设精准，避免现场补埋。当预埋件偏差过大或主体结构未埋设预埋件时，应制定补救措施和方案，经相关单位审核通过后方可实施。</w:t>
      </w:r>
    </w:p>
    <w:p w14:paraId="4EA01A7A" w14:textId="64DC5013" w:rsidR="007D46F7" w:rsidRPr="00393E97" w:rsidRDefault="00102F29" w:rsidP="00102F29">
      <w:pPr>
        <w:pStyle w:val="af3"/>
      </w:pPr>
      <w:r w:rsidRPr="000C3364">
        <w:rPr>
          <w:rFonts w:hint="eastAsia"/>
          <w:b/>
          <w:bCs/>
        </w:rPr>
        <w:t>6.1.12</w:t>
      </w:r>
      <w:r w:rsidR="006B0083" w:rsidRPr="00FB50A0">
        <w:t xml:space="preserve">  </w:t>
      </w:r>
      <w:r w:rsidR="00884D8D" w:rsidRPr="00FB50A0">
        <w:t>装饰条、扣板与压板间采用扣合连接时，其构造应安全可靠，必要时可采用机械连接防脱落。</w:t>
      </w:r>
      <w:r w:rsidR="00884D8D" w:rsidRPr="00FB50A0">
        <w:cr/>
      </w:r>
    </w:p>
    <w:p w14:paraId="440614DE" w14:textId="09EFB772" w:rsidR="00752BE3" w:rsidRPr="00FB50A0" w:rsidRDefault="00884D8D" w:rsidP="00146909">
      <w:pPr>
        <w:pStyle w:val="af4"/>
      </w:pPr>
      <w:bookmarkStart w:id="72" w:name="_Toc132662876"/>
      <w:bookmarkStart w:id="73" w:name="_Toc132788658"/>
      <w:r w:rsidRPr="000C3364">
        <w:rPr>
          <w:b/>
          <w:bCs/>
        </w:rPr>
        <w:t>6.2</w:t>
      </w:r>
      <w:r w:rsidRPr="00FB50A0">
        <w:t xml:space="preserve">  </w:t>
      </w:r>
      <w:r w:rsidRPr="00FB50A0">
        <w:t>幕墙单元板块转运及存放</w:t>
      </w:r>
      <w:bookmarkEnd w:id="72"/>
      <w:bookmarkEnd w:id="73"/>
    </w:p>
    <w:p w14:paraId="114D80FE" w14:textId="5207C37D" w:rsidR="00752BE3" w:rsidRPr="00393E97" w:rsidRDefault="00102F29" w:rsidP="00FD5201">
      <w:pPr>
        <w:pStyle w:val="af3"/>
        <w:ind w:left="422" w:hangingChars="200" w:hanging="422"/>
      </w:pPr>
      <w:r w:rsidRPr="000C3364">
        <w:rPr>
          <w:rFonts w:hint="eastAsia"/>
          <w:b/>
        </w:rPr>
        <w:t>6.2.1</w:t>
      </w:r>
      <w:r w:rsidR="00BA3238" w:rsidRPr="00FB50A0">
        <w:t xml:space="preserve">  </w:t>
      </w:r>
      <w:r w:rsidR="00884D8D" w:rsidRPr="00FB50A0">
        <w:t>幕墙单元转运应符合下列规定：</w:t>
      </w:r>
      <w:r w:rsidR="00884D8D" w:rsidRPr="00FB50A0">
        <w:cr/>
        <w:t>1</w:t>
      </w:r>
      <w:r w:rsidR="00FD5201">
        <w:t xml:space="preserve">  </w:t>
      </w:r>
      <w:r w:rsidR="00884D8D" w:rsidRPr="00FB50A0">
        <w:t>装配式幕墙单元应按安装顺序编号，并做</w:t>
      </w:r>
      <w:r w:rsidR="00884D8D" w:rsidRPr="00FB50A0">
        <w:rPr>
          <w:rFonts w:hint="eastAsia"/>
        </w:rPr>
        <w:t>好成品保护；</w:t>
      </w:r>
      <w:r w:rsidR="00884D8D" w:rsidRPr="00FB50A0">
        <w:cr/>
        <w:t>2</w:t>
      </w:r>
      <w:r w:rsidR="00FD5201">
        <w:t xml:space="preserve">  </w:t>
      </w:r>
      <w:r w:rsidR="00884D8D" w:rsidRPr="00FB50A0">
        <w:t>装卸及转运过程中，应采用有足够承载力和刚度的周转架、衬垫弹性垫，保证板块相互隔开并相对固定减小颠簸，且不得相互挤压和串动碰撞；</w:t>
      </w:r>
      <w:r w:rsidR="00884D8D" w:rsidRPr="00FB50A0">
        <w:cr/>
        <w:t>3</w:t>
      </w:r>
      <w:r w:rsidR="00FD5201">
        <w:t xml:space="preserve">  </w:t>
      </w:r>
      <w:r w:rsidR="00884D8D" w:rsidRPr="00FB50A0">
        <w:t>装配式幕墙单元应按顺序摆放平衡，不应造成板块或龙骨变形。</w:t>
      </w:r>
    </w:p>
    <w:p w14:paraId="3685DEC8" w14:textId="7C679219" w:rsidR="00CE1789" w:rsidRPr="00393E97" w:rsidRDefault="00102F29" w:rsidP="00FD5201">
      <w:pPr>
        <w:pStyle w:val="af3"/>
        <w:ind w:left="422" w:hangingChars="200" w:hanging="422"/>
      </w:pPr>
      <w:r w:rsidRPr="000C3364">
        <w:rPr>
          <w:rFonts w:hint="eastAsia"/>
          <w:b/>
        </w:rPr>
        <w:t>6.2.2</w:t>
      </w:r>
      <w:r w:rsidR="00BA3238" w:rsidRPr="00FB50A0">
        <w:t xml:space="preserve">  </w:t>
      </w:r>
      <w:r w:rsidR="00884D8D" w:rsidRPr="00FB50A0">
        <w:t>在场内存放装配式幕墙单元时，应符合下列规定：</w:t>
      </w:r>
      <w:r w:rsidR="00884D8D" w:rsidRPr="00FB50A0">
        <w:cr/>
        <w:t>1</w:t>
      </w:r>
      <w:r w:rsidR="00621CF9">
        <w:t xml:space="preserve">  </w:t>
      </w:r>
      <w:proofErr w:type="gramStart"/>
      <w:r w:rsidR="00884D8D" w:rsidRPr="00FB50A0">
        <w:t>宜设置</w:t>
      </w:r>
      <w:proofErr w:type="gramEnd"/>
      <w:r w:rsidR="00884D8D" w:rsidRPr="00FB50A0">
        <w:t>专用存放场地，存放平稳，并应有安全保护措施；</w:t>
      </w:r>
      <w:r w:rsidR="00884D8D" w:rsidRPr="00FB50A0">
        <w:cr/>
        <w:t>2</w:t>
      </w:r>
      <w:r w:rsidR="00621CF9">
        <w:t xml:space="preserve">  </w:t>
      </w:r>
      <w:r w:rsidR="00884D8D" w:rsidRPr="00FB50A0">
        <w:t>宜存放在存放架上；</w:t>
      </w:r>
      <w:r w:rsidR="00884D8D" w:rsidRPr="00FB50A0">
        <w:cr/>
        <w:t>3</w:t>
      </w:r>
      <w:r w:rsidR="00621CF9">
        <w:t xml:space="preserve">  </w:t>
      </w:r>
      <w:r w:rsidR="00884D8D" w:rsidRPr="00FB50A0">
        <w:t>不应直接叠层存放。</w:t>
      </w:r>
    </w:p>
    <w:p w14:paraId="25723F74" w14:textId="19660B91" w:rsidR="00CE1789" w:rsidRPr="00393E97" w:rsidRDefault="00102F29" w:rsidP="00102F29">
      <w:pPr>
        <w:pStyle w:val="af3"/>
      </w:pPr>
      <w:r w:rsidRPr="000C3364">
        <w:rPr>
          <w:rFonts w:hint="eastAsia"/>
          <w:b/>
        </w:rPr>
        <w:t>6.2.3</w:t>
      </w:r>
      <w:r w:rsidR="00BA3238" w:rsidRPr="00FB50A0">
        <w:t xml:space="preserve">  </w:t>
      </w:r>
      <w:r w:rsidR="00884D8D" w:rsidRPr="00FB50A0">
        <w:t>材料在地面水平转运时应提前布置好存放区域，应采用合格机具进行水平转运，机具操作应符合安全规定。</w:t>
      </w:r>
    </w:p>
    <w:p w14:paraId="72550D43" w14:textId="392B4D59" w:rsidR="00CE1789" w:rsidRPr="00393E97" w:rsidRDefault="00102F29" w:rsidP="00102F29">
      <w:pPr>
        <w:pStyle w:val="af3"/>
      </w:pPr>
      <w:r w:rsidRPr="000C3364">
        <w:rPr>
          <w:rFonts w:hint="eastAsia"/>
          <w:b/>
          <w:bCs/>
        </w:rPr>
        <w:t>6.2.4</w:t>
      </w:r>
      <w:r w:rsidR="00BA3238" w:rsidRPr="00FB50A0">
        <w:t xml:space="preserve">  </w:t>
      </w:r>
      <w:r w:rsidR="00884D8D" w:rsidRPr="00FB50A0">
        <w:t>装配式幕墙材料进楼层内存放时，应根据板块、构件的大小、重量、建筑特点、现场施工环境条件等设计悬挑式卸料钢平台</w:t>
      </w:r>
      <w:bookmarkStart w:id="74" w:name="_Hlk132632932"/>
      <w:r w:rsidR="00884D8D" w:rsidRPr="00FB50A0">
        <w:t>。</w:t>
      </w:r>
    </w:p>
    <w:bookmarkEnd w:id="74"/>
    <w:p w14:paraId="22E5267B" w14:textId="2B2C29B8" w:rsidR="00CE1789" w:rsidRPr="00393E97" w:rsidRDefault="00102F29" w:rsidP="00102F29">
      <w:pPr>
        <w:pStyle w:val="af3"/>
      </w:pPr>
      <w:r w:rsidRPr="000C3364">
        <w:rPr>
          <w:rFonts w:hint="eastAsia"/>
          <w:b/>
          <w:bCs/>
        </w:rPr>
        <w:t>6.2.5</w:t>
      </w:r>
      <w:r w:rsidR="00BA3238" w:rsidRPr="00393E97">
        <w:t xml:space="preserve">  </w:t>
      </w:r>
      <w:r w:rsidR="00884D8D" w:rsidRPr="00393E97">
        <w:t>幕墙材料在楼层内存放时，应分散堆放，并不得超过楼层设计荷载。</w:t>
      </w:r>
    </w:p>
    <w:p w14:paraId="660CE4C8" w14:textId="7C82C78D" w:rsidR="003B21BD" w:rsidRPr="00393E97" w:rsidRDefault="00102F29" w:rsidP="00102F29">
      <w:pPr>
        <w:pStyle w:val="af3"/>
      </w:pPr>
      <w:r w:rsidRPr="000C3364">
        <w:rPr>
          <w:rFonts w:hint="eastAsia"/>
          <w:b/>
          <w:bCs/>
        </w:rPr>
        <w:t>6.2.6</w:t>
      </w:r>
      <w:r w:rsidR="00BA3238" w:rsidRPr="00FB50A0">
        <w:t xml:space="preserve">  </w:t>
      </w:r>
      <w:r w:rsidR="00884D8D" w:rsidRPr="00FB50A0">
        <w:t>幕墙单元在运输存放</w:t>
      </w:r>
      <w:proofErr w:type="gramStart"/>
      <w:r w:rsidR="00884D8D" w:rsidRPr="00FB50A0">
        <w:t>过程宜随运输</w:t>
      </w:r>
      <w:proofErr w:type="gramEnd"/>
      <w:r w:rsidR="00884D8D" w:rsidRPr="00FB50A0">
        <w:t>存放架一同起吊、转运。</w:t>
      </w:r>
      <w:r w:rsidR="00884D8D" w:rsidRPr="00FB50A0">
        <w:cr/>
      </w:r>
    </w:p>
    <w:p w14:paraId="1A0191A0" w14:textId="3A249384" w:rsidR="003B21BD" w:rsidRPr="00FB50A0" w:rsidRDefault="00884D8D" w:rsidP="00146909">
      <w:pPr>
        <w:pStyle w:val="af4"/>
      </w:pPr>
      <w:bookmarkStart w:id="75" w:name="_Toc132662877"/>
      <w:bookmarkStart w:id="76" w:name="_Toc132788659"/>
      <w:r w:rsidRPr="000C3364">
        <w:rPr>
          <w:b/>
          <w:bCs/>
        </w:rPr>
        <w:lastRenderedPageBreak/>
        <w:t>6.3</w:t>
      </w:r>
      <w:r w:rsidRPr="00FB50A0">
        <w:t xml:space="preserve">  </w:t>
      </w:r>
      <w:r w:rsidRPr="00FB50A0">
        <w:t>幕墙单元板块吊装</w:t>
      </w:r>
      <w:bookmarkEnd w:id="75"/>
      <w:bookmarkEnd w:id="76"/>
    </w:p>
    <w:p w14:paraId="10242085" w14:textId="19B51347" w:rsidR="00AB29E9" w:rsidRPr="00393E97" w:rsidRDefault="00102F29" w:rsidP="00621CF9">
      <w:pPr>
        <w:pStyle w:val="af3"/>
        <w:ind w:left="422" w:hangingChars="200" w:hanging="422"/>
      </w:pPr>
      <w:r w:rsidRPr="000C3364">
        <w:rPr>
          <w:rFonts w:hint="eastAsia"/>
          <w:b/>
          <w:bCs/>
        </w:rPr>
        <w:t>6.3.1</w:t>
      </w:r>
      <w:r w:rsidR="000F1296" w:rsidRPr="00FB50A0">
        <w:t xml:space="preserve">  </w:t>
      </w:r>
      <w:r w:rsidR="00884D8D" w:rsidRPr="00FB50A0">
        <w:t>单元吊装机具准备应符合下列规定：</w:t>
      </w:r>
      <w:r w:rsidR="00884D8D" w:rsidRPr="00FB50A0">
        <w:cr/>
        <w:t>1</w:t>
      </w:r>
      <w:r w:rsidR="00621CF9">
        <w:t xml:space="preserve">  </w:t>
      </w:r>
      <w:r w:rsidR="00884D8D" w:rsidRPr="00FB50A0">
        <w:t>应根据装配式单元选择适当的吊装机具；</w:t>
      </w:r>
      <w:r w:rsidR="00884D8D" w:rsidRPr="00FB50A0">
        <w:cr/>
        <w:t>2</w:t>
      </w:r>
      <w:r w:rsidR="00621CF9">
        <w:t xml:space="preserve">  </w:t>
      </w:r>
      <w:r w:rsidR="00884D8D" w:rsidRPr="00FB50A0">
        <w:t>吊装机具使用前，</w:t>
      </w:r>
      <w:r w:rsidR="00884D8D" w:rsidRPr="00FB50A0">
        <w:rPr>
          <w:rFonts w:hint="eastAsia"/>
        </w:rPr>
        <w:t>应进行全面质量、安全检验；</w:t>
      </w:r>
    </w:p>
    <w:p w14:paraId="545E96C1" w14:textId="689EE99F" w:rsidR="00AB29E9" w:rsidRPr="00393E97" w:rsidRDefault="00884D8D" w:rsidP="00621CF9">
      <w:pPr>
        <w:pStyle w:val="af3"/>
        <w:ind w:leftChars="200" w:left="420"/>
      </w:pPr>
      <w:r w:rsidRPr="00FB50A0">
        <w:t>3</w:t>
      </w:r>
      <w:r w:rsidR="00621CF9">
        <w:t xml:space="preserve">  </w:t>
      </w:r>
      <w:r w:rsidRPr="00FB50A0">
        <w:t>吊具运行速度应可控制，并有安全保护措施；</w:t>
      </w:r>
      <w:r w:rsidRPr="00FB50A0">
        <w:cr/>
        <w:t>4</w:t>
      </w:r>
      <w:r w:rsidR="00621CF9">
        <w:t xml:space="preserve">  </w:t>
      </w:r>
      <w:r w:rsidRPr="00FB50A0">
        <w:t>吊装设备应设置起升高度限位措施。</w:t>
      </w:r>
    </w:p>
    <w:p w14:paraId="095A6F13" w14:textId="1A93C444" w:rsidR="00F24857" w:rsidRPr="00393E97" w:rsidRDefault="00102F29" w:rsidP="00621CF9">
      <w:pPr>
        <w:pStyle w:val="af3"/>
        <w:ind w:left="422" w:hangingChars="200" w:hanging="422"/>
      </w:pPr>
      <w:r w:rsidRPr="000C3364">
        <w:rPr>
          <w:rFonts w:hint="eastAsia"/>
          <w:b/>
          <w:bCs/>
        </w:rPr>
        <w:t>6.3.2</w:t>
      </w:r>
      <w:r w:rsidR="000F1296" w:rsidRPr="00FB50A0">
        <w:t xml:space="preserve">  </w:t>
      </w:r>
      <w:r w:rsidR="00884D8D" w:rsidRPr="00FB50A0">
        <w:t>起吊和就位应符合下列规定：</w:t>
      </w:r>
      <w:r w:rsidR="00884D8D" w:rsidRPr="00FB50A0">
        <w:cr/>
        <w:t>1</w:t>
      </w:r>
      <w:r w:rsidR="00621CF9">
        <w:t xml:space="preserve">  </w:t>
      </w:r>
      <w:r w:rsidR="00884D8D" w:rsidRPr="00FB50A0">
        <w:t>吊点和挂点应符合设计要求，吊点不应少于</w:t>
      </w:r>
      <w:r w:rsidR="00884D8D" w:rsidRPr="00FB50A0">
        <w:t>2</w:t>
      </w:r>
      <w:r w:rsidR="00884D8D" w:rsidRPr="00FB50A0">
        <w:t>个；</w:t>
      </w:r>
      <w:r w:rsidR="00884D8D" w:rsidRPr="00FB50A0">
        <w:cr/>
        <w:t>2</w:t>
      </w:r>
      <w:r w:rsidR="00621CF9">
        <w:t xml:space="preserve">  </w:t>
      </w:r>
      <w:r w:rsidR="00884D8D" w:rsidRPr="00FB50A0">
        <w:t>起吊时应使</w:t>
      </w:r>
      <w:proofErr w:type="gramStart"/>
      <w:r w:rsidR="00884D8D" w:rsidRPr="00FB50A0">
        <w:t>各吊点</w:t>
      </w:r>
      <w:proofErr w:type="gramEnd"/>
      <w:r w:rsidR="00884D8D" w:rsidRPr="00FB50A0">
        <w:t>均匀受力，起吊过程应保持单元板块平稳；</w:t>
      </w:r>
      <w:r w:rsidR="00884D8D" w:rsidRPr="00FB50A0">
        <w:cr/>
        <w:t>3</w:t>
      </w:r>
      <w:r w:rsidR="00621CF9">
        <w:t xml:space="preserve">  </w:t>
      </w:r>
      <w:r w:rsidR="00884D8D" w:rsidRPr="00FB50A0">
        <w:t>吊装过程应采取措施保证装饰面不受磨损和挤压；</w:t>
      </w:r>
      <w:r w:rsidR="00884D8D" w:rsidRPr="00FB50A0">
        <w:cr/>
        <w:t>4</w:t>
      </w:r>
      <w:r w:rsidR="00621CF9">
        <w:t xml:space="preserve">  </w:t>
      </w:r>
      <w:r w:rsidR="00884D8D" w:rsidRPr="00FB50A0">
        <w:t>单元板块就位时，应先将其挂到主体结构的挂点上，板块未固定前，吊具不得拆除；</w:t>
      </w:r>
      <w:r w:rsidR="00884D8D" w:rsidRPr="00FB50A0">
        <w:cr/>
        <w:t>5</w:t>
      </w:r>
      <w:r w:rsidR="00621CF9">
        <w:t xml:space="preserve">  </w:t>
      </w:r>
      <w:r w:rsidR="00884D8D" w:rsidRPr="00FB50A0">
        <w:t>板块就位后，应及时校正固定。</w:t>
      </w:r>
    </w:p>
    <w:p w14:paraId="2ED583E0" w14:textId="29C0E0A3" w:rsidR="00F24857" w:rsidRPr="00393E97" w:rsidRDefault="00102F29" w:rsidP="00102F29">
      <w:pPr>
        <w:pStyle w:val="af3"/>
      </w:pPr>
      <w:r w:rsidRPr="000C3364">
        <w:rPr>
          <w:rFonts w:hint="eastAsia"/>
          <w:b/>
          <w:bCs/>
        </w:rPr>
        <w:t>6.3.3</w:t>
      </w:r>
      <w:r w:rsidR="000F1296" w:rsidRPr="00FB50A0">
        <w:t xml:space="preserve">  </w:t>
      </w:r>
      <w:r w:rsidR="00884D8D" w:rsidRPr="00FB50A0">
        <w:t>高层、超高层建筑装配式</w:t>
      </w:r>
      <w:proofErr w:type="gramStart"/>
      <w:r w:rsidR="00884D8D" w:rsidRPr="00FB50A0">
        <w:t>幕墙板块</w:t>
      </w:r>
      <w:proofErr w:type="gramEnd"/>
      <w:r w:rsidR="00884D8D" w:rsidRPr="00FB50A0">
        <w:t>吊</w:t>
      </w:r>
      <w:r w:rsidR="00884D8D" w:rsidRPr="00FB50A0">
        <w:rPr>
          <w:rFonts w:hint="eastAsia"/>
        </w:rPr>
        <w:t>装应配备对讲机，保证信号指令清晰、准确、及时畅通。指挥人员所站位置，应有利于观看全面、有利于安全指挥、有利于被指挥人员清楚看见指挥手势和接受指挥信号。</w:t>
      </w:r>
    </w:p>
    <w:p w14:paraId="5B2EC116" w14:textId="113AE917" w:rsidR="00F24857" w:rsidRPr="00393E97" w:rsidRDefault="00102F29" w:rsidP="00102F29">
      <w:pPr>
        <w:pStyle w:val="af3"/>
      </w:pPr>
      <w:r w:rsidRPr="000C3364">
        <w:rPr>
          <w:rFonts w:hint="eastAsia"/>
          <w:b/>
          <w:bCs/>
        </w:rPr>
        <w:t>6.3.4</w:t>
      </w:r>
      <w:r w:rsidR="000F1296" w:rsidRPr="00FB50A0">
        <w:t xml:space="preserve">  </w:t>
      </w:r>
      <w:r w:rsidR="00884D8D" w:rsidRPr="00FB50A0">
        <w:t>板块吊装方法宜釆用横梁两点四边垂直</w:t>
      </w:r>
      <w:proofErr w:type="gramStart"/>
      <w:r w:rsidR="00884D8D" w:rsidRPr="00FB50A0">
        <w:t>吊施工</w:t>
      </w:r>
      <w:proofErr w:type="gramEnd"/>
      <w:r w:rsidR="00884D8D" w:rsidRPr="00FB50A0">
        <w:t>方法，</w:t>
      </w:r>
      <w:proofErr w:type="gramStart"/>
      <w:r w:rsidR="00884D8D" w:rsidRPr="00FB50A0">
        <w:t>幕墙板块</w:t>
      </w:r>
      <w:proofErr w:type="gramEnd"/>
      <w:r w:rsidR="00884D8D" w:rsidRPr="00FB50A0">
        <w:t>的吊点应垂直受力，不宜釆用一绳两点三角吊；吊绳上</w:t>
      </w:r>
      <w:proofErr w:type="gramStart"/>
      <w:r w:rsidR="00884D8D" w:rsidRPr="00FB50A0">
        <w:t>宜设手拉</w:t>
      </w:r>
      <w:proofErr w:type="gramEnd"/>
      <w:r w:rsidR="00884D8D" w:rsidRPr="00FB50A0">
        <w:t>葫芦，保证板块</w:t>
      </w:r>
      <w:proofErr w:type="gramStart"/>
      <w:r w:rsidR="00884D8D" w:rsidRPr="00FB50A0">
        <w:t>吊装受</w:t>
      </w:r>
      <w:proofErr w:type="gramEnd"/>
      <w:r w:rsidR="00884D8D" w:rsidRPr="00FB50A0">
        <w:t>力平衡。</w:t>
      </w:r>
    </w:p>
    <w:p w14:paraId="00915E51" w14:textId="384E103D" w:rsidR="00F24857" w:rsidRPr="00393E97" w:rsidRDefault="00102F29" w:rsidP="00102F29">
      <w:pPr>
        <w:pStyle w:val="af3"/>
      </w:pPr>
      <w:r w:rsidRPr="000C3364">
        <w:rPr>
          <w:rFonts w:hint="eastAsia"/>
          <w:b/>
          <w:bCs/>
        </w:rPr>
        <w:t>6.3.5</w:t>
      </w:r>
      <w:r w:rsidR="000F1296" w:rsidRPr="00FB50A0">
        <w:t xml:space="preserve">  </w:t>
      </w:r>
      <w:r w:rsidR="00884D8D" w:rsidRPr="00FB50A0">
        <w:t>装配式单元板块从地面起吊时，建筑高度在</w:t>
      </w:r>
      <w:r w:rsidR="00884D8D" w:rsidRPr="00FB50A0">
        <w:t>50m</w:t>
      </w:r>
      <w:r w:rsidR="00884D8D" w:rsidRPr="00FB50A0">
        <w:t>内宜用两根麻绳由工人在地面拉住以防止板块起升摆动或被风吹动撞墙损坏板块；建筑高度在</w:t>
      </w:r>
      <w:r w:rsidR="00884D8D" w:rsidRPr="00FB50A0">
        <w:t>50m-100m</w:t>
      </w:r>
      <w:r w:rsidR="00884D8D" w:rsidRPr="00FB50A0">
        <w:t>之间宜用两根钢丝绳由地面斜拉向上部楼层</w:t>
      </w:r>
      <w:r w:rsidR="00884D8D" w:rsidRPr="00FB50A0">
        <w:rPr>
          <w:rFonts w:hint="eastAsia"/>
        </w:rPr>
        <w:t>，形成导轨索，以防止板块起升摆动或被风吹动撞墙损坏板块。</w:t>
      </w:r>
      <w:r w:rsidR="00884D8D" w:rsidRPr="00FB50A0">
        <w:t>高层、超高层建筑，宜缩短单元板块起吊安装行程，利用垂直运输机具先</w:t>
      </w:r>
      <w:proofErr w:type="gramStart"/>
      <w:r w:rsidR="00884D8D" w:rsidRPr="00FB50A0">
        <w:t>将板块</w:t>
      </w:r>
      <w:proofErr w:type="gramEnd"/>
      <w:r w:rsidR="00884D8D" w:rsidRPr="00FB50A0">
        <w:t>存放至楼层内，再</w:t>
      </w:r>
      <w:proofErr w:type="gramStart"/>
      <w:r w:rsidR="00884D8D" w:rsidRPr="00FB50A0">
        <w:t>将板块</w:t>
      </w:r>
      <w:proofErr w:type="gramEnd"/>
      <w:r w:rsidR="00884D8D" w:rsidRPr="00FB50A0">
        <w:t>从楼层内吊出安装。</w:t>
      </w:r>
    </w:p>
    <w:p w14:paraId="025B1D7D" w14:textId="73B87402" w:rsidR="00F24857" w:rsidRPr="00393E97" w:rsidRDefault="00102F29" w:rsidP="00102F29">
      <w:pPr>
        <w:pStyle w:val="af3"/>
      </w:pPr>
      <w:r w:rsidRPr="000C3364">
        <w:rPr>
          <w:rFonts w:hint="eastAsia"/>
          <w:b/>
          <w:bCs/>
        </w:rPr>
        <w:t>6.3.6</w:t>
      </w:r>
      <w:r w:rsidR="000F1296" w:rsidRPr="00FB50A0">
        <w:t xml:space="preserve">  </w:t>
      </w:r>
      <w:r w:rsidR="00884D8D" w:rsidRPr="00FB50A0">
        <w:t>汽车吊的行驶路径应经过合理规划，并应符合汽车</w:t>
      </w:r>
      <w:proofErr w:type="gramStart"/>
      <w:r w:rsidR="00884D8D" w:rsidRPr="00FB50A0">
        <w:t>吊安全</w:t>
      </w:r>
      <w:proofErr w:type="gramEnd"/>
      <w:r w:rsidR="00884D8D" w:rsidRPr="00FB50A0">
        <w:t>操作规程的相关规定。</w:t>
      </w:r>
    </w:p>
    <w:p w14:paraId="267718BD" w14:textId="723708AC" w:rsidR="00F24857" w:rsidRPr="00393E97" w:rsidRDefault="00102F29" w:rsidP="00102F29">
      <w:pPr>
        <w:pStyle w:val="af3"/>
      </w:pPr>
      <w:r w:rsidRPr="000C3364">
        <w:rPr>
          <w:rFonts w:hint="eastAsia"/>
          <w:b/>
          <w:bCs/>
        </w:rPr>
        <w:t>6.3.7</w:t>
      </w:r>
      <w:r w:rsidR="000F1296" w:rsidRPr="00FB50A0">
        <w:t xml:space="preserve">  </w:t>
      </w:r>
      <w:r w:rsidR="00884D8D" w:rsidRPr="00FB50A0">
        <w:t>应单独编制汽车</w:t>
      </w:r>
      <w:proofErr w:type="gramStart"/>
      <w:r w:rsidR="00884D8D" w:rsidRPr="00FB50A0">
        <w:t>吊安全</w:t>
      </w:r>
      <w:proofErr w:type="gramEnd"/>
      <w:r w:rsidR="00884D8D" w:rsidRPr="00FB50A0">
        <w:t>专项施工方案。</w:t>
      </w:r>
    </w:p>
    <w:p w14:paraId="305B8233" w14:textId="17FCA8F9" w:rsidR="00F24857" w:rsidRPr="00393E97" w:rsidRDefault="00102F29" w:rsidP="00621CF9">
      <w:pPr>
        <w:pStyle w:val="af3"/>
        <w:ind w:left="422" w:hangingChars="200" w:hanging="422"/>
      </w:pPr>
      <w:r w:rsidRPr="000C3364">
        <w:rPr>
          <w:rFonts w:hint="eastAsia"/>
          <w:b/>
          <w:bCs/>
        </w:rPr>
        <w:t>6.3.8</w:t>
      </w:r>
      <w:r w:rsidR="000F1296" w:rsidRPr="00FB50A0">
        <w:t xml:space="preserve">  </w:t>
      </w:r>
      <w:r w:rsidR="00884D8D" w:rsidRPr="00FB50A0">
        <w:t>轨道</w:t>
      </w:r>
      <w:proofErr w:type="gramStart"/>
      <w:r w:rsidR="00884D8D" w:rsidRPr="00FB50A0">
        <w:t>吊使用</w:t>
      </w:r>
      <w:proofErr w:type="gramEnd"/>
      <w:r w:rsidR="00884D8D" w:rsidRPr="00FB50A0">
        <w:t>应符合下列规定：</w:t>
      </w:r>
      <w:r w:rsidR="00884D8D" w:rsidRPr="00FB50A0">
        <w:cr/>
        <w:t>1</w:t>
      </w:r>
      <w:r w:rsidR="00621CF9">
        <w:t xml:space="preserve">  </w:t>
      </w:r>
      <w:proofErr w:type="gramStart"/>
      <w:r w:rsidR="00884D8D" w:rsidRPr="00FB50A0">
        <w:t>轨道吊宜用于</w:t>
      </w:r>
      <w:proofErr w:type="gramEnd"/>
      <w:r w:rsidR="00884D8D" w:rsidRPr="00FB50A0">
        <w:t>高层、超高层建筑的装配式</w:t>
      </w:r>
      <w:proofErr w:type="gramStart"/>
      <w:r w:rsidR="00884D8D" w:rsidRPr="00FB50A0">
        <w:t>幕墙板块</w:t>
      </w:r>
      <w:proofErr w:type="gramEnd"/>
      <w:r w:rsidR="00884D8D" w:rsidRPr="00FB50A0">
        <w:t>安装，选用轨道吊的起重量和悬臂长度应满足幕墙施工要求；</w:t>
      </w:r>
      <w:r w:rsidR="00884D8D" w:rsidRPr="00FB50A0">
        <w:cr/>
        <w:t>2</w:t>
      </w:r>
      <w:r w:rsidR="00621CF9">
        <w:t xml:space="preserve">  </w:t>
      </w:r>
      <w:r w:rsidR="00884D8D" w:rsidRPr="00FB50A0">
        <w:t>轨道吊的设计应满足力学计算要求，悬挑钢梁的抗</w:t>
      </w:r>
      <w:r w:rsidR="005E3D38">
        <w:rPr>
          <w:rFonts w:hint="eastAsia"/>
        </w:rPr>
        <w:t>倾覆</w:t>
      </w:r>
      <w:r w:rsidR="00884D8D" w:rsidRPr="00FB50A0">
        <w:rPr>
          <w:rFonts w:hint="eastAsia"/>
        </w:rPr>
        <w:t>安全系数、斜拉钢丝绳受力安全系数、行走电动葫芦钢丝绳安全系数及牵引力应满足相关要求；</w:t>
      </w:r>
      <w:r w:rsidR="00884D8D" w:rsidRPr="00FB50A0">
        <w:cr/>
        <w:t>3</w:t>
      </w:r>
      <w:r w:rsidR="00621CF9">
        <w:t xml:space="preserve">  </w:t>
      </w:r>
      <w:r w:rsidR="00884D8D" w:rsidRPr="00FB50A0">
        <w:t>轨道吊安装前应对安装楼层或屋面的结构承载力进行复核并应</w:t>
      </w:r>
      <w:proofErr w:type="gramStart"/>
      <w:r w:rsidR="00884D8D" w:rsidRPr="00FB50A0">
        <w:t>经主体</w:t>
      </w:r>
      <w:proofErr w:type="gramEnd"/>
      <w:r w:rsidR="00884D8D" w:rsidRPr="00FB50A0">
        <w:t>结构设计单位进行确认，满足要求后方可安装；</w:t>
      </w:r>
      <w:r w:rsidR="00884D8D" w:rsidRPr="00FB50A0">
        <w:cr/>
        <w:t>4</w:t>
      </w:r>
      <w:r w:rsidR="00621CF9">
        <w:t xml:space="preserve">  </w:t>
      </w:r>
      <w:r w:rsidR="00884D8D" w:rsidRPr="00FB50A0">
        <w:t>轨道吊的制作须符合设计和相关规范要求；</w:t>
      </w:r>
      <w:r w:rsidR="00884D8D" w:rsidRPr="00FB50A0">
        <w:cr/>
        <w:t>5</w:t>
      </w:r>
      <w:r w:rsidR="00621CF9">
        <w:t xml:space="preserve">  </w:t>
      </w:r>
      <w:r w:rsidR="00884D8D" w:rsidRPr="00FB50A0">
        <w:t>轨道吊的安装、验收、使用、维护、拆除应符合相关规范要求，安全试运行验收应分别进行空载、静载、动载试验，验收合格后才能使用；</w:t>
      </w:r>
      <w:r w:rsidR="00884D8D" w:rsidRPr="00FB50A0">
        <w:t xml:space="preserve"> </w:t>
      </w:r>
      <w:r w:rsidR="00884D8D" w:rsidRPr="00FB50A0">
        <w:cr/>
        <w:t>6</w:t>
      </w:r>
      <w:r w:rsidR="00621CF9">
        <w:t xml:space="preserve">  </w:t>
      </w:r>
      <w:proofErr w:type="gramStart"/>
      <w:r w:rsidR="00884D8D" w:rsidRPr="00FB50A0">
        <w:t>轨道吊每移动</w:t>
      </w:r>
      <w:proofErr w:type="gramEnd"/>
      <w:r w:rsidR="00884D8D" w:rsidRPr="00FB50A0">
        <w:t>一次，应重新进行验收试运行，合格后才能使用；</w:t>
      </w:r>
      <w:r w:rsidR="00884D8D" w:rsidRPr="00FB50A0">
        <w:cr/>
      </w:r>
      <w:r w:rsidR="00884D8D" w:rsidRPr="00393E97">
        <w:t>7</w:t>
      </w:r>
      <w:r w:rsidR="00621CF9">
        <w:t xml:space="preserve">  </w:t>
      </w:r>
      <w:proofErr w:type="gramStart"/>
      <w:r w:rsidR="00884D8D" w:rsidRPr="00393E97">
        <w:t>在环轨吊上</w:t>
      </w:r>
      <w:proofErr w:type="gramEnd"/>
      <w:r w:rsidR="00884D8D" w:rsidRPr="00393E97">
        <w:t>施工</w:t>
      </w:r>
      <w:proofErr w:type="gramStart"/>
      <w:r w:rsidR="00884D8D" w:rsidRPr="00393E97">
        <w:t>安全硬</w:t>
      </w:r>
      <w:proofErr w:type="gramEnd"/>
      <w:r w:rsidR="00884D8D" w:rsidRPr="00393E97">
        <w:t>防护时，在设计轨道吊时应考虑防护材料自重</w:t>
      </w:r>
      <w:proofErr w:type="gramStart"/>
      <w:r w:rsidR="00884D8D" w:rsidRPr="00393E97">
        <w:t>及冲击</w:t>
      </w:r>
      <w:proofErr w:type="gramEnd"/>
      <w:r w:rsidR="00884D8D" w:rsidRPr="00393E97">
        <w:t>荷载。</w:t>
      </w:r>
    </w:p>
    <w:p w14:paraId="00866C03" w14:textId="427020C7" w:rsidR="003B21BD" w:rsidRPr="00393E97" w:rsidRDefault="00102F29" w:rsidP="00621CF9">
      <w:pPr>
        <w:pStyle w:val="af3"/>
        <w:ind w:left="422" w:hangingChars="200" w:hanging="422"/>
      </w:pPr>
      <w:r w:rsidRPr="000C3364">
        <w:rPr>
          <w:rFonts w:hint="eastAsia"/>
          <w:b/>
          <w:bCs/>
        </w:rPr>
        <w:t>6.3.9</w:t>
      </w:r>
      <w:r w:rsidR="000F1296" w:rsidRPr="00FB50A0">
        <w:t xml:space="preserve">  </w:t>
      </w:r>
      <w:r w:rsidR="00884D8D" w:rsidRPr="00FB50A0">
        <w:t>活动小吊车使用应符合下列规定：</w:t>
      </w:r>
      <w:r w:rsidR="00884D8D" w:rsidRPr="00FB50A0">
        <w:cr/>
        <w:t>1</w:t>
      </w:r>
      <w:r w:rsidR="00621CF9">
        <w:t xml:space="preserve">  </w:t>
      </w:r>
      <w:r w:rsidR="00884D8D" w:rsidRPr="00FB50A0">
        <w:t>活动小吊车的设计应满足力学计算要求，抗</w:t>
      </w:r>
      <w:r w:rsidR="005E3D38">
        <w:rPr>
          <w:rFonts w:hint="eastAsia"/>
        </w:rPr>
        <w:t>倾覆</w:t>
      </w:r>
      <w:r w:rsidR="00884D8D" w:rsidRPr="00FB50A0">
        <w:t>安全系数、钢丝绳受力安全系数、卷扬机牵引力应满足相关要求；</w:t>
      </w:r>
      <w:r w:rsidR="00884D8D" w:rsidRPr="00FB50A0">
        <w:cr/>
        <w:t>2</w:t>
      </w:r>
      <w:r w:rsidR="00621CF9">
        <w:t xml:space="preserve">  </w:t>
      </w:r>
      <w:r w:rsidR="00884D8D" w:rsidRPr="00FB50A0">
        <w:t>应对使用活动小吊车楼层或屋面的结构承载力进行复核并应</w:t>
      </w:r>
      <w:proofErr w:type="gramStart"/>
      <w:r w:rsidR="00884D8D" w:rsidRPr="00FB50A0">
        <w:t>经主体</w:t>
      </w:r>
      <w:proofErr w:type="gramEnd"/>
      <w:r w:rsidR="00884D8D" w:rsidRPr="00FB50A0">
        <w:t>结构设计单位进行确认，满足要求后方可使用；</w:t>
      </w:r>
      <w:r w:rsidR="00884D8D" w:rsidRPr="00FB50A0">
        <w:cr/>
        <w:t>3</w:t>
      </w:r>
      <w:r w:rsidR="00621CF9">
        <w:t xml:space="preserve">  </w:t>
      </w:r>
      <w:r w:rsidR="00884D8D" w:rsidRPr="00FB50A0">
        <w:t>活动小吊车的制作须符合设计和相关规范要求；</w:t>
      </w:r>
      <w:r w:rsidR="00884D8D" w:rsidRPr="00FB50A0">
        <w:cr/>
        <w:t>4</w:t>
      </w:r>
      <w:r w:rsidR="00621CF9">
        <w:t xml:space="preserve">  </w:t>
      </w:r>
      <w:r w:rsidR="00884D8D" w:rsidRPr="00FB50A0">
        <w:t>活动小吊车的安装、验收、使用、维护、拆除应符合相关规范要求，安全试运行验收应分别进行空载、静载、动载试验，验收合格后才能使用。</w:t>
      </w:r>
    </w:p>
    <w:p w14:paraId="1F35080A" w14:textId="77777777" w:rsidR="003B21BD" w:rsidRPr="00393E97" w:rsidRDefault="003B21BD" w:rsidP="00915FA9">
      <w:pPr>
        <w:pStyle w:val="a6"/>
        <w:ind w:left="228" w:firstLineChars="0" w:firstLine="0"/>
        <w:rPr>
          <w:rFonts w:ascii="宋体" w:eastAsia="宋体" w:hAnsi="宋体"/>
        </w:rPr>
      </w:pPr>
    </w:p>
    <w:p w14:paraId="08E6D63F" w14:textId="7D7B4DD2" w:rsidR="00D676CD" w:rsidRPr="00FB50A0" w:rsidRDefault="00884D8D" w:rsidP="00146909">
      <w:pPr>
        <w:pStyle w:val="af4"/>
      </w:pPr>
      <w:bookmarkStart w:id="77" w:name="_Toc132662878"/>
      <w:bookmarkStart w:id="78" w:name="_Toc132788660"/>
      <w:r w:rsidRPr="000C3364">
        <w:rPr>
          <w:b/>
          <w:bCs/>
        </w:rPr>
        <w:t>6.4</w:t>
      </w:r>
      <w:r w:rsidRPr="00FB50A0">
        <w:t xml:space="preserve">  </w:t>
      </w:r>
      <w:r w:rsidRPr="00FB50A0">
        <w:t>幕</w:t>
      </w:r>
      <w:r w:rsidR="003D18F3" w:rsidRPr="00FB50A0">
        <w:rPr>
          <w:rFonts w:hint="eastAsia"/>
        </w:rPr>
        <w:t xml:space="preserve"> </w:t>
      </w:r>
      <w:r w:rsidRPr="00FB50A0">
        <w:t>墙</w:t>
      </w:r>
      <w:r w:rsidR="003D18F3" w:rsidRPr="00FB50A0">
        <w:rPr>
          <w:rFonts w:hint="eastAsia"/>
        </w:rPr>
        <w:t xml:space="preserve"> </w:t>
      </w:r>
      <w:r w:rsidRPr="00FB50A0">
        <w:t>安</w:t>
      </w:r>
      <w:r w:rsidR="003D18F3" w:rsidRPr="00FB50A0">
        <w:rPr>
          <w:rFonts w:hint="eastAsia"/>
        </w:rPr>
        <w:t xml:space="preserve"> </w:t>
      </w:r>
      <w:r w:rsidRPr="00FB50A0">
        <w:t>装</w:t>
      </w:r>
      <w:bookmarkEnd w:id="77"/>
      <w:bookmarkEnd w:id="78"/>
    </w:p>
    <w:p w14:paraId="023ECC49" w14:textId="6DD8FCE0" w:rsidR="00D676CD" w:rsidRPr="00393E97" w:rsidRDefault="00195D09" w:rsidP="00195D09">
      <w:pPr>
        <w:pStyle w:val="af3"/>
      </w:pPr>
      <w:r w:rsidRPr="000C3364">
        <w:rPr>
          <w:rFonts w:hint="eastAsia"/>
          <w:b/>
          <w:bCs/>
        </w:rPr>
        <w:t>6.4.1</w:t>
      </w:r>
      <w:r w:rsidR="00DD621D" w:rsidRPr="00FB50A0">
        <w:t xml:space="preserve">  </w:t>
      </w:r>
      <w:r w:rsidR="00884D8D" w:rsidRPr="00FB50A0">
        <w:t>安装施工前，主体结构</w:t>
      </w:r>
      <w:proofErr w:type="gramStart"/>
      <w:r w:rsidR="00884D8D" w:rsidRPr="00FB50A0">
        <w:t>应验收</w:t>
      </w:r>
      <w:proofErr w:type="gramEnd"/>
      <w:r w:rsidR="00884D8D" w:rsidRPr="00FB50A0">
        <w:t>合</w:t>
      </w:r>
      <w:r w:rsidR="00884D8D" w:rsidRPr="00FB50A0">
        <w:rPr>
          <w:rFonts w:hint="eastAsia"/>
        </w:rPr>
        <w:t>格并满足幕墙安装条件。</w:t>
      </w:r>
    </w:p>
    <w:p w14:paraId="7EF895CE" w14:textId="30706F60" w:rsidR="00D676CD" w:rsidRPr="00393E97" w:rsidRDefault="00195D09" w:rsidP="00195D09">
      <w:pPr>
        <w:pStyle w:val="af3"/>
      </w:pPr>
      <w:r w:rsidRPr="000C3364">
        <w:rPr>
          <w:rFonts w:hint="eastAsia"/>
          <w:b/>
          <w:bCs/>
        </w:rPr>
        <w:t>6.4.2</w:t>
      </w:r>
      <w:r w:rsidR="00DD621D" w:rsidRPr="00FB50A0">
        <w:t xml:space="preserve">  </w:t>
      </w:r>
      <w:r w:rsidR="00884D8D" w:rsidRPr="00FB50A0">
        <w:t>幕墙单元与主体结构的连接部位，应有可靠的防松、防脱和防滑措施。各连接件或转接件均能承受最不利荷载及作用</w:t>
      </w:r>
      <w:r w:rsidR="00884D8D" w:rsidRPr="00FB50A0">
        <w:t>,</w:t>
      </w:r>
      <w:r w:rsidR="00884D8D" w:rsidRPr="00FB50A0">
        <w:t>并满足构造要求。</w:t>
      </w:r>
    </w:p>
    <w:p w14:paraId="76CB1367" w14:textId="71020CC1" w:rsidR="001F1189" w:rsidRDefault="00195D09" w:rsidP="00621CF9">
      <w:pPr>
        <w:pStyle w:val="af3"/>
        <w:ind w:left="422" w:hangingChars="200" w:hanging="422"/>
      </w:pPr>
      <w:r w:rsidRPr="000C3364">
        <w:rPr>
          <w:rFonts w:hint="eastAsia"/>
          <w:b/>
          <w:bCs/>
        </w:rPr>
        <w:lastRenderedPageBreak/>
        <w:t>6.4.3</w:t>
      </w:r>
      <w:r w:rsidR="00DD621D" w:rsidRPr="00FB50A0">
        <w:t xml:space="preserve">  </w:t>
      </w:r>
      <w:r w:rsidR="00884D8D" w:rsidRPr="00FB50A0">
        <w:t>幕墙其他主要附件安装应符合下列规定：</w:t>
      </w:r>
      <w:r w:rsidR="00884D8D" w:rsidRPr="00FB50A0">
        <w:cr/>
        <w:t>1</w:t>
      </w:r>
      <w:r w:rsidR="00621CF9">
        <w:t xml:space="preserve">  </w:t>
      </w:r>
      <w:r w:rsidR="00884D8D" w:rsidRPr="00FB50A0">
        <w:t>防火、保温材料应密实、平整、牢固，拼接处应封堵；</w:t>
      </w:r>
    </w:p>
    <w:p w14:paraId="164A1EE9" w14:textId="6100F2D0" w:rsidR="003B21BD" w:rsidRPr="00393E97" w:rsidRDefault="001F1189" w:rsidP="00621CF9">
      <w:pPr>
        <w:pStyle w:val="af3"/>
        <w:ind w:leftChars="200" w:left="420"/>
      </w:pPr>
      <w:r>
        <w:t>2</w:t>
      </w:r>
      <w:r w:rsidR="00621CF9">
        <w:t xml:space="preserve">  </w:t>
      </w:r>
      <w:r w:rsidR="00884D8D" w:rsidRPr="00FB50A0">
        <w:t>现场焊接或高强螺栓紧固的构件，焊接或紧固后应及时进行防锈处理；</w:t>
      </w:r>
      <w:r w:rsidR="00884D8D" w:rsidRPr="00FB50A0">
        <w:cr/>
      </w:r>
      <w:r w:rsidRPr="00195D09">
        <w:t>3</w:t>
      </w:r>
      <w:r w:rsidR="00621CF9">
        <w:t xml:space="preserve">  </w:t>
      </w:r>
      <w:r w:rsidR="00884D8D" w:rsidRPr="00195D09">
        <w:t>幕墙安装时用的临时衬垫、固定材料，宜在构件紧固后拆除。</w:t>
      </w:r>
      <w:r w:rsidR="00884D8D" w:rsidRPr="00FB50A0">
        <w:cr/>
      </w:r>
    </w:p>
    <w:p w14:paraId="064E4265" w14:textId="488FF07F" w:rsidR="00D676CD" w:rsidRPr="00FB50A0" w:rsidRDefault="00884D8D" w:rsidP="00146909">
      <w:pPr>
        <w:pStyle w:val="af4"/>
      </w:pPr>
      <w:bookmarkStart w:id="79" w:name="_Toc132662879"/>
      <w:bookmarkStart w:id="80" w:name="_Toc132788661"/>
      <w:r w:rsidRPr="000C3364">
        <w:rPr>
          <w:b/>
          <w:bCs/>
        </w:rPr>
        <w:t>6.5</w:t>
      </w:r>
      <w:r w:rsidRPr="00FB50A0">
        <w:t xml:space="preserve">  </w:t>
      </w:r>
      <w:r w:rsidRPr="00FB50A0">
        <w:t>幕墙安全防护</w:t>
      </w:r>
      <w:bookmarkEnd w:id="79"/>
      <w:bookmarkEnd w:id="80"/>
    </w:p>
    <w:p w14:paraId="74185D43" w14:textId="051ADD86" w:rsidR="00D676CD" w:rsidRPr="00393E97" w:rsidRDefault="00195D09" w:rsidP="00195D09">
      <w:pPr>
        <w:pStyle w:val="af3"/>
      </w:pPr>
      <w:r w:rsidRPr="000C3364">
        <w:rPr>
          <w:rFonts w:hint="eastAsia"/>
          <w:b/>
          <w:bCs/>
        </w:rPr>
        <w:t>6.5.1</w:t>
      </w:r>
      <w:r w:rsidR="00DD621D" w:rsidRPr="00FB50A0">
        <w:t xml:space="preserve">  </w:t>
      </w:r>
      <w:r w:rsidR="00884D8D" w:rsidRPr="00FB50A0">
        <w:t>幕墙临边作业时，应在楼层外围设置安全绳，每处应设置两道安</w:t>
      </w:r>
      <w:r w:rsidR="00884D8D" w:rsidRPr="00FB50A0">
        <w:rPr>
          <w:rFonts w:hint="eastAsia"/>
        </w:rPr>
        <w:t>全绳。安全绳应牢固拴在主体结构柱上。高处作业人员必须在安全绳系牢靠后作业。</w:t>
      </w:r>
    </w:p>
    <w:p w14:paraId="7BDF9E98" w14:textId="7D08D986" w:rsidR="00D676CD" w:rsidRPr="00393E97" w:rsidRDefault="00195D09" w:rsidP="00195D09">
      <w:pPr>
        <w:pStyle w:val="af3"/>
      </w:pPr>
      <w:r w:rsidRPr="000C3364">
        <w:rPr>
          <w:rFonts w:hint="eastAsia"/>
          <w:b/>
          <w:bCs/>
        </w:rPr>
        <w:t>6.5.2</w:t>
      </w:r>
      <w:r w:rsidR="00DD621D" w:rsidRPr="00FB50A0">
        <w:t xml:space="preserve">  </w:t>
      </w:r>
      <w:r w:rsidR="00884D8D" w:rsidRPr="00FB50A0">
        <w:t>高层、超高层装配式幕墙施工上方有垂直交叉作业时必须设置水平安全防护棚，安全防护棚的搭设应满足相关要求。</w:t>
      </w:r>
    </w:p>
    <w:p w14:paraId="61D61479" w14:textId="4B2F9B91" w:rsidR="00884D8D" w:rsidRPr="00393E97" w:rsidRDefault="00195D09" w:rsidP="00195D09">
      <w:pPr>
        <w:pStyle w:val="af3"/>
      </w:pPr>
      <w:r w:rsidRPr="000C3364">
        <w:rPr>
          <w:rFonts w:hint="eastAsia"/>
          <w:b/>
          <w:bCs/>
        </w:rPr>
        <w:t>6.5.3</w:t>
      </w:r>
      <w:r w:rsidR="00DD621D" w:rsidRPr="00FB50A0">
        <w:t xml:space="preserve">  </w:t>
      </w:r>
      <w:r w:rsidR="00884D8D" w:rsidRPr="00FB50A0">
        <w:t>装配式幕墙施工涉及屋面、采光顶时，应搭设水平安全防护网。安全网规格、材质等应符合现行国家标准《安全网》</w:t>
      </w:r>
      <w:r w:rsidR="00884D8D" w:rsidRPr="00FB50A0">
        <w:t>GB 5725</w:t>
      </w:r>
      <w:r w:rsidR="00884D8D" w:rsidRPr="00FB50A0">
        <w:t>的规定，搭设应符合</w:t>
      </w:r>
      <w:proofErr w:type="gramStart"/>
      <w:r w:rsidR="00884D8D" w:rsidRPr="00FB50A0">
        <w:t>现行行业</w:t>
      </w:r>
      <w:proofErr w:type="gramEnd"/>
      <w:r w:rsidR="00884D8D" w:rsidRPr="00FB50A0">
        <w:t>标准《建筑施工高处作业安全技术规范》</w:t>
      </w:r>
      <w:r w:rsidR="00884D8D" w:rsidRPr="00FB50A0">
        <w:t>JGJ 80</w:t>
      </w:r>
      <w:r w:rsidR="00884D8D" w:rsidRPr="00FB50A0">
        <w:t>的规定。</w:t>
      </w:r>
    </w:p>
    <w:p w14:paraId="315D14CE" w14:textId="77777777" w:rsidR="00096EE8" w:rsidRPr="00393E97" w:rsidRDefault="00096EE8">
      <w:pPr>
        <w:widowControl/>
        <w:jc w:val="left"/>
        <w:rPr>
          <w:rFonts w:ascii="宋体" w:eastAsia="宋体" w:hAnsi="宋体"/>
        </w:rPr>
        <w:sectPr w:rsidR="00096EE8" w:rsidRPr="00393E97" w:rsidSect="000C3364">
          <w:pgSz w:w="11910" w:h="16840"/>
          <w:pgMar w:top="1610" w:right="1349" w:bottom="1213" w:left="1293" w:header="0" w:footer="1094" w:gutter="0"/>
          <w:cols w:space="720"/>
        </w:sectPr>
      </w:pPr>
    </w:p>
    <w:p w14:paraId="246DB36D" w14:textId="1CD5BE0E" w:rsidR="00884D8D" w:rsidRPr="00393E97" w:rsidRDefault="00884D8D">
      <w:pPr>
        <w:widowControl/>
        <w:jc w:val="left"/>
        <w:rPr>
          <w:rFonts w:ascii="宋体" w:eastAsia="宋体" w:hAnsi="宋体"/>
        </w:rPr>
      </w:pPr>
    </w:p>
    <w:p w14:paraId="307F8932" w14:textId="3B6A0AFC" w:rsidR="002B1B96" w:rsidRPr="004A7FA0" w:rsidRDefault="002B1B96" w:rsidP="004A7FA0">
      <w:pPr>
        <w:pStyle w:val="210"/>
      </w:pPr>
      <w:bookmarkStart w:id="81" w:name="_Toc27452753"/>
      <w:bookmarkStart w:id="82" w:name="_Toc60229555"/>
      <w:bookmarkStart w:id="83" w:name="_Toc93588401"/>
      <w:bookmarkStart w:id="84" w:name="_Toc93589287"/>
      <w:bookmarkStart w:id="85" w:name="_Toc132662880"/>
      <w:bookmarkStart w:id="86" w:name="_Toc132788662"/>
      <w:bookmarkStart w:id="87" w:name="_Toc532502810"/>
      <w:bookmarkStart w:id="88" w:name="_Toc520743396"/>
      <w:bookmarkStart w:id="89" w:name="_Toc534043440"/>
      <w:bookmarkStart w:id="90" w:name="_Toc534036601"/>
      <w:r w:rsidRPr="004A7FA0">
        <w:rPr>
          <w:b/>
          <w:bCs w:val="0"/>
        </w:rPr>
        <w:t>7</w:t>
      </w:r>
      <w:r w:rsidRPr="004A7FA0">
        <w:t xml:space="preserve">  </w:t>
      </w:r>
      <w:r w:rsidRPr="004A7FA0">
        <w:rPr>
          <w:rFonts w:hint="eastAsia"/>
        </w:rPr>
        <w:t>内装、设备与管线</w:t>
      </w:r>
      <w:bookmarkEnd w:id="81"/>
      <w:bookmarkEnd w:id="82"/>
      <w:r w:rsidRPr="004A7FA0">
        <w:rPr>
          <w:rFonts w:hint="eastAsia"/>
        </w:rPr>
        <w:t>系统</w:t>
      </w:r>
      <w:bookmarkEnd w:id="83"/>
      <w:bookmarkEnd w:id="84"/>
      <w:bookmarkEnd w:id="85"/>
      <w:bookmarkEnd w:id="86"/>
    </w:p>
    <w:p w14:paraId="27BF185C" w14:textId="573BDB67" w:rsidR="002B1B96" w:rsidRPr="002B1B96" w:rsidRDefault="002B1B96" w:rsidP="00146909">
      <w:pPr>
        <w:pStyle w:val="af4"/>
      </w:pPr>
      <w:bookmarkStart w:id="91" w:name="_Toc93588402"/>
      <w:bookmarkStart w:id="92" w:name="_Toc93589288"/>
      <w:bookmarkStart w:id="93" w:name="_Toc132662881"/>
      <w:bookmarkStart w:id="94" w:name="_Toc132788663"/>
      <w:bookmarkEnd w:id="87"/>
      <w:bookmarkEnd w:id="88"/>
      <w:bookmarkEnd w:id="89"/>
      <w:bookmarkEnd w:id="90"/>
      <w:r w:rsidRPr="000C3364">
        <w:rPr>
          <w:rFonts w:hint="eastAsia"/>
          <w:b/>
          <w:bCs/>
        </w:rPr>
        <w:t>7.1</w:t>
      </w:r>
      <w:r w:rsidRPr="002B1B96">
        <w:t xml:space="preserve">  </w:t>
      </w:r>
      <w:r w:rsidRPr="002B1B96">
        <w:rPr>
          <w:rFonts w:hint="eastAsia"/>
        </w:rPr>
        <w:t>一般规定</w:t>
      </w:r>
      <w:bookmarkEnd w:id="91"/>
      <w:bookmarkEnd w:id="92"/>
      <w:bookmarkEnd w:id="93"/>
      <w:bookmarkEnd w:id="94"/>
    </w:p>
    <w:p w14:paraId="6916490D" w14:textId="77777777" w:rsidR="002B1B96" w:rsidRPr="002B1B96" w:rsidRDefault="002B1B96" w:rsidP="00195D09">
      <w:pPr>
        <w:pStyle w:val="af3"/>
      </w:pPr>
      <w:r w:rsidRPr="000C3364">
        <w:rPr>
          <w:rFonts w:hint="eastAsia"/>
          <w:b/>
          <w:lang w:bidi="en-US"/>
        </w:rPr>
        <w:t>7.1.1</w:t>
      </w:r>
      <w:r w:rsidRPr="002B1B96">
        <w:rPr>
          <w:rFonts w:hint="eastAsia"/>
        </w:rPr>
        <w:t xml:space="preserve">  </w:t>
      </w:r>
      <w:r w:rsidRPr="002B1B96">
        <w:rPr>
          <w:rFonts w:hint="eastAsia"/>
        </w:rPr>
        <w:t>安装前的准备工作应符合下列规定：</w:t>
      </w:r>
    </w:p>
    <w:p w14:paraId="16FD6A71" w14:textId="77777777" w:rsidR="002B1B96" w:rsidRPr="002B1B96" w:rsidRDefault="002B1B96" w:rsidP="00C06D32">
      <w:pPr>
        <w:pStyle w:val="af3"/>
        <w:ind w:firstLineChars="200" w:firstLine="422"/>
      </w:pPr>
      <w:r w:rsidRPr="002B1B96">
        <w:rPr>
          <w:rFonts w:hint="eastAsia"/>
          <w:b/>
          <w:bCs/>
        </w:rPr>
        <w:t>1</w:t>
      </w:r>
      <w:r w:rsidRPr="002B1B96">
        <w:rPr>
          <w:rFonts w:hint="eastAsia"/>
        </w:rPr>
        <w:t xml:space="preserve">  </w:t>
      </w:r>
      <w:r w:rsidRPr="002B1B96">
        <w:rPr>
          <w:rFonts w:hint="eastAsia"/>
        </w:rPr>
        <w:t>对进场的部品及辅助材料进行检查，结果应满足设计要求；</w:t>
      </w:r>
    </w:p>
    <w:p w14:paraId="12E9280D" w14:textId="77777777" w:rsidR="002B1B96" w:rsidRPr="002B1B96" w:rsidRDefault="002B1B96" w:rsidP="00C06D32">
      <w:pPr>
        <w:pStyle w:val="af3"/>
        <w:ind w:firstLineChars="200" w:firstLine="422"/>
      </w:pPr>
      <w:r w:rsidRPr="002B1B96">
        <w:rPr>
          <w:rFonts w:hint="eastAsia"/>
          <w:b/>
          <w:bCs/>
        </w:rPr>
        <w:t>2</w:t>
      </w:r>
      <w:r w:rsidRPr="002B1B96">
        <w:rPr>
          <w:rFonts w:hint="eastAsia"/>
        </w:rPr>
        <w:t xml:space="preserve">  </w:t>
      </w:r>
      <w:r w:rsidRPr="002B1B96">
        <w:rPr>
          <w:rFonts w:hint="eastAsia"/>
        </w:rPr>
        <w:t>应进行安全和技术交底；</w:t>
      </w:r>
    </w:p>
    <w:p w14:paraId="15B23AA4" w14:textId="77777777" w:rsidR="002B1B96" w:rsidRPr="002B1B96" w:rsidRDefault="002B1B96" w:rsidP="00C06D32">
      <w:pPr>
        <w:pStyle w:val="af3"/>
        <w:ind w:firstLineChars="200" w:firstLine="422"/>
      </w:pPr>
      <w:r w:rsidRPr="002B1B96">
        <w:rPr>
          <w:rFonts w:hint="eastAsia"/>
          <w:b/>
          <w:bCs/>
        </w:rPr>
        <w:t>3</w:t>
      </w:r>
      <w:r w:rsidRPr="002B1B96">
        <w:rPr>
          <w:rFonts w:hint="eastAsia"/>
        </w:rPr>
        <w:t xml:space="preserve">  </w:t>
      </w:r>
      <w:r w:rsidRPr="002B1B96">
        <w:rPr>
          <w:rFonts w:hint="eastAsia"/>
        </w:rPr>
        <w:t>现场应具备安装条件，安装部位应清理干净；</w:t>
      </w:r>
    </w:p>
    <w:p w14:paraId="718056BA" w14:textId="77777777" w:rsidR="002B1B96" w:rsidRPr="002B1B96" w:rsidRDefault="002B1B96" w:rsidP="00C06D32">
      <w:pPr>
        <w:pStyle w:val="af3"/>
        <w:ind w:firstLineChars="200" w:firstLine="422"/>
      </w:pPr>
      <w:r w:rsidRPr="002B1B96">
        <w:rPr>
          <w:rFonts w:hint="eastAsia"/>
          <w:b/>
          <w:bCs/>
        </w:rPr>
        <w:t>4</w:t>
      </w:r>
      <w:r w:rsidRPr="002B1B96">
        <w:rPr>
          <w:rFonts w:hint="eastAsia"/>
        </w:rPr>
        <w:t xml:space="preserve">  </w:t>
      </w:r>
      <w:r w:rsidRPr="002B1B96">
        <w:rPr>
          <w:rFonts w:hint="eastAsia"/>
        </w:rPr>
        <w:t>安装前应进行测量放线工作。</w:t>
      </w:r>
    </w:p>
    <w:p w14:paraId="638C23C4" w14:textId="77777777" w:rsidR="002B1B96" w:rsidRPr="002B1B96" w:rsidRDefault="002B1B96" w:rsidP="00195D09">
      <w:pPr>
        <w:pStyle w:val="af3"/>
        <w:rPr>
          <w:b/>
          <w:lang w:bidi="en-US"/>
        </w:rPr>
      </w:pPr>
      <w:r w:rsidRPr="002B1B96">
        <w:rPr>
          <w:rFonts w:hint="eastAsia"/>
          <w:b/>
          <w:lang w:bidi="en-US"/>
        </w:rPr>
        <w:t>7.1.</w:t>
      </w:r>
      <w:r w:rsidRPr="002B1B96">
        <w:rPr>
          <w:b/>
          <w:lang w:bidi="en-US"/>
        </w:rPr>
        <w:t>2</w:t>
      </w:r>
      <w:r w:rsidRPr="002B1B96">
        <w:rPr>
          <w:rFonts w:hint="eastAsia"/>
        </w:rPr>
        <w:t xml:space="preserve"> </w:t>
      </w:r>
      <w:r w:rsidRPr="002B1B96">
        <w:t xml:space="preserve"> </w:t>
      </w:r>
      <w:r w:rsidRPr="002B1B96">
        <w:rPr>
          <w:rFonts w:hint="eastAsia"/>
        </w:rPr>
        <w:t>部品、设备、管线安装同时进行焊接作业时，应制定防火措施；在有限空间进行电气焊作业时，应设置机械通风系统。</w:t>
      </w:r>
    </w:p>
    <w:p w14:paraId="1244FC55" w14:textId="4059E1B8" w:rsidR="002B1B96" w:rsidRPr="002B1B96" w:rsidRDefault="002B1B96" w:rsidP="0011647C">
      <w:pPr>
        <w:pStyle w:val="af4"/>
      </w:pPr>
      <w:bookmarkStart w:id="95" w:name="_Toc93588403"/>
      <w:bookmarkStart w:id="96" w:name="_Toc93589289"/>
      <w:bookmarkStart w:id="97" w:name="_Toc132662882"/>
      <w:bookmarkStart w:id="98" w:name="_Toc132788664"/>
      <w:r w:rsidRPr="000C3364">
        <w:rPr>
          <w:b/>
          <w:bCs/>
        </w:rPr>
        <w:t>7.</w:t>
      </w:r>
      <w:r w:rsidRPr="000C3364">
        <w:rPr>
          <w:rFonts w:hint="eastAsia"/>
          <w:b/>
          <w:bCs/>
        </w:rPr>
        <w:t>2</w:t>
      </w:r>
      <w:r w:rsidRPr="002B1B96">
        <w:t xml:space="preserve">  </w:t>
      </w:r>
      <w:r w:rsidRPr="002B1B96">
        <w:rPr>
          <w:rFonts w:hint="eastAsia"/>
        </w:rPr>
        <w:t>内装施工</w:t>
      </w:r>
      <w:bookmarkEnd w:id="95"/>
      <w:bookmarkEnd w:id="96"/>
      <w:bookmarkEnd w:id="97"/>
      <w:bookmarkEnd w:id="98"/>
    </w:p>
    <w:p w14:paraId="7B911275" w14:textId="77777777" w:rsidR="002B1B96" w:rsidRPr="002B1B96" w:rsidRDefault="002B1B96" w:rsidP="00195D09">
      <w:pPr>
        <w:pStyle w:val="af3"/>
        <w:rPr>
          <w:lang w:bidi="en-US"/>
        </w:rPr>
      </w:pPr>
      <w:r w:rsidRPr="002B1B96">
        <w:rPr>
          <w:rFonts w:hint="eastAsia"/>
          <w:b/>
          <w:lang w:bidi="en-US"/>
        </w:rPr>
        <w:t>7.2.</w:t>
      </w:r>
      <w:r w:rsidRPr="002B1B96">
        <w:rPr>
          <w:b/>
          <w:lang w:bidi="en-US"/>
        </w:rPr>
        <w:t>1</w:t>
      </w:r>
      <w:r w:rsidRPr="002B1B96">
        <w:rPr>
          <w:rFonts w:hint="eastAsia"/>
          <w:b/>
          <w:lang w:bidi="en-US"/>
        </w:rPr>
        <w:t xml:space="preserve"> </w:t>
      </w:r>
      <w:r w:rsidRPr="002B1B96">
        <w:rPr>
          <w:b/>
          <w:lang w:bidi="en-US"/>
        </w:rPr>
        <w:t xml:space="preserve"> </w:t>
      </w:r>
      <w:r w:rsidRPr="002B1B96">
        <w:rPr>
          <w:rFonts w:hint="eastAsia"/>
          <w:lang w:bidi="en-US"/>
        </w:rPr>
        <w:t>对建筑挑空区或其他高处部位进行装修作业时，应使用梯子或其他登高设施攀登作业，若坠落高度大于</w:t>
      </w:r>
      <w:r w:rsidRPr="002B1B96">
        <w:rPr>
          <w:rFonts w:hint="eastAsia"/>
          <w:lang w:bidi="en-US"/>
        </w:rPr>
        <w:t>2m</w:t>
      </w:r>
      <w:r w:rsidRPr="002B1B96">
        <w:rPr>
          <w:rFonts w:hint="eastAsia"/>
          <w:lang w:bidi="en-US"/>
        </w:rPr>
        <w:t>，应设置操作平台。</w:t>
      </w:r>
    </w:p>
    <w:p w14:paraId="077DFA95" w14:textId="77777777" w:rsidR="002B1B96" w:rsidRPr="002B1B96" w:rsidRDefault="002B1B96" w:rsidP="00195D09">
      <w:pPr>
        <w:pStyle w:val="af3"/>
        <w:rPr>
          <w:b/>
          <w:lang w:bidi="en-US"/>
        </w:rPr>
      </w:pPr>
      <w:r w:rsidRPr="002B1B96">
        <w:rPr>
          <w:rFonts w:hint="eastAsia"/>
          <w:b/>
          <w:lang w:bidi="en-US"/>
        </w:rPr>
        <w:t>7.2.</w:t>
      </w:r>
      <w:r w:rsidRPr="002B1B96">
        <w:rPr>
          <w:b/>
          <w:lang w:bidi="en-US"/>
        </w:rPr>
        <w:t>2</w:t>
      </w:r>
      <w:r w:rsidRPr="002B1B96">
        <w:rPr>
          <w:rFonts w:hint="eastAsia"/>
          <w:b/>
          <w:lang w:bidi="en-US"/>
        </w:rPr>
        <w:t xml:space="preserve"> </w:t>
      </w:r>
      <w:r w:rsidRPr="002B1B96">
        <w:rPr>
          <w:lang w:bidi="en-US"/>
        </w:rPr>
        <w:t xml:space="preserve"> </w:t>
      </w:r>
      <w:r w:rsidRPr="002B1B96">
        <w:rPr>
          <w:rFonts w:hint="eastAsia"/>
          <w:lang w:bidi="en-US"/>
        </w:rPr>
        <w:t>使用电动工具进行切割作业时，应带保护罩工作。当切割金属物品时，应对作业现场的可燃物进行清理、覆盖或隔离。</w:t>
      </w:r>
    </w:p>
    <w:p w14:paraId="0702E526" w14:textId="77777777" w:rsidR="002B1B96" w:rsidRPr="002B1B96" w:rsidRDefault="002B1B96" w:rsidP="00195D09">
      <w:pPr>
        <w:pStyle w:val="af3"/>
        <w:rPr>
          <w:b/>
          <w:lang w:bidi="en-US"/>
        </w:rPr>
      </w:pPr>
      <w:r w:rsidRPr="002B1B96">
        <w:rPr>
          <w:rFonts w:hint="eastAsia"/>
          <w:b/>
          <w:lang w:bidi="en-US"/>
        </w:rPr>
        <w:t>7.2.</w:t>
      </w:r>
      <w:r w:rsidRPr="002B1B96">
        <w:rPr>
          <w:b/>
          <w:lang w:bidi="en-US"/>
        </w:rPr>
        <w:t>3</w:t>
      </w:r>
      <w:r w:rsidRPr="002B1B96">
        <w:rPr>
          <w:rFonts w:hint="eastAsia"/>
          <w:b/>
          <w:lang w:bidi="en-US"/>
        </w:rPr>
        <w:t xml:space="preserve"> </w:t>
      </w:r>
      <w:r w:rsidRPr="002B1B96">
        <w:rPr>
          <w:b/>
          <w:lang w:bidi="en-US"/>
        </w:rPr>
        <w:t xml:space="preserve"> </w:t>
      </w:r>
      <w:r w:rsidRPr="002B1B96">
        <w:rPr>
          <w:rFonts w:hint="eastAsia"/>
          <w:lang w:bidi="en-US"/>
        </w:rPr>
        <w:t>手持式电动工具的外壳、手柄、插头、开关、负荷线等必须完好无损，使用前必须做绝缘检查和空载检查。在绝缘合格、空载运转正常后方可使用。</w:t>
      </w:r>
    </w:p>
    <w:p w14:paraId="151D8D11" w14:textId="77777777" w:rsidR="002B1B96" w:rsidRPr="002B1B96" w:rsidRDefault="002B1B96" w:rsidP="00195D09">
      <w:pPr>
        <w:pStyle w:val="af3"/>
        <w:rPr>
          <w:lang w:bidi="en-US"/>
        </w:rPr>
      </w:pPr>
      <w:bookmarkStart w:id="99" w:name="_Toc60229557"/>
      <w:r w:rsidRPr="002B1B96">
        <w:rPr>
          <w:b/>
          <w:lang w:bidi="en-US"/>
        </w:rPr>
        <w:t xml:space="preserve">7.2.4  </w:t>
      </w:r>
      <w:r w:rsidRPr="002B1B96">
        <w:rPr>
          <w:rFonts w:hint="eastAsia"/>
          <w:lang w:bidi="en-US"/>
        </w:rPr>
        <w:t>部品的存放场地应平整干燥，部品应放平、放稳；预留孔洞、预留线管等部位不应作为支承点。</w:t>
      </w:r>
    </w:p>
    <w:p w14:paraId="29B989BD" w14:textId="75360201" w:rsidR="002B1B96" w:rsidRDefault="002B1B96" w:rsidP="00195D09">
      <w:pPr>
        <w:pStyle w:val="af3"/>
        <w:rPr>
          <w:lang w:bidi="en-US"/>
        </w:rPr>
      </w:pPr>
      <w:r w:rsidRPr="002B1B96">
        <w:rPr>
          <w:b/>
          <w:lang w:bidi="en-US"/>
        </w:rPr>
        <w:t xml:space="preserve">7.2.5  </w:t>
      </w:r>
      <w:r w:rsidRPr="002B1B96">
        <w:rPr>
          <w:rFonts w:hint="eastAsia"/>
          <w:lang w:bidi="en-US"/>
        </w:rPr>
        <w:t>部品吊装过程中应设置牵引绳，对不规则部品的吊装，</w:t>
      </w:r>
      <w:proofErr w:type="gramStart"/>
      <w:r w:rsidRPr="002B1B96">
        <w:rPr>
          <w:rFonts w:hint="eastAsia"/>
          <w:lang w:bidi="en-US"/>
        </w:rPr>
        <w:t>其吊点</w:t>
      </w:r>
      <w:proofErr w:type="gramEnd"/>
      <w:r w:rsidRPr="002B1B96">
        <w:rPr>
          <w:rFonts w:hint="eastAsia"/>
          <w:lang w:bidi="en-US"/>
        </w:rPr>
        <w:t>位置、捆绑、安装、浇筑和固定方法应在技术方案中明确。</w:t>
      </w:r>
    </w:p>
    <w:p w14:paraId="33F7E7AF" w14:textId="77777777" w:rsidR="00B71547" w:rsidRPr="002B1B96" w:rsidRDefault="00B71547" w:rsidP="00195D09">
      <w:pPr>
        <w:pStyle w:val="af3"/>
        <w:rPr>
          <w:lang w:bidi="en-US"/>
        </w:rPr>
      </w:pPr>
    </w:p>
    <w:p w14:paraId="4DE5D2DA" w14:textId="738335CB" w:rsidR="002B1B96" w:rsidRPr="002B1B96" w:rsidRDefault="002B1B96" w:rsidP="0011647C">
      <w:pPr>
        <w:pStyle w:val="af4"/>
      </w:pPr>
      <w:bookmarkStart w:id="100" w:name="_Toc93588405"/>
      <w:bookmarkStart w:id="101" w:name="_Toc93589291"/>
      <w:bookmarkStart w:id="102" w:name="_Toc132662883"/>
      <w:bookmarkStart w:id="103" w:name="_Toc132788665"/>
      <w:r w:rsidRPr="000C3364">
        <w:rPr>
          <w:b/>
          <w:bCs/>
        </w:rPr>
        <w:t>7.3</w:t>
      </w:r>
      <w:r w:rsidRPr="002B1B96">
        <w:t xml:space="preserve">  </w:t>
      </w:r>
      <w:r w:rsidRPr="002B1B96">
        <w:t>设备与管线</w:t>
      </w:r>
      <w:bookmarkEnd w:id="99"/>
      <w:r w:rsidRPr="002B1B96">
        <w:rPr>
          <w:rFonts w:hint="eastAsia"/>
        </w:rPr>
        <w:t>施工</w:t>
      </w:r>
      <w:bookmarkEnd w:id="100"/>
      <w:bookmarkEnd w:id="101"/>
      <w:bookmarkEnd w:id="102"/>
      <w:bookmarkEnd w:id="103"/>
    </w:p>
    <w:p w14:paraId="04D6E212" w14:textId="77777777" w:rsidR="002B1B96" w:rsidRPr="002B1B96" w:rsidRDefault="002B1B96" w:rsidP="00195D09">
      <w:pPr>
        <w:pStyle w:val="af3"/>
        <w:rPr>
          <w:lang w:bidi="en-US"/>
        </w:rPr>
      </w:pPr>
      <w:r w:rsidRPr="002B1B96">
        <w:rPr>
          <w:b/>
          <w:lang w:bidi="en-US"/>
        </w:rPr>
        <w:t xml:space="preserve">7.3.1  </w:t>
      </w:r>
      <w:r w:rsidRPr="002B1B96">
        <w:rPr>
          <w:rFonts w:hint="eastAsia"/>
          <w:lang w:bidi="en-US"/>
        </w:rPr>
        <w:t>设备与管线与混凝土结构、钢结构构件连接时宜通过</w:t>
      </w:r>
      <w:proofErr w:type="gramStart"/>
      <w:r w:rsidRPr="002B1B96">
        <w:rPr>
          <w:rFonts w:hint="eastAsia"/>
          <w:lang w:bidi="en-US"/>
        </w:rPr>
        <w:t>预留埋件进行</w:t>
      </w:r>
      <w:proofErr w:type="gramEnd"/>
      <w:r w:rsidRPr="002B1B96">
        <w:rPr>
          <w:rFonts w:hint="eastAsia"/>
          <w:lang w:bidi="en-US"/>
        </w:rPr>
        <w:t>连接。当采用其他连接方法时，不得影响混凝土构件的完整性与结构的安全性。</w:t>
      </w:r>
    </w:p>
    <w:p w14:paraId="42AB7D18" w14:textId="52EB0950" w:rsidR="002B1B96" w:rsidRPr="002B1B96" w:rsidRDefault="002B1B96" w:rsidP="00195D09">
      <w:pPr>
        <w:pStyle w:val="af3"/>
        <w:rPr>
          <w:lang w:bidi="en-US"/>
        </w:rPr>
      </w:pPr>
      <w:r w:rsidRPr="002B1B96">
        <w:rPr>
          <w:b/>
          <w:lang w:bidi="en-US"/>
        </w:rPr>
        <w:t>7.3.</w:t>
      </w:r>
      <w:r w:rsidRPr="002B1B96">
        <w:rPr>
          <w:rFonts w:hint="eastAsia"/>
          <w:b/>
          <w:lang w:bidi="en-US"/>
        </w:rPr>
        <w:t>2</w:t>
      </w:r>
      <w:r w:rsidRPr="002B1B96">
        <w:rPr>
          <w:b/>
          <w:lang w:bidi="en-US"/>
        </w:rPr>
        <w:t xml:space="preserve">  </w:t>
      </w:r>
      <w:r w:rsidRPr="002B1B96">
        <w:rPr>
          <w:rFonts w:hint="eastAsia"/>
          <w:lang w:bidi="en-US"/>
        </w:rPr>
        <w:t>防雷引下线、防侧击雷等电位连接施工应与预制构件、钢构件安装配合。利用结构构件内的连通钢筋作为防雷引下线、接地线时，应按设计要求进行预埋和跨接，并进行引下线导通性试验，保证连接的可靠性。</w:t>
      </w:r>
    </w:p>
    <w:p w14:paraId="47EAD02B" w14:textId="77777777" w:rsidR="002B1B96" w:rsidRPr="002B1B96" w:rsidRDefault="002B1B96" w:rsidP="00195D09">
      <w:pPr>
        <w:pStyle w:val="af3"/>
        <w:rPr>
          <w:lang w:bidi="en-US"/>
        </w:rPr>
      </w:pPr>
      <w:r w:rsidRPr="002B1B96">
        <w:rPr>
          <w:b/>
          <w:lang w:bidi="en-US"/>
        </w:rPr>
        <w:t xml:space="preserve">7.3.3 </w:t>
      </w:r>
      <w:r w:rsidRPr="002B1B96">
        <w:rPr>
          <w:lang w:bidi="en-US"/>
        </w:rPr>
        <w:t xml:space="preserve"> </w:t>
      </w:r>
      <w:r w:rsidRPr="002B1B96">
        <w:rPr>
          <w:lang w:bidi="en-US"/>
        </w:rPr>
        <w:t>机电设备吊装前</w:t>
      </w:r>
      <w:r w:rsidRPr="002B1B96">
        <w:rPr>
          <w:rFonts w:hint="eastAsia"/>
          <w:lang w:bidi="en-US"/>
        </w:rPr>
        <w:t>，必须根据施工现场的环境、道路、架空电线等情况，编制吊装作业施工组织设计。</w:t>
      </w:r>
    </w:p>
    <w:p w14:paraId="1640E248" w14:textId="77777777" w:rsidR="002B1B96" w:rsidRPr="002B1B96" w:rsidRDefault="002B1B96" w:rsidP="00195D09">
      <w:pPr>
        <w:pStyle w:val="af3"/>
        <w:rPr>
          <w:lang w:bidi="en-US"/>
        </w:rPr>
      </w:pPr>
      <w:r w:rsidRPr="002B1B96">
        <w:rPr>
          <w:b/>
          <w:lang w:bidi="en-US"/>
        </w:rPr>
        <w:t xml:space="preserve">7.3.4  </w:t>
      </w:r>
      <w:proofErr w:type="gramStart"/>
      <w:r w:rsidRPr="002B1B96">
        <w:rPr>
          <w:rFonts w:hint="eastAsia"/>
          <w:lang w:bidi="en-US"/>
        </w:rPr>
        <w:t>受电试运行</w:t>
      </w:r>
      <w:proofErr w:type="gramEnd"/>
      <w:r w:rsidRPr="002B1B96">
        <w:rPr>
          <w:rFonts w:hint="eastAsia"/>
          <w:lang w:bidi="en-US"/>
        </w:rPr>
        <w:t>前，应对所有安全用具、测量仪表、操作工具进行详细检查和试验，保证绝缘良好、安全可靠。应在送电设备位置设置警告标志牌和围栏。受电时应严格按照设备的技术规范进行，如出现异常情况，应及时切断电源。</w:t>
      </w:r>
    </w:p>
    <w:p w14:paraId="5235A3C5" w14:textId="77777777" w:rsidR="002B1B96" w:rsidRPr="002B1B96" w:rsidRDefault="002B1B96" w:rsidP="00195D09">
      <w:pPr>
        <w:pStyle w:val="af3"/>
        <w:rPr>
          <w:lang w:bidi="en-US"/>
        </w:rPr>
      </w:pPr>
      <w:r w:rsidRPr="002B1B96">
        <w:rPr>
          <w:b/>
          <w:lang w:bidi="en-US"/>
        </w:rPr>
        <w:t>7.3</w:t>
      </w:r>
      <w:r w:rsidRPr="002B1B96">
        <w:rPr>
          <w:rFonts w:hint="eastAsia"/>
          <w:b/>
          <w:lang w:bidi="en-US"/>
        </w:rPr>
        <w:t>.</w:t>
      </w:r>
      <w:r w:rsidRPr="002B1B96">
        <w:rPr>
          <w:b/>
          <w:lang w:bidi="en-US"/>
        </w:rPr>
        <w:t xml:space="preserve">5  </w:t>
      </w:r>
      <w:r w:rsidRPr="002B1B96">
        <w:rPr>
          <w:rFonts w:hint="eastAsia"/>
          <w:lang w:bidi="en-US"/>
        </w:rPr>
        <w:t>预制模块化机电设备、管组的吊运及安装应符合安全施工相关标准的规定。</w:t>
      </w:r>
    </w:p>
    <w:p w14:paraId="6ED89E92" w14:textId="4DCA75D0" w:rsidR="002B1B96" w:rsidRPr="002B1B96" w:rsidRDefault="002B1B96" w:rsidP="00195D09">
      <w:pPr>
        <w:pStyle w:val="af3"/>
      </w:pPr>
      <w:r w:rsidRPr="002B1B96">
        <w:rPr>
          <w:b/>
          <w:lang w:bidi="en-US"/>
        </w:rPr>
        <w:t>7.3.6</w:t>
      </w:r>
      <w:r w:rsidRPr="002B1B96">
        <w:t xml:space="preserve"> </w:t>
      </w:r>
      <w:r w:rsidR="00480FEE">
        <w:t xml:space="preserve"> </w:t>
      </w:r>
      <w:r w:rsidRPr="002B1B96">
        <w:rPr>
          <w:rFonts w:hint="eastAsia"/>
        </w:rPr>
        <w:t>采用叠合</w:t>
      </w:r>
      <w:proofErr w:type="gramStart"/>
      <w:r w:rsidRPr="002B1B96">
        <w:rPr>
          <w:rFonts w:hint="eastAsia"/>
        </w:rPr>
        <w:t>板作为</w:t>
      </w:r>
      <w:proofErr w:type="gramEnd"/>
      <w:r w:rsidRPr="002B1B96">
        <w:rPr>
          <w:rFonts w:hint="eastAsia"/>
        </w:rPr>
        <w:t>楼板时，不得切断桁架筋，且敷设的电气管路顶面不应高于桁架筋上弦杆。</w:t>
      </w:r>
    </w:p>
    <w:p w14:paraId="0748375C" w14:textId="77777777" w:rsidR="002B1B96" w:rsidRPr="002B1B96" w:rsidRDefault="002B1B96" w:rsidP="00195D09">
      <w:pPr>
        <w:pStyle w:val="af3"/>
      </w:pPr>
      <w:r w:rsidRPr="002B1B96">
        <w:rPr>
          <w:b/>
          <w:lang w:bidi="en-US"/>
        </w:rPr>
        <w:t>7.3.7</w:t>
      </w:r>
      <w:r w:rsidRPr="002B1B96">
        <w:t xml:space="preserve">  </w:t>
      </w:r>
      <w:r w:rsidRPr="002B1B96">
        <w:rPr>
          <w:rFonts w:hint="eastAsia"/>
        </w:rPr>
        <w:t>在预制构件上安装</w:t>
      </w:r>
      <w:r w:rsidRPr="002B1B96">
        <w:t>大型灯具、桥架、母线、配电设备等</w:t>
      </w:r>
      <w:r w:rsidRPr="002B1B96">
        <w:rPr>
          <w:rFonts w:hint="eastAsia"/>
        </w:rPr>
        <w:t>部品</w:t>
      </w:r>
      <w:r w:rsidRPr="002B1B96">
        <w:t>时，应</w:t>
      </w:r>
      <w:r w:rsidRPr="002B1B96">
        <w:rPr>
          <w:rFonts w:hint="eastAsia"/>
        </w:rPr>
        <w:t>通过</w:t>
      </w:r>
      <w:r w:rsidRPr="002B1B96">
        <w:t>预埋件固定。</w:t>
      </w:r>
    </w:p>
    <w:p w14:paraId="788082AF" w14:textId="77777777" w:rsidR="002B1B96" w:rsidRPr="002B1B96" w:rsidRDefault="002B1B96" w:rsidP="00195D09">
      <w:pPr>
        <w:pStyle w:val="af3"/>
      </w:pPr>
      <w:r w:rsidRPr="002B1B96">
        <w:rPr>
          <w:b/>
          <w:lang w:bidi="en-US"/>
        </w:rPr>
        <w:t>7.3.8</w:t>
      </w:r>
      <w:r w:rsidRPr="002B1B96">
        <w:t xml:space="preserve">  </w:t>
      </w:r>
      <w:r w:rsidRPr="002B1B96">
        <w:rPr>
          <w:rFonts w:hint="eastAsia"/>
        </w:rPr>
        <w:t>管线</w:t>
      </w:r>
      <w:r w:rsidRPr="002B1B96">
        <w:t>穿越预制构件时应预留套管或孔洞，预留的位置应准确且不应影响结构安全。</w:t>
      </w:r>
    </w:p>
    <w:p w14:paraId="089BE4A8" w14:textId="77777777" w:rsidR="00B71547" w:rsidRDefault="002B1B96" w:rsidP="00195D09">
      <w:pPr>
        <w:pStyle w:val="af3"/>
        <w:sectPr w:rsidR="00B71547" w:rsidSect="000C3364">
          <w:pgSz w:w="11910" w:h="16840"/>
          <w:pgMar w:top="1610" w:right="1349" w:bottom="1213" w:left="1293" w:header="0" w:footer="1094" w:gutter="0"/>
          <w:cols w:space="720"/>
        </w:sectPr>
      </w:pPr>
      <w:r w:rsidRPr="002B1B96">
        <w:rPr>
          <w:b/>
          <w:lang w:bidi="en-US"/>
        </w:rPr>
        <w:t>7.3.9</w:t>
      </w:r>
      <w:r w:rsidRPr="002B1B96">
        <w:t xml:space="preserve">  </w:t>
      </w:r>
      <w:r w:rsidRPr="002B1B96">
        <w:t>装配式混凝土建筑的给排水、采暖设计应与建筑设计同步，预留预埋应满足结构专业相关要求，不得在预制构件上剔凿沟槽、打洞开孔等。穿越楼板管线较多且集中的区域</w:t>
      </w:r>
      <w:r w:rsidRPr="002B1B96">
        <w:rPr>
          <w:rFonts w:hint="eastAsia"/>
        </w:rPr>
        <w:t>宜</w:t>
      </w:r>
      <w:r w:rsidRPr="002B1B96">
        <w:t>采用现浇楼板。</w:t>
      </w:r>
    </w:p>
    <w:p w14:paraId="102E9C88" w14:textId="446B93FF" w:rsidR="00480FEE" w:rsidRPr="004A7FA0" w:rsidRDefault="00480FEE" w:rsidP="004A7FA0">
      <w:pPr>
        <w:pStyle w:val="210"/>
      </w:pPr>
      <w:bookmarkStart w:id="104" w:name="_Toc27452755"/>
      <w:bookmarkStart w:id="105" w:name="_Toc60229558"/>
      <w:bookmarkStart w:id="106" w:name="_Toc93588406"/>
      <w:bookmarkStart w:id="107" w:name="_Toc93589292"/>
      <w:bookmarkStart w:id="108" w:name="_Toc132662884"/>
      <w:bookmarkStart w:id="109" w:name="_Toc132788666"/>
      <w:r w:rsidRPr="004A7FA0">
        <w:rPr>
          <w:rFonts w:hint="eastAsia"/>
          <w:b/>
          <w:bCs w:val="0"/>
        </w:rPr>
        <w:lastRenderedPageBreak/>
        <w:t>8</w:t>
      </w:r>
      <w:r w:rsidRPr="004A7FA0">
        <w:rPr>
          <w:rFonts w:hint="eastAsia"/>
        </w:rPr>
        <w:t xml:space="preserve"> </w:t>
      </w:r>
      <w:r w:rsidRPr="004A7FA0">
        <w:t xml:space="preserve"> </w:t>
      </w:r>
      <w:bookmarkEnd w:id="104"/>
      <w:r w:rsidRPr="004A7FA0">
        <w:rPr>
          <w:rFonts w:hint="eastAsia"/>
        </w:rPr>
        <w:t>安全信息化管理</w:t>
      </w:r>
      <w:bookmarkEnd w:id="105"/>
      <w:bookmarkEnd w:id="106"/>
      <w:bookmarkEnd w:id="107"/>
      <w:bookmarkEnd w:id="108"/>
      <w:bookmarkEnd w:id="109"/>
    </w:p>
    <w:p w14:paraId="6737CB5F" w14:textId="77777777" w:rsidR="00480FEE" w:rsidRPr="00480FEE" w:rsidRDefault="00480FEE" w:rsidP="00195D09">
      <w:pPr>
        <w:pStyle w:val="af3"/>
        <w:rPr>
          <w:lang w:bidi="en-US"/>
        </w:rPr>
      </w:pPr>
      <w:r w:rsidRPr="00480FEE">
        <w:rPr>
          <w:b/>
          <w:lang w:bidi="en-US"/>
        </w:rPr>
        <w:t>8.</w:t>
      </w:r>
      <w:r w:rsidRPr="00480FEE">
        <w:rPr>
          <w:rFonts w:hint="eastAsia"/>
          <w:b/>
          <w:lang w:bidi="en-US"/>
        </w:rPr>
        <w:t>0</w:t>
      </w:r>
      <w:r w:rsidRPr="00480FEE">
        <w:rPr>
          <w:b/>
          <w:lang w:bidi="en-US"/>
        </w:rPr>
        <w:t>.1</w:t>
      </w:r>
      <w:r w:rsidRPr="00480FEE">
        <w:rPr>
          <w:rFonts w:cs="Arial"/>
          <w:b/>
          <w:lang w:bidi="en-US"/>
        </w:rPr>
        <w:t xml:space="preserve">  </w:t>
      </w:r>
      <w:r w:rsidRPr="00480FEE">
        <w:rPr>
          <w:rFonts w:hint="eastAsia"/>
          <w:lang w:bidi="en-US"/>
        </w:rPr>
        <w:t>装配式建筑施工</w:t>
      </w:r>
      <w:proofErr w:type="gramStart"/>
      <w:r w:rsidRPr="00480FEE">
        <w:rPr>
          <w:rFonts w:hint="eastAsia"/>
          <w:lang w:bidi="en-US"/>
        </w:rPr>
        <w:t>宜建立</w:t>
      </w:r>
      <w:proofErr w:type="gramEnd"/>
      <w:r w:rsidRPr="00480FEE">
        <w:rPr>
          <w:rFonts w:hint="eastAsia"/>
          <w:lang w:bidi="en-US"/>
        </w:rPr>
        <w:t>施工安全信息化管理体系，进行施工安全信息化管理。</w:t>
      </w:r>
    </w:p>
    <w:p w14:paraId="6281DDAA" w14:textId="77777777" w:rsidR="00480FEE" w:rsidRPr="00480FEE" w:rsidRDefault="00480FEE" w:rsidP="00195D09">
      <w:pPr>
        <w:pStyle w:val="af3"/>
        <w:rPr>
          <w:lang w:bidi="en-US"/>
        </w:rPr>
      </w:pPr>
      <w:r w:rsidRPr="00480FEE">
        <w:rPr>
          <w:b/>
          <w:lang w:bidi="en-US"/>
        </w:rPr>
        <w:t>8.</w:t>
      </w:r>
      <w:r w:rsidRPr="00480FEE">
        <w:rPr>
          <w:rFonts w:hint="eastAsia"/>
          <w:b/>
          <w:lang w:bidi="en-US"/>
        </w:rPr>
        <w:t>0</w:t>
      </w:r>
      <w:r w:rsidRPr="00480FEE">
        <w:rPr>
          <w:b/>
          <w:lang w:bidi="en-US"/>
        </w:rPr>
        <w:t xml:space="preserve">.2 </w:t>
      </w:r>
      <w:r w:rsidRPr="00480FEE">
        <w:rPr>
          <w:lang w:bidi="en-US"/>
        </w:rPr>
        <w:t xml:space="preserve"> </w:t>
      </w:r>
      <w:r w:rsidRPr="00480FEE">
        <w:rPr>
          <w:rFonts w:hint="eastAsia"/>
          <w:lang w:bidi="en-US"/>
        </w:rPr>
        <w:t>装配式建筑信息化管理宜采用智慧工地管理平台，管理内容</w:t>
      </w:r>
      <w:proofErr w:type="gramStart"/>
      <w:r w:rsidRPr="00480FEE">
        <w:rPr>
          <w:rFonts w:hint="eastAsia"/>
          <w:lang w:bidi="en-US"/>
        </w:rPr>
        <w:t>宜包括</w:t>
      </w:r>
      <w:proofErr w:type="gramEnd"/>
      <w:r w:rsidRPr="00480FEE">
        <w:rPr>
          <w:rFonts w:hint="eastAsia"/>
          <w:lang w:bidi="en-US"/>
        </w:rPr>
        <w:t>下列内容：</w:t>
      </w:r>
    </w:p>
    <w:p w14:paraId="2B21C103" w14:textId="77777777" w:rsidR="00480FEE" w:rsidRPr="00480FEE" w:rsidRDefault="00480FEE" w:rsidP="00E9483A">
      <w:pPr>
        <w:pStyle w:val="af3"/>
        <w:ind w:firstLineChars="200" w:firstLine="422"/>
        <w:rPr>
          <w:lang w:bidi="en-US"/>
        </w:rPr>
      </w:pPr>
      <w:r w:rsidRPr="00480FEE">
        <w:rPr>
          <w:b/>
          <w:bCs/>
          <w:lang w:bidi="en-US"/>
        </w:rPr>
        <w:t>1</w:t>
      </w:r>
      <w:r w:rsidRPr="00480FEE">
        <w:rPr>
          <w:lang w:bidi="en-US"/>
        </w:rPr>
        <w:t xml:space="preserve">  </w:t>
      </w:r>
      <w:r w:rsidRPr="00480FEE">
        <w:rPr>
          <w:rFonts w:hint="eastAsia"/>
          <w:lang w:bidi="en-US"/>
        </w:rPr>
        <w:t>收集环境信息，根据实际情况发布天气预警信息；</w:t>
      </w:r>
    </w:p>
    <w:p w14:paraId="48F66C67" w14:textId="77777777" w:rsidR="00480FEE" w:rsidRPr="00480FEE" w:rsidRDefault="00480FEE" w:rsidP="00E9483A">
      <w:pPr>
        <w:pStyle w:val="af3"/>
        <w:ind w:firstLineChars="200" w:firstLine="422"/>
        <w:rPr>
          <w:lang w:bidi="en-US"/>
        </w:rPr>
      </w:pPr>
      <w:r w:rsidRPr="00480FEE">
        <w:rPr>
          <w:b/>
          <w:bCs/>
          <w:lang w:bidi="en-US"/>
        </w:rPr>
        <w:t>2</w:t>
      </w:r>
      <w:r w:rsidRPr="00480FEE">
        <w:rPr>
          <w:lang w:bidi="en-US"/>
        </w:rPr>
        <w:t xml:space="preserve">  </w:t>
      </w:r>
      <w:r w:rsidRPr="00480FEE">
        <w:rPr>
          <w:rFonts w:hint="eastAsia"/>
          <w:lang w:bidi="en-US"/>
        </w:rPr>
        <w:t>进行风险的辨识，分级管控；</w:t>
      </w:r>
    </w:p>
    <w:p w14:paraId="30A97CDE" w14:textId="77777777" w:rsidR="00480FEE" w:rsidRPr="00480FEE" w:rsidRDefault="00480FEE" w:rsidP="00E9483A">
      <w:pPr>
        <w:pStyle w:val="af3"/>
        <w:ind w:firstLineChars="200" w:firstLine="422"/>
        <w:rPr>
          <w:lang w:bidi="en-US"/>
        </w:rPr>
      </w:pPr>
      <w:r w:rsidRPr="00480FEE">
        <w:rPr>
          <w:b/>
          <w:bCs/>
          <w:lang w:bidi="en-US"/>
        </w:rPr>
        <w:t>3</w:t>
      </w:r>
      <w:r w:rsidRPr="00480FEE">
        <w:rPr>
          <w:lang w:bidi="en-US"/>
        </w:rPr>
        <w:t xml:space="preserve">  </w:t>
      </w:r>
      <w:r w:rsidRPr="00480FEE">
        <w:rPr>
          <w:rFonts w:hint="eastAsia"/>
          <w:lang w:bidi="en-US"/>
        </w:rPr>
        <w:t>线上安全巡检系统，安全问题统计、安全检查报告生成、安全问题查看等；</w:t>
      </w:r>
    </w:p>
    <w:p w14:paraId="71281521" w14:textId="77777777" w:rsidR="00480FEE" w:rsidRPr="00480FEE" w:rsidRDefault="00480FEE" w:rsidP="00E9483A">
      <w:pPr>
        <w:pStyle w:val="af3"/>
        <w:ind w:firstLineChars="200" w:firstLine="422"/>
        <w:rPr>
          <w:lang w:bidi="en-US"/>
        </w:rPr>
      </w:pPr>
      <w:r w:rsidRPr="00480FEE">
        <w:rPr>
          <w:b/>
          <w:bCs/>
          <w:lang w:bidi="en-US"/>
        </w:rPr>
        <w:t>4</w:t>
      </w:r>
      <w:r w:rsidRPr="00480FEE">
        <w:rPr>
          <w:lang w:bidi="en-US"/>
        </w:rPr>
        <w:t xml:space="preserve">  </w:t>
      </w:r>
      <w:r w:rsidRPr="00480FEE">
        <w:rPr>
          <w:rFonts w:hint="eastAsia"/>
          <w:lang w:bidi="en-US"/>
        </w:rPr>
        <w:t>采用视频监控系统对现场安全施工进行监控，定期采用无人机进行空中安全巡查；</w:t>
      </w:r>
    </w:p>
    <w:p w14:paraId="29BF93F1" w14:textId="77777777" w:rsidR="00480FEE" w:rsidRPr="00480FEE" w:rsidRDefault="00480FEE" w:rsidP="00E9483A">
      <w:pPr>
        <w:pStyle w:val="af3"/>
        <w:ind w:firstLineChars="200" w:firstLine="422"/>
        <w:rPr>
          <w:lang w:bidi="en-US"/>
        </w:rPr>
      </w:pPr>
      <w:r w:rsidRPr="00480FEE">
        <w:rPr>
          <w:rFonts w:hint="eastAsia"/>
          <w:b/>
          <w:bCs/>
          <w:lang w:bidi="en-US"/>
        </w:rPr>
        <w:t>5</w:t>
      </w:r>
      <w:r w:rsidRPr="00480FEE">
        <w:rPr>
          <w:lang w:bidi="en-US"/>
        </w:rPr>
        <w:t xml:space="preserve">  </w:t>
      </w:r>
      <w:r w:rsidRPr="00480FEE">
        <w:rPr>
          <w:rFonts w:hint="eastAsia"/>
          <w:lang w:bidi="en-US"/>
        </w:rPr>
        <w:t>安装辅助定位设备，</w:t>
      </w:r>
      <w:r w:rsidRPr="00480FEE">
        <w:rPr>
          <w:rFonts w:hint="eastAsia"/>
        </w:rPr>
        <w:t>对现场人员和移动式起重设备进行定位</w:t>
      </w:r>
      <w:r w:rsidRPr="00480FEE">
        <w:rPr>
          <w:rFonts w:hint="eastAsia"/>
          <w:lang w:bidi="en-US"/>
        </w:rPr>
        <w:t>；</w:t>
      </w:r>
    </w:p>
    <w:p w14:paraId="359B4F41" w14:textId="77777777" w:rsidR="00480FEE" w:rsidRPr="00480FEE" w:rsidRDefault="00480FEE" w:rsidP="00E9483A">
      <w:pPr>
        <w:pStyle w:val="af3"/>
        <w:ind w:firstLineChars="200" w:firstLine="422"/>
        <w:rPr>
          <w:lang w:bidi="en-US"/>
        </w:rPr>
      </w:pPr>
      <w:r w:rsidRPr="00480FEE">
        <w:rPr>
          <w:rFonts w:hint="eastAsia"/>
          <w:b/>
          <w:bCs/>
          <w:lang w:bidi="en-US"/>
        </w:rPr>
        <w:t>6</w:t>
      </w:r>
      <w:r w:rsidRPr="00480FEE">
        <w:rPr>
          <w:lang w:bidi="en-US"/>
        </w:rPr>
        <w:t xml:space="preserve">  </w:t>
      </w:r>
      <w:r w:rsidRPr="00480FEE">
        <w:rPr>
          <w:rFonts w:hint="eastAsia"/>
          <w:lang w:bidi="en-US"/>
        </w:rPr>
        <w:t>施工现场人员应按相关规定实行劳务实名制管理，宜采用信息化手段进行管理并实时采集作业人员的作业状态；</w:t>
      </w:r>
    </w:p>
    <w:p w14:paraId="223C4E20" w14:textId="77777777" w:rsidR="00480FEE" w:rsidRPr="00480FEE" w:rsidRDefault="00480FEE" w:rsidP="00E9483A">
      <w:pPr>
        <w:pStyle w:val="af3"/>
        <w:ind w:firstLineChars="200" w:firstLine="422"/>
        <w:rPr>
          <w:lang w:bidi="en-US"/>
        </w:rPr>
      </w:pPr>
      <w:r w:rsidRPr="00480FEE">
        <w:rPr>
          <w:b/>
          <w:bCs/>
          <w:lang w:bidi="en-US"/>
        </w:rPr>
        <w:t>7</w:t>
      </w:r>
      <w:r w:rsidRPr="00480FEE">
        <w:rPr>
          <w:lang w:bidi="en-US"/>
        </w:rPr>
        <w:t xml:space="preserve">  </w:t>
      </w:r>
      <w:r w:rsidRPr="00480FEE">
        <w:rPr>
          <w:rFonts w:hint="eastAsia"/>
          <w:lang w:bidi="en-US"/>
        </w:rPr>
        <w:t>部品部件起重机械安装安全监控系统，实时采集起重机械的工作参数，并发布预警信息。</w:t>
      </w:r>
    </w:p>
    <w:p w14:paraId="7E8DEF79" w14:textId="77777777" w:rsidR="00480FEE" w:rsidRPr="00480FEE" w:rsidRDefault="00480FEE" w:rsidP="00195D09">
      <w:pPr>
        <w:pStyle w:val="af3"/>
        <w:rPr>
          <w:lang w:bidi="en-US"/>
        </w:rPr>
      </w:pPr>
      <w:r w:rsidRPr="00480FEE">
        <w:rPr>
          <w:b/>
          <w:lang w:bidi="en-US"/>
        </w:rPr>
        <w:t>8.</w:t>
      </w:r>
      <w:r w:rsidRPr="00480FEE">
        <w:rPr>
          <w:rFonts w:hint="eastAsia"/>
          <w:b/>
          <w:lang w:bidi="en-US"/>
        </w:rPr>
        <w:t>0</w:t>
      </w:r>
      <w:r w:rsidRPr="00480FEE">
        <w:rPr>
          <w:b/>
          <w:lang w:bidi="en-US"/>
        </w:rPr>
        <w:t>.3</w:t>
      </w:r>
      <w:r w:rsidRPr="00480FEE">
        <w:rPr>
          <w:rFonts w:cs="Arial"/>
          <w:b/>
          <w:lang w:bidi="en-US"/>
        </w:rPr>
        <w:t xml:space="preserve">  </w:t>
      </w:r>
      <w:r w:rsidRPr="00480FEE">
        <w:rPr>
          <w:rFonts w:hint="eastAsia"/>
          <w:lang w:bidi="en-US"/>
        </w:rPr>
        <w:t>装配式建筑在施工前</w:t>
      </w:r>
      <w:proofErr w:type="gramStart"/>
      <w:r w:rsidRPr="00480FEE">
        <w:rPr>
          <w:rFonts w:hint="eastAsia"/>
          <w:lang w:bidi="en-US"/>
        </w:rPr>
        <w:t>宜建立</w:t>
      </w:r>
      <w:proofErr w:type="gramEnd"/>
      <w:r w:rsidRPr="00480FEE">
        <w:rPr>
          <w:rFonts w:hint="eastAsia"/>
          <w:lang w:bidi="en-US"/>
        </w:rPr>
        <w:t>建筑信息化模型，结合模型进行塔式起重机综合选型和附着定位模拟、构件拆分设计和深化设计、施工措施和构件之间的碰撞检查等。</w:t>
      </w:r>
    </w:p>
    <w:p w14:paraId="2628EA99" w14:textId="77777777" w:rsidR="00480FEE" w:rsidRPr="00480FEE" w:rsidRDefault="00480FEE" w:rsidP="00195D09">
      <w:pPr>
        <w:pStyle w:val="af3"/>
        <w:rPr>
          <w:lang w:bidi="en-US"/>
        </w:rPr>
      </w:pPr>
      <w:r w:rsidRPr="00480FEE">
        <w:rPr>
          <w:b/>
          <w:lang w:bidi="en-US"/>
        </w:rPr>
        <w:t>8.</w:t>
      </w:r>
      <w:r w:rsidRPr="00480FEE">
        <w:rPr>
          <w:rFonts w:hint="eastAsia"/>
          <w:b/>
          <w:lang w:bidi="en-US"/>
        </w:rPr>
        <w:t>0</w:t>
      </w:r>
      <w:r w:rsidRPr="00480FEE">
        <w:rPr>
          <w:b/>
          <w:lang w:bidi="en-US"/>
        </w:rPr>
        <w:t>.4</w:t>
      </w:r>
      <w:r w:rsidRPr="00480FEE">
        <w:rPr>
          <w:rFonts w:cs="Arial"/>
          <w:b/>
          <w:lang w:bidi="en-US"/>
        </w:rPr>
        <w:t xml:space="preserve">  </w:t>
      </w:r>
      <w:r w:rsidRPr="00480FEE">
        <w:rPr>
          <w:rFonts w:hint="eastAsia"/>
          <w:lang w:bidi="en-US"/>
        </w:rPr>
        <w:t>装配式建筑宜结合</w:t>
      </w:r>
      <w:r w:rsidRPr="00480FEE">
        <w:rPr>
          <w:rFonts w:hint="eastAsia"/>
          <w:lang w:bidi="en-US"/>
        </w:rPr>
        <w:t>B</w:t>
      </w:r>
      <w:r w:rsidRPr="00480FEE">
        <w:rPr>
          <w:lang w:bidi="en-US"/>
        </w:rPr>
        <w:t>IM</w:t>
      </w:r>
      <w:proofErr w:type="gramStart"/>
      <w:r w:rsidRPr="00480FEE">
        <w:rPr>
          <w:rFonts w:hint="eastAsia"/>
          <w:lang w:bidi="en-US"/>
        </w:rPr>
        <w:t>建立部</w:t>
      </w:r>
      <w:proofErr w:type="gramEnd"/>
      <w:r w:rsidRPr="00480FEE">
        <w:rPr>
          <w:rFonts w:hint="eastAsia"/>
          <w:lang w:bidi="en-US"/>
        </w:rPr>
        <w:t>品部件信息化管理平台，信息化管理平台主要功能</w:t>
      </w:r>
      <w:proofErr w:type="gramStart"/>
      <w:r w:rsidRPr="00480FEE">
        <w:rPr>
          <w:rFonts w:hint="eastAsia"/>
          <w:lang w:bidi="en-US"/>
        </w:rPr>
        <w:t>宜包括</w:t>
      </w:r>
      <w:proofErr w:type="gramEnd"/>
      <w:r w:rsidRPr="00480FEE">
        <w:rPr>
          <w:rFonts w:hint="eastAsia"/>
          <w:lang w:bidi="en-US"/>
        </w:rPr>
        <w:t>下列内容：</w:t>
      </w:r>
    </w:p>
    <w:p w14:paraId="0ABCA9F4" w14:textId="77777777" w:rsidR="00480FEE" w:rsidRPr="00480FEE" w:rsidRDefault="00480FEE" w:rsidP="00E9483A">
      <w:pPr>
        <w:pStyle w:val="af3"/>
        <w:ind w:firstLineChars="200" w:firstLine="422"/>
        <w:rPr>
          <w:lang w:bidi="en-US"/>
        </w:rPr>
      </w:pPr>
      <w:r w:rsidRPr="00480FEE">
        <w:rPr>
          <w:b/>
          <w:bCs/>
          <w:lang w:bidi="en-US"/>
        </w:rPr>
        <w:t>1</w:t>
      </w:r>
      <w:r w:rsidRPr="00480FEE">
        <w:rPr>
          <w:lang w:bidi="en-US"/>
        </w:rPr>
        <w:t xml:space="preserve">  </w:t>
      </w:r>
      <w:r w:rsidRPr="00480FEE">
        <w:rPr>
          <w:rFonts w:hint="eastAsia"/>
          <w:lang w:bidi="en-US"/>
        </w:rPr>
        <w:t>关联设计图纸，查看构件清单、图纸、模型；</w:t>
      </w:r>
    </w:p>
    <w:p w14:paraId="02D0BC3A" w14:textId="77777777" w:rsidR="00480FEE" w:rsidRPr="00480FEE" w:rsidRDefault="00480FEE" w:rsidP="00E9483A">
      <w:pPr>
        <w:pStyle w:val="af3"/>
        <w:ind w:firstLineChars="200" w:firstLine="422"/>
        <w:rPr>
          <w:lang w:bidi="en-US"/>
        </w:rPr>
      </w:pPr>
      <w:r w:rsidRPr="00480FEE">
        <w:rPr>
          <w:b/>
          <w:bCs/>
          <w:lang w:bidi="en-US"/>
        </w:rPr>
        <w:t>2</w:t>
      </w:r>
      <w:r w:rsidRPr="00480FEE">
        <w:rPr>
          <w:lang w:bidi="en-US"/>
        </w:rPr>
        <w:t xml:space="preserve">  </w:t>
      </w:r>
      <w:r w:rsidRPr="00480FEE">
        <w:rPr>
          <w:rFonts w:hint="eastAsia"/>
          <w:lang w:bidi="en-US"/>
        </w:rPr>
        <w:t>通过条形码标签或</w:t>
      </w:r>
      <w:r w:rsidRPr="00480FEE">
        <w:rPr>
          <w:lang w:bidi="en-US"/>
        </w:rPr>
        <w:t>RFID</w:t>
      </w:r>
      <w:r w:rsidRPr="00480FEE">
        <w:rPr>
          <w:rFonts w:hint="eastAsia"/>
          <w:lang w:bidi="en-US"/>
        </w:rPr>
        <w:t>系统，对工人、工位、构件等进行信息标定；</w:t>
      </w:r>
    </w:p>
    <w:p w14:paraId="1CD1B498" w14:textId="77777777" w:rsidR="00480FEE" w:rsidRPr="00480FEE" w:rsidRDefault="00480FEE" w:rsidP="00E9483A">
      <w:pPr>
        <w:pStyle w:val="af3"/>
        <w:ind w:firstLineChars="200" w:firstLine="422"/>
        <w:rPr>
          <w:lang w:bidi="en-US"/>
        </w:rPr>
      </w:pPr>
      <w:r w:rsidRPr="00480FEE">
        <w:rPr>
          <w:b/>
          <w:bCs/>
          <w:lang w:bidi="en-US"/>
        </w:rPr>
        <w:t>3</w:t>
      </w:r>
      <w:r w:rsidRPr="00480FEE">
        <w:rPr>
          <w:lang w:bidi="en-US"/>
        </w:rPr>
        <w:t xml:space="preserve">  </w:t>
      </w:r>
      <w:r w:rsidRPr="00480FEE">
        <w:rPr>
          <w:rFonts w:hint="eastAsia"/>
          <w:lang w:bidi="en-US"/>
        </w:rPr>
        <w:t>采用</w:t>
      </w:r>
      <w:r w:rsidRPr="00480FEE">
        <w:rPr>
          <w:lang w:bidi="en-US"/>
        </w:rPr>
        <w:t>GPS</w:t>
      </w:r>
      <w:r w:rsidRPr="00480FEE">
        <w:rPr>
          <w:rFonts w:hint="eastAsia"/>
          <w:lang w:bidi="en-US"/>
        </w:rPr>
        <w:t>车辆定位系统对运输车辆进行跟踪和定位；</w:t>
      </w:r>
    </w:p>
    <w:p w14:paraId="3409F58D" w14:textId="77777777" w:rsidR="00480FEE" w:rsidRPr="00480FEE" w:rsidRDefault="00480FEE" w:rsidP="00E9483A">
      <w:pPr>
        <w:pStyle w:val="af3"/>
        <w:ind w:firstLineChars="200" w:firstLine="422"/>
        <w:rPr>
          <w:lang w:bidi="en-US"/>
        </w:rPr>
      </w:pPr>
      <w:r w:rsidRPr="00480FEE">
        <w:rPr>
          <w:b/>
          <w:bCs/>
          <w:lang w:bidi="en-US"/>
        </w:rPr>
        <w:t>4</w:t>
      </w:r>
      <w:r w:rsidRPr="00480FEE">
        <w:rPr>
          <w:lang w:bidi="en-US"/>
        </w:rPr>
        <w:t xml:space="preserve">  </w:t>
      </w:r>
      <w:r w:rsidRPr="00480FEE">
        <w:rPr>
          <w:rFonts w:hint="eastAsia"/>
          <w:lang w:bidi="en-US"/>
        </w:rPr>
        <w:t>通过物资管理平台形成堆场电子地图，对堆场、库存材料进行可视化管理；</w:t>
      </w:r>
    </w:p>
    <w:p w14:paraId="7D1DF3E4" w14:textId="77777777" w:rsidR="00480FEE" w:rsidRPr="00480FEE" w:rsidRDefault="00480FEE" w:rsidP="00E9483A">
      <w:pPr>
        <w:pStyle w:val="af3"/>
        <w:ind w:firstLineChars="200" w:firstLine="422"/>
        <w:rPr>
          <w:lang w:bidi="en-US"/>
        </w:rPr>
      </w:pPr>
      <w:r w:rsidRPr="00480FEE">
        <w:rPr>
          <w:b/>
          <w:bCs/>
          <w:lang w:bidi="en-US"/>
        </w:rPr>
        <w:t>5</w:t>
      </w:r>
      <w:r w:rsidRPr="00480FEE">
        <w:rPr>
          <w:lang w:bidi="en-US"/>
        </w:rPr>
        <w:t xml:space="preserve">  </w:t>
      </w:r>
      <w:r w:rsidRPr="00480FEE">
        <w:rPr>
          <w:rFonts w:hint="eastAsia"/>
          <w:lang w:bidi="en-US"/>
        </w:rPr>
        <w:t>结合物联网技术，对部品部件运输、存放、安装、验收等状态进行记录。</w:t>
      </w:r>
    </w:p>
    <w:p w14:paraId="105F8E70" w14:textId="19285F36" w:rsidR="00D82887" w:rsidRPr="00FB50A0" w:rsidRDefault="00480FEE" w:rsidP="00E9483A">
      <w:pPr>
        <w:pStyle w:val="af3"/>
        <w:rPr>
          <w:rFonts w:ascii="Calibri" w:eastAsia="黑体" w:hAnsi="Calibri"/>
          <w:sz w:val="32"/>
          <w:szCs w:val="32"/>
        </w:rPr>
      </w:pPr>
      <w:r w:rsidRPr="00480FEE">
        <w:rPr>
          <w:b/>
          <w:lang w:bidi="en-US"/>
        </w:rPr>
        <w:t>8.</w:t>
      </w:r>
      <w:r w:rsidRPr="00480FEE">
        <w:rPr>
          <w:rFonts w:hint="eastAsia"/>
          <w:b/>
          <w:lang w:bidi="en-US"/>
        </w:rPr>
        <w:t>0</w:t>
      </w:r>
      <w:r w:rsidRPr="00480FEE">
        <w:rPr>
          <w:b/>
          <w:lang w:bidi="en-US"/>
        </w:rPr>
        <w:t>.5</w:t>
      </w:r>
      <w:r w:rsidRPr="00480FEE">
        <w:rPr>
          <w:rFonts w:cs="Arial"/>
          <w:b/>
          <w:lang w:bidi="en-US"/>
        </w:rPr>
        <w:t xml:space="preserve"> </w:t>
      </w:r>
      <w:r w:rsidRPr="00480FEE">
        <w:rPr>
          <w:lang w:bidi="en-US"/>
        </w:rPr>
        <w:t xml:space="preserve"> </w:t>
      </w:r>
      <w:r w:rsidRPr="00480FEE">
        <w:rPr>
          <w:rFonts w:hint="eastAsia"/>
          <w:lang w:bidi="en-US"/>
        </w:rPr>
        <w:t>复杂的部品部件宜采用</w:t>
      </w:r>
      <w:r w:rsidRPr="00480FEE">
        <w:t>BIM</w:t>
      </w:r>
      <w:r w:rsidRPr="00480FEE">
        <w:rPr>
          <w:rFonts w:hint="eastAsia"/>
        </w:rPr>
        <w:t>技术</w:t>
      </w:r>
      <w:r w:rsidRPr="00480FEE">
        <w:rPr>
          <w:rFonts w:hint="eastAsia"/>
          <w:lang w:bidi="en-US"/>
        </w:rPr>
        <w:t>与</w:t>
      </w:r>
      <w:r w:rsidRPr="00480FEE">
        <w:t>VR</w:t>
      </w:r>
      <w:r w:rsidRPr="00480FEE">
        <w:rPr>
          <w:rFonts w:hint="eastAsia"/>
          <w:lang w:bidi="en-US"/>
        </w:rPr>
        <w:t>虚拟现实技术等信息化、大数据技术，对生产施工过程进行模型虚拟施工或可视化施工，对施工工人进行施工安全指导。</w:t>
      </w:r>
      <w:r w:rsidR="00B95E21" w:rsidRPr="00393E97">
        <w:rPr>
          <w:rFonts w:ascii="宋体" w:hAnsi="宋体"/>
        </w:rPr>
        <w:br w:type="page"/>
      </w:r>
    </w:p>
    <w:p w14:paraId="3FDC54B0" w14:textId="6D931C4D" w:rsidR="005B7B38" w:rsidRPr="00FB50A0" w:rsidRDefault="005B7B38" w:rsidP="005B7B38">
      <w:pPr>
        <w:widowControl/>
        <w:spacing w:line="360" w:lineRule="auto"/>
        <w:jc w:val="center"/>
        <w:rPr>
          <w:rFonts w:ascii="Calibri" w:eastAsia="黑体" w:hAnsi="Calibri" w:cs="Times New Roman"/>
          <w:sz w:val="32"/>
          <w:szCs w:val="32"/>
        </w:rPr>
      </w:pPr>
    </w:p>
    <w:p w14:paraId="3CE80C05" w14:textId="77777777" w:rsidR="005B7B38" w:rsidRPr="00FB50A0" w:rsidRDefault="005B7B38" w:rsidP="005B7B38">
      <w:pPr>
        <w:ind w:rightChars="-20" w:right="-42"/>
        <w:jc w:val="center"/>
        <w:rPr>
          <w:rFonts w:ascii="Times New Roman" w:eastAsia="黑体" w:hAnsi="Times New Roman" w:cs="Times New Roman"/>
          <w:sz w:val="32"/>
          <w:szCs w:val="32"/>
        </w:rPr>
      </w:pPr>
      <w:r w:rsidRPr="00FB50A0">
        <w:rPr>
          <w:rFonts w:ascii="Times New Roman" w:eastAsia="黑体" w:hAnsi="Times New Roman" w:cs="Times New Roman" w:hint="eastAsia"/>
          <w:sz w:val="32"/>
          <w:szCs w:val="32"/>
        </w:rPr>
        <w:t>深圳市工程建设地方标准</w:t>
      </w:r>
    </w:p>
    <w:p w14:paraId="2D21F189" w14:textId="77777777" w:rsidR="005B7B38" w:rsidRPr="00FB50A0" w:rsidRDefault="005B7B38" w:rsidP="005B7B38">
      <w:pPr>
        <w:jc w:val="center"/>
        <w:rPr>
          <w:rFonts w:ascii="Times New Roman" w:eastAsia="宋体" w:hAnsi="Times New Roman" w:cs="Times New Roman"/>
          <w:sz w:val="30"/>
        </w:rPr>
      </w:pPr>
    </w:p>
    <w:p w14:paraId="0A3BE6D2" w14:textId="5E17D12D" w:rsidR="005B7B38" w:rsidRPr="00FB50A0" w:rsidRDefault="00561C16" w:rsidP="005B7B38">
      <w:pPr>
        <w:jc w:val="center"/>
        <w:rPr>
          <w:rFonts w:ascii="宋体" w:eastAsia="宋体" w:hAnsi="宋体" w:cs="Times New Roman"/>
          <w:b/>
          <w:bCs/>
          <w:sz w:val="32"/>
          <w:szCs w:val="32"/>
        </w:rPr>
      </w:pPr>
      <w:r>
        <w:rPr>
          <w:rFonts w:ascii="宋体" w:eastAsia="宋体" w:hAnsi="宋体" w:cs="Times New Roman" w:hint="eastAsia"/>
          <w:b/>
          <w:bCs/>
          <w:sz w:val="32"/>
          <w:szCs w:val="32"/>
        </w:rPr>
        <w:t>装配式建筑施工安全技术规程</w:t>
      </w:r>
    </w:p>
    <w:p w14:paraId="3712B5CB" w14:textId="77777777" w:rsidR="005B7B38" w:rsidRPr="00FB50A0" w:rsidRDefault="005B7B38" w:rsidP="005B7B38">
      <w:pPr>
        <w:jc w:val="center"/>
        <w:rPr>
          <w:rFonts w:ascii="宋体" w:eastAsia="宋体" w:hAnsi="宋体" w:cs="Times New Roman"/>
          <w:b/>
          <w:bCs/>
          <w:sz w:val="32"/>
          <w:szCs w:val="32"/>
        </w:rPr>
      </w:pPr>
    </w:p>
    <w:p w14:paraId="63D50CBA" w14:textId="77777777" w:rsidR="005B7B38" w:rsidRPr="00FB50A0" w:rsidRDefault="005B7B38" w:rsidP="005B7B38">
      <w:pPr>
        <w:jc w:val="center"/>
        <w:rPr>
          <w:rFonts w:ascii="Times New Roman" w:eastAsia="宋体" w:hAnsi="Times New Roman" w:cs="Times New Roman"/>
          <w:b/>
          <w:sz w:val="30"/>
        </w:rPr>
      </w:pPr>
      <w:r w:rsidRPr="00FB50A0">
        <w:rPr>
          <w:rFonts w:ascii="Times New Roman" w:eastAsia="宋体" w:hAnsi="Times New Roman" w:cs="Times New Roman"/>
          <w:b/>
          <w:sz w:val="30"/>
        </w:rPr>
        <w:t xml:space="preserve">SJG </w:t>
      </w:r>
      <w:r w:rsidRPr="00FB50A0">
        <w:rPr>
          <w:rFonts w:ascii="Times New Roman" w:eastAsia="黑体e眠副浡渀." w:hAnsi="Times New Roman" w:cs="Times New Roman"/>
          <w:b/>
          <w:sz w:val="28"/>
          <w:szCs w:val="28"/>
        </w:rPr>
        <w:t>XXX</w:t>
      </w:r>
      <w:r w:rsidRPr="00FB50A0">
        <w:rPr>
          <w:rFonts w:ascii="Times New Roman" w:eastAsia="宋体" w:hAnsi="Times New Roman" w:cs="Times New Roman"/>
          <w:b/>
          <w:sz w:val="28"/>
          <w:szCs w:val="28"/>
        </w:rPr>
        <w:t xml:space="preserve"> </w:t>
      </w:r>
      <w:r w:rsidRPr="00FB50A0">
        <w:rPr>
          <w:rFonts w:ascii="宋体" w:eastAsia="宋体" w:hAnsi="宋体" w:cs="Times New Roman" w:hint="eastAsia"/>
          <w:b/>
          <w:sz w:val="28"/>
          <w:szCs w:val="28"/>
        </w:rPr>
        <w:t>-</w:t>
      </w:r>
      <w:r w:rsidRPr="00FB50A0">
        <w:rPr>
          <w:rFonts w:ascii="Times New Roman" w:eastAsia="宋体" w:hAnsi="Times New Roman" w:cs="Times New Roman" w:hint="eastAsia"/>
          <w:b/>
          <w:sz w:val="28"/>
          <w:szCs w:val="28"/>
        </w:rPr>
        <w:t xml:space="preserve"> </w:t>
      </w:r>
      <w:r w:rsidRPr="00FB50A0">
        <w:rPr>
          <w:rFonts w:ascii="Times New Roman" w:eastAsia="宋体" w:hAnsi="Times New Roman" w:cs="Times New Roman" w:hint="eastAsia"/>
          <w:b/>
          <w:sz w:val="30"/>
        </w:rPr>
        <w:t>202X</w:t>
      </w:r>
    </w:p>
    <w:p w14:paraId="7F562F8E" w14:textId="77777777" w:rsidR="005B7B38" w:rsidRPr="00FB50A0" w:rsidRDefault="005B7B38" w:rsidP="005B7B38">
      <w:pPr>
        <w:spacing w:line="360" w:lineRule="auto"/>
        <w:ind w:firstLine="480"/>
        <w:rPr>
          <w:rFonts w:ascii="Times New Roman" w:eastAsia="宋体" w:hAnsi="Times New Roman" w:cs="Times New Roman"/>
        </w:rPr>
      </w:pPr>
    </w:p>
    <w:p w14:paraId="286B61AF" w14:textId="77777777" w:rsidR="005B7B38" w:rsidRPr="00FB50A0" w:rsidRDefault="005B7B38" w:rsidP="005B7B38">
      <w:pPr>
        <w:spacing w:line="360" w:lineRule="auto"/>
        <w:ind w:firstLine="480"/>
        <w:rPr>
          <w:rFonts w:ascii="Times New Roman" w:eastAsia="宋体" w:hAnsi="Times New Roman" w:cs="Times New Roman"/>
        </w:rPr>
      </w:pPr>
    </w:p>
    <w:p w14:paraId="3A8F3D3B" w14:textId="08C4ADE8" w:rsidR="005B7B38" w:rsidRPr="00FB50A0" w:rsidRDefault="005B7B38" w:rsidP="0030519D">
      <w:pPr>
        <w:pStyle w:val="1"/>
        <w:jc w:val="center"/>
        <w:rPr>
          <w:rFonts w:ascii="Times New Roman" w:eastAsia="宋体" w:hAnsi="Times New Roman" w:cs="Times New Roman"/>
          <w:b w:val="0"/>
          <w:sz w:val="36"/>
          <w:szCs w:val="36"/>
        </w:rPr>
      </w:pPr>
      <w:bookmarkStart w:id="110" w:name="_Toc80881037"/>
      <w:bookmarkStart w:id="111" w:name="_Toc49880526"/>
      <w:bookmarkStart w:id="112" w:name="_Toc80871088"/>
      <w:bookmarkStart w:id="113" w:name="_Toc92982247"/>
      <w:bookmarkStart w:id="114" w:name="_Toc48203498"/>
      <w:bookmarkStart w:id="115" w:name="_Toc48203206"/>
      <w:bookmarkStart w:id="116" w:name="_Toc49876765"/>
      <w:bookmarkStart w:id="117" w:name="_Toc93389587"/>
      <w:bookmarkStart w:id="118" w:name="_Toc93909047"/>
      <w:bookmarkStart w:id="119" w:name="_Toc49851384"/>
      <w:bookmarkStart w:id="120" w:name="_Toc93350498"/>
      <w:bookmarkStart w:id="121" w:name="_Toc48203657"/>
      <w:bookmarkStart w:id="122" w:name="_Toc93998978"/>
      <w:bookmarkStart w:id="123" w:name="_Toc93999739"/>
      <w:bookmarkStart w:id="124" w:name="_Toc49879944"/>
      <w:bookmarkStart w:id="125" w:name="_Toc93677055"/>
      <w:bookmarkStart w:id="126" w:name="_Toc132662885"/>
      <w:bookmarkStart w:id="127" w:name="_Toc132788667"/>
      <w:r w:rsidRPr="00FB50A0">
        <w:rPr>
          <w:rFonts w:ascii="Times New Roman" w:eastAsia="宋体" w:hAnsi="Times New Roman" w:cs="Times New Roman"/>
          <w:sz w:val="36"/>
          <w:szCs w:val="36"/>
        </w:rPr>
        <w:t>条文说明</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42CE54A" w14:textId="77777777" w:rsidR="005B7B38" w:rsidRPr="00FB50A0" w:rsidRDefault="005B7B38" w:rsidP="005B7B38">
      <w:pPr>
        <w:spacing w:line="360" w:lineRule="auto"/>
        <w:ind w:firstLine="723"/>
        <w:rPr>
          <w:rFonts w:ascii="Times New Roman" w:eastAsia="宋体" w:hAnsi="Times New Roman" w:cs="Times New Roman"/>
          <w:b/>
          <w:sz w:val="36"/>
          <w:szCs w:val="36"/>
        </w:rPr>
      </w:pPr>
    </w:p>
    <w:p w14:paraId="69650E17" w14:textId="77777777" w:rsidR="005B7B38" w:rsidRPr="00FB50A0" w:rsidRDefault="005B7B38" w:rsidP="005B7B38">
      <w:pPr>
        <w:spacing w:line="360" w:lineRule="auto"/>
        <w:ind w:firstLine="723"/>
        <w:rPr>
          <w:rFonts w:ascii="Times New Roman" w:eastAsia="宋体" w:hAnsi="Times New Roman" w:cs="Times New Roman"/>
          <w:b/>
          <w:sz w:val="36"/>
          <w:szCs w:val="36"/>
        </w:rPr>
      </w:pPr>
    </w:p>
    <w:p w14:paraId="64DA69C3" w14:textId="77777777" w:rsidR="005B7B38" w:rsidRPr="00FB50A0" w:rsidRDefault="005B7B38" w:rsidP="005B7B38">
      <w:pPr>
        <w:widowControl/>
        <w:spacing w:line="360" w:lineRule="auto"/>
        <w:jc w:val="left"/>
        <w:rPr>
          <w:rFonts w:ascii="Times New Roman" w:eastAsia="宋体" w:hAnsi="Times New Roman" w:cs="Times New Roman"/>
          <w:szCs w:val="21"/>
        </w:rPr>
      </w:pPr>
    </w:p>
    <w:p w14:paraId="7EE05716" w14:textId="77777777" w:rsidR="005B7B38" w:rsidRPr="00FB50A0" w:rsidRDefault="005B7B38" w:rsidP="005B7B38">
      <w:pPr>
        <w:spacing w:line="360" w:lineRule="auto"/>
        <w:rPr>
          <w:rFonts w:ascii="宋体" w:eastAsia="宋体" w:hAnsi="宋体" w:cs="Times New Roman"/>
          <w:szCs w:val="21"/>
        </w:rPr>
      </w:pPr>
    </w:p>
    <w:p w14:paraId="7F79DB0D" w14:textId="77777777" w:rsidR="005B7B38" w:rsidRPr="00FB50A0" w:rsidRDefault="005B7B38" w:rsidP="005B7B38">
      <w:pPr>
        <w:spacing w:line="360" w:lineRule="auto"/>
        <w:rPr>
          <w:rFonts w:ascii="宋体" w:eastAsia="宋体" w:hAnsi="宋体" w:cs="Times New Roman"/>
          <w:szCs w:val="21"/>
        </w:rPr>
      </w:pPr>
    </w:p>
    <w:p w14:paraId="00D58FDE" w14:textId="77777777" w:rsidR="005B7B38" w:rsidRPr="00FB50A0" w:rsidRDefault="005B7B38" w:rsidP="005B7B38">
      <w:pPr>
        <w:spacing w:line="360" w:lineRule="auto"/>
        <w:rPr>
          <w:rFonts w:ascii="宋体" w:eastAsia="宋体" w:hAnsi="宋体" w:cs="Times New Roman"/>
          <w:szCs w:val="21"/>
        </w:rPr>
      </w:pPr>
    </w:p>
    <w:p w14:paraId="1BFCDACB" w14:textId="77777777" w:rsidR="005B7B38" w:rsidRPr="00FB50A0" w:rsidRDefault="005B7B38" w:rsidP="005B7B38">
      <w:pPr>
        <w:spacing w:line="360" w:lineRule="auto"/>
        <w:rPr>
          <w:rFonts w:ascii="宋体" w:eastAsia="宋体" w:hAnsi="宋体" w:cs="Times New Roman"/>
          <w:szCs w:val="21"/>
        </w:rPr>
      </w:pPr>
    </w:p>
    <w:p w14:paraId="4E62587E" w14:textId="77777777" w:rsidR="005B7B38" w:rsidRPr="00FB50A0" w:rsidRDefault="005B7B38" w:rsidP="005B7B38">
      <w:pPr>
        <w:spacing w:line="360" w:lineRule="auto"/>
        <w:rPr>
          <w:rFonts w:ascii="宋体" w:eastAsia="宋体" w:hAnsi="宋体" w:cs="Times New Roman"/>
          <w:szCs w:val="21"/>
        </w:rPr>
      </w:pPr>
    </w:p>
    <w:p w14:paraId="2DE9A856" w14:textId="77777777" w:rsidR="005B7B38" w:rsidRPr="00FB50A0" w:rsidRDefault="005B7B38" w:rsidP="005B7B38">
      <w:pPr>
        <w:spacing w:line="360" w:lineRule="auto"/>
        <w:rPr>
          <w:rFonts w:ascii="宋体" w:eastAsia="宋体" w:hAnsi="宋体" w:cs="Times New Roman"/>
          <w:szCs w:val="21"/>
        </w:rPr>
      </w:pPr>
    </w:p>
    <w:p w14:paraId="77EBC334" w14:textId="77777777" w:rsidR="005B7B38" w:rsidRPr="00FB50A0" w:rsidRDefault="005B7B38" w:rsidP="005B7B38">
      <w:pPr>
        <w:spacing w:line="360" w:lineRule="auto"/>
        <w:rPr>
          <w:rFonts w:ascii="宋体" w:eastAsia="宋体" w:hAnsi="宋体" w:cs="Times New Roman"/>
          <w:szCs w:val="21"/>
        </w:rPr>
      </w:pPr>
    </w:p>
    <w:p w14:paraId="2AACAB89" w14:textId="77777777" w:rsidR="005B7B38" w:rsidRPr="00FB50A0" w:rsidRDefault="005B7B38" w:rsidP="005B7B38">
      <w:pPr>
        <w:spacing w:line="360" w:lineRule="auto"/>
        <w:rPr>
          <w:rFonts w:ascii="宋体" w:eastAsia="宋体" w:hAnsi="宋体" w:cs="Times New Roman"/>
          <w:szCs w:val="21"/>
        </w:rPr>
      </w:pPr>
    </w:p>
    <w:p w14:paraId="3D3D742C" w14:textId="77777777" w:rsidR="005B7B38" w:rsidRPr="00FB50A0" w:rsidRDefault="005B7B38" w:rsidP="005B7B38">
      <w:pPr>
        <w:spacing w:line="360" w:lineRule="auto"/>
        <w:rPr>
          <w:rFonts w:ascii="宋体" w:eastAsia="宋体" w:hAnsi="宋体" w:cs="Times New Roman"/>
          <w:szCs w:val="21"/>
        </w:rPr>
      </w:pPr>
    </w:p>
    <w:p w14:paraId="799E87CF" w14:textId="77777777" w:rsidR="005B7B38" w:rsidRPr="00FB50A0" w:rsidRDefault="005B7B38" w:rsidP="005B7B38">
      <w:pPr>
        <w:spacing w:line="360" w:lineRule="auto"/>
        <w:rPr>
          <w:rFonts w:ascii="宋体" w:eastAsia="宋体" w:hAnsi="宋体" w:cs="Times New Roman"/>
          <w:szCs w:val="21"/>
        </w:rPr>
      </w:pPr>
    </w:p>
    <w:p w14:paraId="51CD0982" w14:textId="77777777" w:rsidR="005B7B38" w:rsidRPr="00FB50A0" w:rsidRDefault="005B7B38" w:rsidP="005B7B38">
      <w:pPr>
        <w:spacing w:line="360" w:lineRule="auto"/>
        <w:rPr>
          <w:rFonts w:ascii="宋体" w:eastAsia="宋体" w:hAnsi="宋体" w:cs="Times New Roman"/>
          <w:szCs w:val="21"/>
        </w:rPr>
      </w:pPr>
    </w:p>
    <w:p w14:paraId="1FA9F395" w14:textId="5EF6A152" w:rsidR="00402BAE" w:rsidRPr="00FB50A0" w:rsidRDefault="00402BAE" w:rsidP="00EE664A">
      <w:pPr>
        <w:spacing w:line="360" w:lineRule="auto"/>
        <w:rPr>
          <w:rFonts w:ascii="宋体" w:eastAsia="宋体" w:hAnsi="宋体"/>
          <w:szCs w:val="21"/>
        </w:rPr>
      </w:pPr>
    </w:p>
    <w:p w14:paraId="3697BA7B" w14:textId="1B19C4B4" w:rsidR="00CE606C" w:rsidRPr="00FB50A0" w:rsidRDefault="00CE606C" w:rsidP="00EE664A">
      <w:pPr>
        <w:spacing w:line="360" w:lineRule="auto"/>
        <w:rPr>
          <w:rFonts w:ascii="宋体" w:eastAsia="宋体" w:hAnsi="宋体"/>
          <w:szCs w:val="21"/>
        </w:rPr>
      </w:pPr>
    </w:p>
    <w:p w14:paraId="469BF8EC" w14:textId="68A943CF" w:rsidR="00147A62" w:rsidRPr="00FB50A0" w:rsidRDefault="00147A62" w:rsidP="00EE664A">
      <w:pPr>
        <w:spacing w:line="360" w:lineRule="auto"/>
        <w:rPr>
          <w:rFonts w:ascii="宋体" w:eastAsia="宋体" w:hAnsi="宋体"/>
          <w:szCs w:val="21"/>
        </w:rPr>
      </w:pPr>
    </w:p>
    <w:p w14:paraId="409B4061" w14:textId="1F019D76" w:rsidR="00147A62" w:rsidRPr="00FB50A0" w:rsidRDefault="00147A62" w:rsidP="00EE664A">
      <w:pPr>
        <w:spacing w:line="360" w:lineRule="auto"/>
        <w:rPr>
          <w:rFonts w:ascii="宋体" w:eastAsia="宋体" w:hAnsi="宋体"/>
          <w:szCs w:val="21"/>
        </w:rPr>
      </w:pPr>
    </w:p>
    <w:p w14:paraId="1F303A42" w14:textId="77777777" w:rsidR="00DA3047" w:rsidRPr="00FB50A0" w:rsidRDefault="00DA3047">
      <w:pPr>
        <w:widowControl/>
        <w:jc w:val="left"/>
        <w:rPr>
          <w:rFonts w:ascii="宋体" w:eastAsia="宋体" w:hAnsi="宋体"/>
          <w:szCs w:val="21"/>
        </w:rPr>
      </w:pPr>
      <w:r w:rsidRPr="00FB50A0">
        <w:rPr>
          <w:rFonts w:ascii="宋体" w:eastAsia="宋体" w:hAnsi="宋体"/>
          <w:szCs w:val="21"/>
        </w:rPr>
        <w:br w:type="page"/>
      </w:r>
    </w:p>
    <w:sdt>
      <w:sdtPr>
        <w:rPr>
          <w:rFonts w:asciiTheme="minorHAnsi" w:eastAsiaTheme="minorEastAsia" w:hAnsiTheme="minorHAnsi" w:cstheme="minorBidi"/>
          <w:color w:val="auto"/>
          <w:kern w:val="2"/>
          <w:sz w:val="21"/>
          <w:szCs w:val="22"/>
          <w:lang w:val="zh-CN"/>
        </w:rPr>
        <w:id w:val="1363940258"/>
        <w:docPartObj>
          <w:docPartGallery w:val="Table of Contents"/>
          <w:docPartUnique/>
        </w:docPartObj>
      </w:sdtPr>
      <w:sdtEndPr>
        <w:rPr>
          <w:b/>
          <w:bCs/>
        </w:rPr>
      </w:sdtEndPr>
      <w:sdtContent>
        <w:p w14:paraId="175C459D" w14:textId="77777777" w:rsidR="00286224" w:rsidRPr="00393E97" w:rsidRDefault="00286224" w:rsidP="00286224">
          <w:pPr>
            <w:pStyle w:val="TOC"/>
            <w:jc w:val="center"/>
            <w:rPr>
              <w:color w:val="auto"/>
            </w:rPr>
          </w:pPr>
          <w:r w:rsidRPr="00393E97">
            <w:rPr>
              <w:color w:val="auto"/>
              <w:lang w:val="zh-CN"/>
            </w:rPr>
            <w:t>目    录</w:t>
          </w:r>
        </w:p>
        <w:p w14:paraId="12E5B369" w14:textId="5DA85C7D" w:rsidR="00BC761E" w:rsidRDefault="00286224" w:rsidP="00213D3A">
          <w:pPr>
            <w:pStyle w:val="TOC1"/>
            <w:tabs>
              <w:tab w:val="right" w:leader="dot" w:pos="9258"/>
            </w:tabs>
            <w:rPr>
              <w:noProof/>
            </w:rPr>
          </w:pPr>
          <w:r w:rsidRPr="00FB50A0">
            <w:fldChar w:fldCharType="begin"/>
          </w:r>
          <w:r w:rsidRPr="00FB50A0">
            <w:instrText xml:space="preserve"> TOC \o "1-3" \h \z \u </w:instrText>
          </w:r>
          <w:r w:rsidRPr="00FB50A0">
            <w:fldChar w:fldCharType="separate"/>
          </w:r>
        </w:p>
        <w:p w14:paraId="11208ADB" w14:textId="666EAAAC" w:rsidR="00BC761E" w:rsidRDefault="00000000">
          <w:pPr>
            <w:pStyle w:val="TOC1"/>
            <w:tabs>
              <w:tab w:val="right" w:leader="dot" w:pos="9258"/>
            </w:tabs>
            <w:rPr>
              <w:noProof/>
            </w:rPr>
          </w:pPr>
          <w:hyperlink w:anchor="_Toc132788668" w:history="1">
            <w:r w:rsidR="00BC761E" w:rsidRPr="00C930DA">
              <w:rPr>
                <w:rStyle w:val="af"/>
                <w:rFonts w:ascii="Times New Roman" w:eastAsia="宋体" w:hAnsi="Times New Roman" w:cs="Times New Roman"/>
                <w:b/>
                <w:bCs/>
                <w:noProof/>
              </w:rPr>
              <w:t>1</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总</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则</w:t>
            </w:r>
            <w:r w:rsidR="00BC761E">
              <w:rPr>
                <w:noProof/>
                <w:webHidden/>
              </w:rPr>
              <w:tab/>
            </w:r>
            <w:r w:rsidR="00BC761E">
              <w:rPr>
                <w:noProof/>
                <w:webHidden/>
              </w:rPr>
              <w:fldChar w:fldCharType="begin"/>
            </w:r>
            <w:r w:rsidR="00BC761E">
              <w:rPr>
                <w:noProof/>
                <w:webHidden/>
              </w:rPr>
              <w:instrText xml:space="preserve"> PAGEREF _Toc132788668 \h </w:instrText>
            </w:r>
            <w:r w:rsidR="00BC761E">
              <w:rPr>
                <w:noProof/>
                <w:webHidden/>
              </w:rPr>
            </w:r>
            <w:r w:rsidR="00BC761E">
              <w:rPr>
                <w:noProof/>
                <w:webHidden/>
              </w:rPr>
              <w:fldChar w:fldCharType="separate"/>
            </w:r>
            <w:r w:rsidR="006A3B0B">
              <w:rPr>
                <w:noProof/>
                <w:webHidden/>
              </w:rPr>
              <w:t>19</w:t>
            </w:r>
            <w:r w:rsidR="00BC761E">
              <w:rPr>
                <w:noProof/>
                <w:webHidden/>
              </w:rPr>
              <w:fldChar w:fldCharType="end"/>
            </w:r>
          </w:hyperlink>
        </w:p>
        <w:p w14:paraId="287BA084" w14:textId="6EAC6E7B" w:rsidR="00BC761E" w:rsidRDefault="00000000">
          <w:pPr>
            <w:pStyle w:val="TOC1"/>
            <w:tabs>
              <w:tab w:val="right" w:leader="dot" w:pos="9258"/>
            </w:tabs>
            <w:rPr>
              <w:noProof/>
            </w:rPr>
          </w:pPr>
          <w:hyperlink w:anchor="_Toc132788669" w:history="1">
            <w:r w:rsidR="00BC761E" w:rsidRPr="00C930DA">
              <w:rPr>
                <w:rStyle w:val="af"/>
                <w:rFonts w:ascii="Times New Roman" w:eastAsia="宋体" w:hAnsi="Times New Roman" w:cs="Times New Roman"/>
                <w:b/>
                <w:bCs/>
                <w:noProof/>
              </w:rPr>
              <w:t>2</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术语和符号</w:t>
            </w:r>
            <w:r w:rsidR="00BC761E">
              <w:rPr>
                <w:noProof/>
                <w:webHidden/>
              </w:rPr>
              <w:tab/>
            </w:r>
            <w:r w:rsidR="00BC761E">
              <w:rPr>
                <w:noProof/>
                <w:webHidden/>
              </w:rPr>
              <w:fldChar w:fldCharType="begin"/>
            </w:r>
            <w:r w:rsidR="00BC761E">
              <w:rPr>
                <w:noProof/>
                <w:webHidden/>
              </w:rPr>
              <w:instrText xml:space="preserve"> PAGEREF _Toc132788669 \h </w:instrText>
            </w:r>
            <w:r w:rsidR="00BC761E">
              <w:rPr>
                <w:noProof/>
                <w:webHidden/>
              </w:rPr>
            </w:r>
            <w:r w:rsidR="00BC761E">
              <w:rPr>
                <w:noProof/>
                <w:webHidden/>
              </w:rPr>
              <w:fldChar w:fldCharType="separate"/>
            </w:r>
            <w:r w:rsidR="006A3B0B">
              <w:rPr>
                <w:noProof/>
                <w:webHidden/>
              </w:rPr>
              <w:t>20</w:t>
            </w:r>
            <w:r w:rsidR="00BC761E">
              <w:rPr>
                <w:noProof/>
                <w:webHidden/>
              </w:rPr>
              <w:fldChar w:fldCharType="end"/>
            </w:r>
          </w:hyperlink>
        </w:p>
        <w:p w14:paraId="29C9C132" w14:textId="458B3A07" w:rsidR="00BC761E" w:rsidRDefault="00000000">
          <w:pPr>
            <w:pStyle w:val="TOC1"/>
            <w:tabs>
              <w:tab w:val="right" w:leader="dot" w:pos="9258"/>
            </w:tabs>
            <w:rPr>
              <w:noProof/>
            </w:rPr>
          </w:pPr>
          <w:hyperlink w:anchor="_Toc132788670" w:history="1">
            <w:r w:rsidR="00BC761E" w:rsidRPr="00C930DA">
              <w:rPr>
                <w:rStyle w:val="af"/>
                <w:rFonts w:ascii="Times New Roman" w:eastAsia="宋体" w:hAnsi="Times New Roman" w:cs="Times New Roman"/>
                <w:b/>
                <w:bCs/>
                <w:noProof/>
              </w:rPr>
              <w:t>3</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基</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本</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规</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定</w:t>
            </w:r>
            <w:r w:rsidR="00BC761E">
              <w:rPr>
                <w:noProof/>
                <w:webHidden/>
              </w:rPr>
              <w:tab/>
            </w:r>
            <w:r w:rsidR="00BC761E">
              <w:rPr>
                <w:noProof/>
                <w:webHidden/>
              </w:rPr>
              <w:fldChar w:fldCharType="begin"/>
            </w:r>
            <w:r w:rsidR="00BC761E">
              <w:rPr>
                <w:noProof/>
                <w:webHidden/>
              </w:rPr>
              <w:instrText xml:space="preserve"> PAGEREF _Toc132788670 \h </w:instrText>
            </w:r>
            <w:r w:rsidR="00BC761E">
              <w:rPr>
                <w:noProof/>
                <w:webHidden/>
              </w:rPr>
            </w:r>
            <w:r w:rsidR="00BC761E">
              <w:rPr>
                <w:noProof/>
                <w:webHidden/>
              </w:rPr>
              <w:fldChar w:fldCharType="separate"/>
            </w:r>
            <w:r w:rsidR="006A3B0B">
              <w:rPr>
                <w:noProof/>
                <w:webHidden/>
              </w:rPr>
              <w:t>21</w:t>
            </w:r>
            <w:r w:rsidR="00BC761E">
              <w:rPr>
                <w:noProof/>
                <w:webHidden/>
              </w:rPr>
              <w:fldChar w:fldCharType="end"/>
            </w:r>
          </w:hyperlink>
        </w:p>
        <w:p w14:paraId="3C055B74" w14:textId="6D24671B" w:rsidR="00BC761E" w:rsidRDefault="00000000">
          <w:pPr>
            <w:pStyle w:val="TOC1"/>
            <w:tabs>
              <w:tab w:val="right" w:leader="dot" w:pos="9258"/>
            </w:tabs>
            <w:rPr>
              <w:noProof/>
            </w:rPr>
          </w:pPr>
          <w:hyperlink w:anchor="_Toc132788671" w:history="1">
            <w:r w:rsidR="00BC761E" w:rsidRPr="00C930DA">
              <w:rPr>
                <w:rStyle w:val="af"/>
                <w:rFonts w:ascii="Times New Roman" w:eastAsia="宋体" w:hAnsi="Times New Roman" w:cs="Times New Roman"/>
                <w:b/>
                <w:bCs/>
                <w:noProof/>
              </w:rPr>
              <w:t>4</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混凝土结构</w:t>
            </w:r>
            <w:r w:rsidR="00BC761E">
              <w:rPr>
                <w:noProof/>
                <w:webHidden/>
              </w:rPr>
              <w:tab/>
            </w:r>
            <w:r w:rsidR="00BC761E">
              <w:rPr>
                <w:noProof/>
                <w:webHidden/>
              </w:rPr>
              <w:fldChar w:fldCharType="begin"/>
            </w:r>
            <w:r w:rsidR="00BC761E">
              <w:rPr>
                <w:noProof/>
                <w:webHidden/>
              </w:rPr>
              <w:instrText xml:space="preserve"> PAGEREF _Toc132788671 \h </w:instrText>
            </w:r>
            <w:r w:rsidR="00BC761E">
              <w:rPr>
                <w:noProof/>
                <w:webHidden/>
              </w:rPr>
            </w:r>
            <w:r w:rsidR="00BC761E">
              <w:rPr>
                <w:noProof/>
                <w:webHidden/>
              </w:rPr>
              <w:fldChar w:fldCharType="separate"/>
            </w:r>
            <w:r w:rsidR="006A3B0B">
              <w:rPr>
                <w:noProof/>
                <w:webHidden/>
              </w:rPr>
              <w:t>23</w:t>
            </w:r>
            <w:r w:rsidR="00BC761E">
              <w:rPr>
                <w:noProof/>
                <w:webHidden/>
              </w:rPr>
              <w:fldChar w:fldCharType="end"/>
            </w:r>
          </w:hyperlink>
        </w:p>
        <w:p w14:paraId="34924523" w14:textId="0D0BB055" w:rsidR="00BC761E" w:rsidRDefault="00000000">
          <w:pPr>
            <w:pStyle w:val="TOC2"/>
            <w:tabs>
              <w:tab w:val="right" w:leader="dot" w:pos="9258"/>
            </w:tabs>
            <w:rPr>
              <w:noProof/>
            </w:rPr>
          </w:pPr>
          <w:hyperlink w:anchor="_Toc132788672" w:history="1">
            <w:r w:rsidR="00BC761E" w:rsidRPr="00C930DA">
              <w:rPr>
                <w:rStyle w:val="af"/>
                <w:b/>
                <w:bCs/>
                <w:noProof/>
                <w:lang w:bidi="en-US"/>
              </w:rPr>
              <w:t>4.1</w:t>
            </w:r>
            <w:r w:rsidR="00BC761E" w:rsidRPr="00C930DA">
              <w:rPr>
                <w:rStyle w:val="af"/>
                <w:noProof/>
                <w:lang w:bidi="en-US"/>
              </w:rPr>
              <w:t xml:space="preserve">  一 般 规 定</w:t>
            </w:r>
            <w:r w:rsidR="00BC761E">
              <w:rPr>
                <w:noProof/>
                <w:webHidden/>
              </w:rPr>
              <w:tab/>
            </w:r>
            <w:r w:rsidR="00BC761E">
              <w:rPr>
                <w:noProof/>
                <w:webHidden/>
              </w:rPr>
              <w:fldChar w:fldCharType="begin"/>
            </w:r>
            <w:r w:rsidR="00BC761E">
              <w:rPr>
                <w:noProof/>
                <w:webHidden/>
              </w:rPr>
              <w:instrText xml:space="preserve"> PAGEREF _Toc132788672 \h </w:instrText>
            </w:r>
            <w:r w:rsidR="00BC761E">
              <w:rPr>
                <w:noProof/>
                <w:webHidden/>
              </w:rPr>
            </w:r>
            <w:r w:rsidR="00BC761E">
              <w:rPr>
                <w:noProof/>
                <w:webHidden/>
              </w:rPr>
              <w:fldChar w:fldCharType="separate"/>
            </w:r>
            <w:r w:rsidR="006A3B0B">
              <w:rPr>
                <w:noProof/>
                <w:webHidden/>
              </w:rPr>
              <w:t>23</w:t>
            </w:r>
            <w:r w:rsidR="00BC761E">
              <w:rPr>
                <w:noProof/>
                <w:webHidden/>
              </w:rPr>
              <w:fldChar w:fldCharType="end"/>
            </w:r>
          </w:hyperlink>
        </w:p>
        <w:p w14:paraId="6A731AF1" w14:textId="4EED371B" w:rsidR="00BC761E" w:rsidRDefault="00000000">
          <w:pPr>
            <w:pStyle w:val="TOC2"/>
            <w:tabs>
              <w:tab w:val="right" w:leader="dot" w:pos="9258"/>
            </w:tabs>
            <w:rPr>
              <w:noProof/>
            </w:rPr>
          </w:pPr>
          <w:hyperlink w:anchor="_Toc132788673" w:history="1">
            <w:r w:rsidR="00BC761E" w:rsidRPr="00C930DA">
              <w:rPr>
                <w:rStyle w:val="af"/>
                <w:b/>
                <w:bCs/>
                <w:noProof/>
                <w:lang w:bidi="en-US"/>
              </w:rPr>
              <w:t>4.2</w:t>
            </w:r>
            <w:r w:rsidR="00BC761E" w:rsidRPr="00C930DA">
              <w:rPr>
                <w:rStyle w:val="af"/>
                <w:noProof/>
                <w:lang w:bidi="en-US"/>
              </w:rPr>
              <w:t xml:space="preserve">  材 料 性 能</w:t>
            </w:r>
            <w:r w:rsidR="00BC761E">
              <w:rPr>
                <w:noProof/>
                <w:webHidden/>
              </w:rPr>
              <w:tab/>
            </w:r>
            <w:r w:rsidR="00BC761E">
              <w:rPr>
                <w:noProof/>
                <w:webHidden/>
              </w:rPr>
              <w:fldChar w:fldCharType="begin"/>
            </w:r>
            <w:r w:rsidR="00BC761E">
              <w:rPr>
                <w:noProof/>
                <w:webHidden/>
              </w:rPr>
              <w:instrText xml:space="preserve"> PAGEREF _Toc132788673 \h </w:instrText>
            </w:r>
            <w:r w:rsidR="00BC761E">
              <w:rPr>
                <w:noProof/>
                <w:webHidden/>
              </w:rPr>
            </w:r>
            <w:r w:rsidR="00BC761E">
              <w:rPr>
                <w:noProof/>
                <w:webHidden/>
              </w:rPr>
              <w:fldChar w:fldCharType="separate"/>
            </w:r>
            <w:r w:rsidR="006A3B0B">
              <w:rPr>
                <w:noProof/>
                <w:webHidden/>
              </w:rPr>
              <w:t>24</w:t>
            </w:r>
            <w:r w:rsidR="00BC761E">
              <w:rPr>
                <w:noProof/>
                <w:webHidden/>
              </w:rPr>
              <w:fldChar w:fldCharType="end"/>
            </w:r>
          </w:hyperlink>
        </w:p>
        <w:p w14:paraId="5CDD777A" w14:textId="61368323" w:rsidR="00BC761E" w:rsidRDefault="00000000">
          <w:pPr>
            <w:pStyle w:val="TOC2"/>
            <w:tabs>
              <w:tab w:val="right" w:leader="dot" w:pos="9258"/>
            </w:tabs>
            <w:rPr>
              <w:noProof/>
            </w:rPr>
          </w:pPr>
          <w:hyperlink w:anchor="_Toc132788674" w:history="1">
            <w:r w:rsidR="00BC761E" w:rsidRPr="00C930DA">
              <w:rPr>
                <w:rStyle w:val="af"/>
                <w:b/>
                <w:bCs/>
                <w:noProof/>
                <w:lang w:bidi="en-US"/>
              </w:rPr>
              <w:t>4.3</w:t>
            </w:r>
            <w:r w:rsidR="00BC761E" w:rsidRPr="00C930DA">
              <w:rPr>
                <w:rStyle w:val="af"/>
                <w:noProof/>
                <w:lang w:bidi="en-US"/>
              </w:rPr>
              <w:t xml:space="preserve">  混凝土构件进场及存放</w:t>
            </w:r>
            <w:r w:rsidR="00BC761E">
              <w:rPr>
                <w:noProof/>
                <w:webHidden/>
              </w:rPr>
              <w:tab/>
            </w:r>
            <w:r w:rsidR="00BC761E">
              <w:rPr>
                <w:noProof/>
                <w:webHidden/>
              </w:rPr>
              <w:fldChar w:fldCharType="begin"/>
            </w:r>
            <w:r w:rsidR="00BC761E">
              <w:rPr>
                <w:noProof/>
                <w:webHidden/>
              </w:rPr>
              <w:instrText xml:space="preserve"> PAGEREF _Toc132788674 \h </w:instrText>
            </w:r>
            <w:r w:rsidR="00BC761E">
              <w:rPr>
                <w:noProof/>
                <w:webHidden/>
              </w:rPr>
            </w:r>
            <w:r w:rsidR="00BC761E">
              <w:rPr>
                <w:noProof/>
                <w:webHidden/>
              </w:rPr>
              <w:fldChar w:fldCharType="separate"/>
            </w:r>
            <w:r w:rsidR="006A3B0B">
              <w:rPr>
                <w:noProof/>
                <w:webHidden/>
              </w:rPr>
              <w:t>25</w:t>
            </w:r>
            <w:r w:rsidR="00BC761E">
              <w:rPr>
                <w:noProof/>
                <w:webHidden/>
              </w:rPr>
              <w:fldChar w:fldCharType="end"/>
            </w:r>
          </w:hyperlink>
        </w:p>
        <w:p w14:paraId="373D5AB0" w14:textId="17B54175" w:rsidR="00BC761E" w:rsidRDefault="00000000">
          <w:pPr>
            <w:pStyle w:val="TOC2"/>
            <w:tabs>
              <w:tab w:val="right" w:leader="dot" w:pos="9258"/>
            </w:tabs>
            <w:rPr>
              <w:noProof/>
            </w:rPr>
          </w:pPr>
          <w:hyperlink w:anchor="_Toc132788675" w:history="1">
            <w:r w:rsidR="00BC761E" w:rsidRPr="00C930DA">
              <w:rPr>
                <w:rStyle w:val="af"/>
                <w:b/>
                <w:bCs/>
                <w:noProof/>
                <w:lang w:bidi="en-US"/>
              </w:rPr>
              <w:t>4.4</w:t>
            </w:r>
            <w:r w:rsidR="00BC761E" w:rsidRPr="00C930DA">
              <w:rPr>
                <w:rStyle w:val="af"/>
                <w:noProof/>
                <w:lang w:bidi="en-US"/>
              </w:rPr>
              <w:t xml:space="preserve">  混凝土构件安装</w:t>
            </w:r>
            <w:r w:rsidR="00BC761E">
              <w:rPr>
                <w:noProof/>
                <w:webHidden/>
              </w:rPr>
              <w:tab/>
            </w:r>
            <w:r w:rsidR="00BC761E">
              <w:rPr>
                <w:noProof/>
                <w:webHidden/>
              </w:rPr>
              <w:fldChar w:fldCharType="begin"/>
            </w:r>
            <w:r w:rsidR="00BC761E">
              <w:rPr>
                <w:noProof/>
                <w:webHidden/>
              </w:rPr>
              <w:instrText xml:space="preserve"> PAGEREF _Toc132788675 \h </w:instrText>
            </w:r>
            <w:r w:rsidR="00BC761E">
              <w:rPr>
                <w:noProof/>
                <w:webHidden/>
              </w:rPr>
            </w:r>
            <w:r w:rsidR="00BC761E">
              <w:rPr>
                <w:noProof/>
                <w:webHidden/>
              </w:rPr>
              <w:fldChar w:fldCharType="separate"/>
            </w:r>
            <w:r w:rsidR="006A3B0B">
              <w:rPr>
                <w:noProof/>
                <w:webHidden/>
              </w:rPr>
              <w:t>27</w:t>
            </w:r>
            <w:r w:rsidR="00BC761E">
              <w:rPr>
                <w:noProof/>
                <w:webHidden/>
              </w:rPr>
              <w:fldChar w:fldCharType="end"/>
            </w:r>
          </w:hyperlink>
        </w:p>
        <w:p w14:paraId="47CCE3D5" w14:textId="00CF1A9F" w:rsidR="00BC761E" w:rsidRDefault="00000000">
          <w:pPr>
            <w:pStyle w:val="TOC2"/>
            <w:tabs>
              <w:tab w:val="right" w:leader="dot" w:pos="9258"/>
            </w:tabs>
            <w:rPr>
              <w:noProof/>
            </w:rPr>
          </w:pPr>
          <w:hyperlink w:anchor="_Toc132788676" w:history="1">
            <w:r w:rsidR="00BC761E" w:rsidRPr="00C930DA">
              <w:rPr>
                <w:rStyle w:val="af"/>
                <w:b/>
                <w:bCs/>
                <w:noProof/>
                <w:lang w:bidi="en-US"/>
              </w:rPr>
              <w:t>4.5</w:t>
            </w:r>
            <w:r w:rsidR="00BC761E" w:rsidRPr="00C930DA">
              <w:rPr>
                <w:rStyle w:val="af"/>
                <w:noProof/>
                <w:lang w:bidi="en-US"/>
              </w:rPr>
              <w:t xml:space="preserve">  混凝土结构安全防护</w:t>
            </w:r>
            <w:r w:rsidR="00BC761E">
              <w:rPr>
                <w:noProof/>
                <w:webHidden/>
              </w:rPr>
              <w:tab/>
            </w:r>
            <w:r w:rsidR="00BC761E">
              <w:rPr>
                <w:noProof/>
                <w:webHidden/>
              </w:rPr>
              <w:fldChar w:fldCharType="begin"/>
            </w:r>
            <w:r w:rsidR="00BC761E">
              <w:rPr>
                <w:noProof/>
                <w:webHidden/>
              </w:rPr>
              <w:instrText xml:space="preserve"> PAGEREF _Toc132788676 \h </w:instrText>
            </w:r>
            <w:r w:rsidR="00BC761E">
              <w:rPr>
                <w:noProof/>
                <w:webHidden/>
              </w:rPr>
            </w:r>
            <w:r w:rsidR="00BC761E">
              <w:rPr>
                <w:noProof/>
                <w:webHidden/>
              </w:rPr>
              <w:fldChar w:fldCharType="separate"/>
            </w:r>
            <w:r w:rsidR="006A3B0B">
              <w:rPr>
                <w:noProof/>
                <w:webHidden/>
              </w:rPr>
              <w:t>27</w:t>
            </w:r>
            <w:r w:rsidR="00BC761E">
              <w:rPr>
                <w:noProof/>
                <w:webHidden/>
              </w:rPr>
              <w:fldChar w:fldCharType="end"/>
            </w:r>
          </w:hyperlink>
        </w:p>
        <w:p w14:paraId="1A4D50AD" w14:textId="53F14580" w:rsidR="00BC761E" w:rsidRDefault="00000000">
          <w:pPr>
            <w:pStyle w:val="TOC1"/>
            <w:tabs>
              <w:tab w:val="right" w:leader="dot" w:pos="9258"/>
            </w:tabs>
            <w:rPr>
              <w:noProof/>
            </w:rPr>
          </w:pPr>
          <w:hyperlink w:anchor="_Toc132788677" w:history="1">
            <w:r w:rsidR="00BC761E" w:rsidRPr="00C930DA">
              <w:rPr>
                <w:rStyle w:val="af"/>
                <w:rFonts w:ascii="Times New Roman" w:eastAsia="宋体" w:hAnsi="Times New Roman" w:cs="Times New Roman"/>
                <w:b/>
                <w:bCs/>
                <w:noProof/>
              </w:rPr>
              <w:t>5</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钢</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结</w:t>
            </w:r>
            <w:r w:rsidR="00BC761E" w:rsidRPr="00C930DA">
              <w:rPr>
                <w:rStyle w:val="af"/>
                <w:rFonts w:ascii="Times New Roman" w:eastAsia="宋体" w:hAnsi="Times New Roman" w:cs="Times New Roman"/>
                <w:noProof/>
              </w:rPr>
              <w:t xml:space="preserve"> </w:t>
            </w:r>
            <w:r w:rsidR="00BC761E" w:rsidRPr="00C930DA">
              <w:rPr>
                <w:rStyle w:val="af"/>
                <w:rFonts w:ascii="Times New Roman" w:eastAsia="宋体" w:hAnsi="Times New Roman" w:cs="Times New Roman"/>
                <w:noProof/>
              </w:rPr>
              <w:t>构</w:t>
            </w:r>
            <w:r w:rsidR="00BC761E">
              <w:rPr>
                <w:noProof/>
                <w:webHidden/>
              </w:rPr>
              <w:tab/>
            </w:r>
            <w:r w:rsidR="00BC761E">
              <w:rPr>
                <w:noProof/>
                <w:webHidden/>
              </w:rPr>
              <w:fldChar w:fldCharType="begin"/>
            </w:r>
            <w:r w:rsidR="00BC761E">
              <w:rPr>
                <w:noProof/>
                <w:webHidden/>
              </w:rPr>
              <w:instrText xml:space="preserve"> PAGEREF _Toc132788677 \h </w:instrText>
            </w:r>
            <w:r w:rsidR="00BC761E">
              <w:rPr>
                <w:noProof/>
                <w:webHidden/>
              </w:rPr>
            </w:r>
            <w:r w:rsidR="00BC761E">
              <w:rPr>
                <w:noProof/>
                <w:webHidden/>
              </w:rPr>
              <w:fldChar w:fldCharType="separate"/>
            </w:r>
            <w:r w:rsidR="006A3B0B">
              <w:rPr>
                <w:noProof/>
                <w:webHidden/>
              </w:rPr>
              <w:t>28</w:t>
            </w:r>
            <w:r w:rsidR="00BC761E">
              <w:rPr>
                <w:noProof/>
                <w:webHidden/>
              </w:rPr>
              <w:fldChar w:fldCharType="end"/>
            </w:r>
          </w:hyperlink>
        </w:p>
        <w:p w14:paraId="231CBEB6" w14:textId="6016C0FA" w:rsidR="00BC761E" w:rsidRDefault="00000000">
          <w:pPr>
            <w:pStyle w:val="TOC2"/>
            <w:tabs>
              <w:tab w:val="right" w:leader="dot" w:pos="9258"/>
            </w:tabs>
            <w:rPr>
              <w:noProof/>
            </w:rPr>
          </w:pPr>
          <w:hyperlink w:anchor="_Toc132788678" w:history="1">
            <w:r w:rsidR="00BC761E" w:rsidRPr="00C930DA">
              <w:rPr>
                <w:rStyle w:val="af"/>
                <w:b/>
                <w:bCs/>
                <w:noProof/>
                <w:lang w:bidi="en-US"/>
              </w:rPr>
              <w:t>5.1</w:t>
            </w:r>
            <w:r w:rsidR="00BC761E" w:rsidRPr="00C930DA">
              <w:rPr>
                <w:rStyle w:val="af"/>
                <w:noProof/>
                <w:lang w:bidi="en-US"/>
              </w:rPr>
              <w:t xml:space="preserve">  一 般 规 定</w:t>
            </w:r>
            <w:r w:rsidR="00BC761E">
              <w:rPr>
                <w:noProof/>
                <w:webHidden/>
              </w:rPr>
              <w:tab/>
            </w:r>
            <w:r w:rsidR="00BC761E">
              <w:rPr>
                <w:noProof/>
                <w:webHidden/>
              </w:rPr>
              <w:fldChar w:fldCharType="begin"/>
            </w:r>
            <w:r w:rsidR="00BC761E">
              <w:rPr>
                <w:noProof/>
                <w:webHidden/>
              </w:rPr>
              <w:instrText xml:space="preserve"> PAGEREF _Toc132788678 \h </w:instrText>
            </w:r>
            <w:r w:rsidR="00BC761E">
              <w:rPr>
                <w:noProof/>
                <w:webHidden/>
              </w:rPr>
            </w:r>
            <w:r w:rsidR="00BC761E">
              <w:rPr>
                <w:noProof/>
                <w:webHidden/>
              </w:rPr>
              <w:fldChar w:fldCharType="separate"/>
            </w:r>
            <w:r w:rsidR="006A3B0B">
              <w:rPr>
                <w:noProof/>
                <w:webHidden/>
              </w:rPr>
              <w:t>28</w:t>
            </w:r>
            <w:r w:rsidR="00BC761E">
              <w:rPr>
                <w:noProof/>
                <w:webHidden/>
              </w:rPr>
              <w:fldChar w:fldCharType="end"/>
            </w:r>
          </w:hyperlink>
        </w:p>
        <w:p w14:paraId="20CD18FF" w14:textId="58B97481" w:rsidR="00BC761E" w:rsidRDefault="00000000">
          <w:pPr>
            <w:pStyle w:val="TOC2"/>
            <w:tabs>
              <w:tab w:val="right" w:leader="dot" w:pos="9258"/>
            </w:tabs>
            <w:rPr>
              <w:noProof/>
            </w:rPr>
          </w:pPr>
          <w:hyperlink w:anchor="_Toc132788679" w:history="1">
            <w:r w:rsidR="00BC761E" w:rsidRPr="00C930DA">
              <w:rPr>
                <w:rStyle w:val="af"/>
                <w:b/>
                <w:bCs/>
                <w:noProof/>
                <w:lang w:bidi="en-US"/>
              </w:rPr>
              <w:t>5.2</w:t>
            </w:r>
            <w:r w:rsidR="00BC761E" w:rsidRPr="00C930DA">
              <w:rPr>
                <w:rStyle w:val="af"/>
                <w:noProof/>
                <w:lang w:bidi="en-US"/>
              </w:rPr>
              <w:t xml:space="preserve">  钢结构堆放</w:t>
            </w:r>
            <w:r w:rsidR="00BC761E">
              <w:rPr>
                <w:noProof/>
                <w:webHidden/>
              </w:rPr>
              <w:tab/>
            </w:r>
            <w:r w:rsidR="00BC761E">
              <w:rPr>
                <w:noProof/>
                <w:webHidden/>
              </w:rPr>
              <w:fldChar w:fldCharType="begin"/>
            </w:r>
            <w:r w:rsidR="00BC761E">
              <w:rPr>
                <w:noProof/>
                <w:webHidden/>
              </w:rPr>
              <w:instrText xml:space="preserve"> PAGEREF _Toc132788679 \h </w:instrText>
            </w:r>
            <w:r w:rsidR="00BC761E">
              <w:rPr>
                <w:noProof/>
                <w:webHidden/>
              </w:rPr>
            </w:r>
            <w:r w:rsidR="00BC761E">
              <w:rPr>
                <w:noProof/>
                <w:webHidden/>
              </w:rPr>
              <w:fldChar w:fldCharType="separate"/>
            </w:r>
            <w:r w:rsidR="006A3B0B">
              <w:rPr>
                <w:noProof/>
                <w:webHidden/>
              </w:rPr>
              <w:t>28</w:t>
            </w:r>
            <w:r w:rsidR="00BC761E">
              <w:rPr>
                <w:noProof/>
                <w:webHidden/>
              </w:rPr>
              <w:fldChar w:fldCharType="end"/>
            </w:r>
          </w:hyperlink>
        </w:p>
        <w:p w14:paraId="7744B00C" w14:textId="4B49F2BF" w:rsidR="00BC761E" w:rsidRDefault="00000000">
          <w:pPr>
            <w:pStyle w:val="TOC2"/>
            <w:tabs>
              <w:tab w:val="right" w:leader="dot" w:pos="9258"/>
            </w:tabs>
            <w:rPr>
              <w:noProof/>
            </w:rPr>
          </w:pPr>
          <w:hyperlink w:anchor="_Toc132788680" w:history="1">
            <w:r w:rsidR="00BC761E" w:rsidRPr="00C930DA">
              <w:rPr>
                <w:rStyle w:val="af"/>
                <w:b/>
                <w:bCs/>
                <w:noProof/>
                <w:lang w:bidi="en-US"/>
              </w:rPr>
              <w:t>5.3</w:t>
            </w:r>
            <w:r w:rsidR="00BC761E" w:rsidRPr="00C930DA">
              <w:rPr>
                <w:rStyle w:val="af"/>
                <w:noProof/>
                <w:lang w:bidi="en-US"/>
              </w:rPr>
              <w:t xml:space="preserve">  钢结构安装</w:t>
            </w:r>
            <w:r w:rsidR="00BC761E">
              <w:rPr>
                <w:noProof/>
                <w:webHidden/>
              </w:rPr>
              <w:tab/>
            </w:r>
            <w:r w:rsidR="00BC761E">
              <w:rPr>
                <w:noProof/>
                <w:webHidden/>
              </w:rPr>
              <w:fldChar w:fldCharType="begin"/>
            </w:r>
            <w:r w:rsidR="00BC761E">
              <w:rPr>
                <w:noProof/>
                <w:webHidden/>
              </w:rPr>
              <w:instrText xml:space="preserve"> PAGEREF _Toc132788680 \h </w:instrText>
            </w:r>
            <w:r w:rsidR="00BC761E">
              <w:rPr>
                <w:noProof/>
                <w:webHidden/>
              </w:rPr>
            </w:r>
            <w:r w:rsidR="00BC761E">
              <w:rPr>
                <w:noProof/>
                <w:webHidden/>
              </w:rPr>
              <w:fldChar w:fldCharType="separate"/>
            </w:r>
            <w:r w:rsidR="006A3B0B">
              <w:rPr>
                <w:noProof/>
                <w:webHidden/>
              </w:rPr>
              <w:t>28</w:t>
            </w:r>
            <w:r w:rsidR="00BC761E">
              <w:rPr>
                <w:noProof/>
                <w:webHidden/>
              </w:rPr>
              <w:fldChar w:fldCharType="end"/>
            </w:r>
          </w:hyperlink>
        </w:p>
        <w:p w14:paraId="2122AC28" w14:textId="3563AF18" w:rsidR="00BC761E" w:rsidRDefault="00000000">
          <w:pPr>
            <w:pStyle w:val="TOC2"/>
            <w:tabs>
              <w:tab w:val="right" w:leader="dot" w:pos="9258"/>
            </w:tabs>
            <w:rPr>
              <w:noProof/>
            </w:rPr>
          </w:pPr>
          <w:hyperlink w:anchor="_Toc132788681" w:history="1">
            <w:r w:rsidR="00BC761E" w:rsidRPr="00C930DA">
              <w:rPr>
                <w:rStyle w:val="af"/>
                <w:b/>
                <w:bCs/>
                <w:noProof/>
                <w:lang w:bidi="en-US"/>
              </w:rPr>
              <w:t>5.4</w:t>
            </w:r>
            <w:r w:rsidR="00BC761E" w:rsidRPr="00C930DA">
              <w:rPr>
                <w:rStyle w:val="af"/>
                <w:noProof/>
                <w:lang w:bidi="en-US"/>
              </w:rPr>
              <w:t xml:space="preserve">  钢结构焊接</w:t>
            </w:r>
            <w:r w:rsidR="00BC761E">
              <w:rPr>
                <w:noProof/>
                <w:webHidden/>
              </w:rPr>
              <w:tab/>
            </w:r>
            <w:r w:rsidR="00BC761E">
              <w:rPr>
                <w:noProof/>
                <w:webHidden/>
              </w:rPr>
              <w:fldChar w:fldCharType="begin"/>
            </w:r>
            <w:r w:rsidR="00BC761E">
              <w:rPr>
                <w:noProof/>
                <w:webHidden/>
              </w:rPr>
              <w:instrText xml:space="preserve"> PAGEREF _Toc132788681 \h </w:instrText>
            </w:r>
            <w:r w:rsidR="00BC761E">
              <w:rPr>
                <w:noProof/>
                <w:webHidden/>
              </w:rPr>
            </w:r>
            <w:r w:rsidR="00BC761E">
              <w:rPr>
                <w:noProof/>
                <w:webHidden/>
              </w:rPr>
              <w:fldChar w:fldCharType="separate"/>
            </w:r>
            <w:r w:rsidR="006A3B0B">
              <w:rPr>
                <w:noProof/>
                <w:webHidden/>
              </w:rPr>
              <w:t>28</w:t>
            </w:r>
            <w:r w:rsidR="00BC761E">
              <w:rPr>
                <w:noProof/>
                <w:webHidden/>
              </w:rPr>
              <w:fldChar w:fldCharType="end"/>
            </w:r>
          </w:hyperlink>
        </w:p>
        <w:p w14:paraId="4A332E4E" w14:textId="3B08A5F7" w:rsidR="00BC761E" w:rsidRDefault="00000000">
          <w:pPr>
            <w:pStyle w:val="TOC2"/>
            <w:tabs>
              <w:tab w:val="right" w:leader="dot" w:pos="9258"/>
            </w:tabs>
            <w:rPr>
              <w:noProof/>
            </w:rPr>
          </w:pPr>
          <w:hyperlink w:anchor="_Toc132788682" w:history="1">
            <w:r w:rsidR="00BC761E" w:rsidRPr="00C930DA">
              <w:rPr>
                <w:rStyle w:val="af"/>
                <w:b/>
                <w:bCs/>
                <w:noProof/>
                <w:lang w:bidi="en-US"/>
              </w:rPr>
              <w:t>5.5</w:t>
            </w:r>
            <w:r w:rsidR="00BC761E" w:rsidRPr="00C930DA">
              <w:rPr>
                <w:rStyle w:val="af"/>
                <w:noProof/>
                <w:lang w:bidi="en-US"/>
              </w:rPr>
              <w:t xml:space="preserve">  楼承板安装</w:t>
            </w:r>
            <w:r w:rsidR="00BC761E">
              <w:rPr>
                <w:noProof/>
                <w:webHidden/>
              </w:rPr>
              <w:tab/>
            </w:r>
            <w:r w:rsidR="00BC761E">
              <w:rPr>
                <w:noProof/>
                <w:webHidden/>
              </w:rPr>
              <w:fldChar w:fldCharType="begin"/>
            </w:r>
            <w:r w:rsidR="00BC761E">
              <w:rPr>
                <w:noProof/>
                <w:webHidden/>
              </w:rPr>
              <w:instrText xml:space="preserve"> PAGEREF _Toc132788682 \h </w:instrText>
            </w:r>
            <w:r w:rsidR="00BC761E">
              <w:rPr>
                <w:noProof/>
                <w:webHidden/>
              </w:rPr>
            </w:r>
            <w:r w:rsidR="00BC761E">
              <w:rPr>
                <w:noProof/>
                <w:webHidden/>
              </w:rPr>
              <w:fldChar w:fldCharType="separate"/>
            </w:r>
            <w:r w:rsidR="006A3B0B">
              <w:rPr>
                <w:noProof/>
                <w:webHidden/>
              </w:rPr>
              <w:t>28</w:t>
            </w:r>
            <w:r w:rsidR="00BC761E">
              <w:rPr>
                <w:noProof/>
                <w:webHidden/>
              </w:rPr>
              <w:fldChar w:fldCharType="end"/>
            </w:r>
          </w:hyperlink>
        </w:p>
        <w:p w14:paraId="288453E2" w14:textId="42932A63" w:rsidR="00BC761E" w:rsidRDefault="00000000">
          <w:pPr>
            <w:pStyle w:val="TOC2"/>
            <w:tabs>
              <w:tab w:val="right" w:leader="dot" w:pos="9258"/>
            </w:tabs>
            <w:rPr>
              <w:noProof/>
            </w:rPr>
          </w:pPr>
          <w:hyperlink w:anchor="_Toc132788683" w:history="1">
            <w:r w:rsidR="00BC761E" w:rsidRPr="00C930DA">
              <w:rPr>
                <w:rStyle w:val="af"/>
                <w:b/>
                <w:bCs/>
                <w:noProof/>
                <w:lang w:bidi="en-US"/>
              </w:rPr>
              <w:t>5.6</w:t>
            </w:r>
            <w:r w:rsidR="00BC761E" w:rsidRPr="00C930DA">
              <w:rPr>
                <w:rStyle w:val="af"/>
                <w:noProof/>
                <w:lang w:bidi="en-US"/>
              </w:rPr>
              <w:t xml:space="preserve">  钢结构安全防护</w:t>
            </w:r>
            <w:r w:rsidR="00BC761E">
              <w:rPr>
                <w:noProof/>
                <w:webHidden/>
              </w:rPr>
              <w:tab/>
            </w:r>
            <w:r w:rsidR="00BC761E">
              <w:rPr>
                <w:noProof/>
                <w:webHidden/>
              </w:rPr>
              <w:fldChar w:fldCharType="begin"/>
            </w:r>
            <w:r w:rsidR="00BC761E">
              <w:rPr>
                <w:noProof/>
                <w:webHidden/>
              </w:rPr>
              <w:instrText xml:space="preserve"> PAGEREF _Toc132788683 \h </w:instrText>
            </w:r>
            <w:r w:rsidR="00BC761E">
              <w:rPr>
                <w:noProof/>
                <w:webHidden/>
              </w:rPr>
            </w:r>
            <w:r w:rsidR="00BC761E">
              <w:rPr>
                <w:noProof/>
                <w:webHidden/>
              </w:rPr>
              <w:fldChar w:fldCharType="separate"/>
            </w:r>
            <w:r w:rsidR="006A3B0B">
              <w:rPr>
                <w:noProof/>
                <w:webHidden/>
              </w:rPr>
              <w:t>29</w:t>
            </w:r>
            <w:r w:rsidR="00BC761E">
              <w:rPr>
                <w:noProof/>
                <w:webHidden/>
              </w:rPr>
              <w:fldChar w:fldCharType="end"/>
            </w:r>
          </w:hyperlink>
        </w:p>
        <w:p w14:paraId="7792CE01" w14:textId="4750C6F1" w:rsidR="00BC761E" w:rsidRDefault="00000000">
          <w:pPr>
            <w:pStyle w:val="TOC1"/>
            <w:tabs>
              <w:tab w:val="right" w:leader="dot" w:pos="9258"/>
            </w:tabs>
            <w:rPr>
              <w:noProof/>
            </w:rPr>
          </w:pPr>
          <w:hyperlink w:anchor="_Toc132788684" w:history="1">
            <w:r w:rsidR="00BC761E" w:rsidRPr="00C930DA">
              <w:rPr>
                <w:rStyle w:val="af"/>
                <w:rFonts w:ascii="Times New Roman" w:eastAsia="宋体" w:hAnsi="Times New Roman" w:cs="Times New Roman"/>
                <w:b/>
                <w:noProof/>
              </w:rPr>
              <w:t>6</w:t>
            </w:r>
            <w:r w:rsidR="00BC761E" w:rsidRPr="00C930DA">
              <w:rPr>
                <w:rStyle w:val="af"/>
                <w:rFonts w:ascii="Times New Roman" w:eastAsia="宋体" w:hAnsi="Times New Roman" w:cs="Times New Roman"/>
                <w:bCs/>
                <w:noProof/>
              </w:rPr>
              <w:t xml:space="preserve">  </w:t>
            </w:r>
            <w:r w:rsidR="00BC761E" w:rsidRPr="00C930DA">
              <w:rPr>
                <w:rStyle w:val="af"/>
                <w:rFonts w:ascii="Times New Roman" w:eastAsia="宋体" w:hAnsi="Times New Roman" w:cs="Times New Roman"/>
                <w:bCs/>
                <w:noProof/>
              </w:rPr>
              <w:t>幕</w:t>
            </w:r>
            <w:r w:rsidR="00BC761E" w:rsidRPr="00C930DA">
              <w:rPr>
                <w:rStyle w:val="af"/>
                <w:rFonts w:ascii="Times New Roman" w:eastAsia="宋体" w:hAnsi="Times New Roman" w:cs="Times New Roman"/>
                <w:bCs/>
                <w:noProof/>
              </w:rPr>
              <w:t xml:space="preserve">    </w:t>
            </w:r>
            <w:r w:rsidR="00BC761E" w:rsidRPr="00C930DA">
              <w:rPr>
                <w:rStyle w:val="af"/>
                <w:rFonts w:ascii="Times New Roman" w:eastAsia="宋体" w:hAnsi="Times New Roman" w:cs="Times New Roman"/>
                <w:bCs/>
                <w:noProof/>
              </w:rPr>
              <w:t>墙</w:t>
            </w:r>
            <w:r w:rsidR="00BC761E">
              <w:rPr>
                <w:noProof/>
                <w:webHidden/>
              </w:rPr>
              <w:tab/>
            </w:r>
            <w:r w:rsidR="00BC761E">
              <w:rPr>
                <w:noProof/>
                <w:webHidden/>
              </w:rPr>
              <w:fldChar w:fldCharType="begin"/>
            </w:r>
            <w:r w:rsidR="00BC761E">
              <w:rPr>
                <w:noProof/>
                <w:webHidden/>
              </w:rPr>
              <w:instrText xml:space="preserve"> PAGEREF _Toc132788684 \h </w:instrText>
            </w:r>
            <w:r w:rsidR="00BC761E">
              <w:rPr>
                <w:noProof/>
                <w:webHidden/>
              </w:rPr>
            </w:r>
            <w:r w:rsidR="00BC761E">
              <w:rPr>
                <w:noProof/>
                <w:webHidden/>
              </w:rPr>
              <w:fldChar w:fldCharType="separate"/>
            </w:r>
            <w:r w:rsidR="006A3B0B">
              <w:rPr>
                <w:noProof/>
                <w:webHidden/>
              </w:rPr>
              <w:t>30</w:t>
            </w:r>
            <w:r w:rsidR="00BC761E">
              <w:rPr>
                <w:noProof/>
                <w:webHidden/>
              </w:rPr>
              <w:fldChar w:fldCharType="end"/>
            </w:r>
          </w:hyperlink>
        </w:p>
        <w:p w14:paraId="55F5F273" w14:textId="08D895FD" w:rsidR="00BC761E" w:rsidRDefault="00000000">
          <w:pPr>
            <w:pStyle w:val="TOC2"/>
            <w:tabs>
              <w:tab w:val="right" w:leader="dot" w:pos="9258"/>
            </w:tabs>
            <w:rPr>
              <w:noProof/>
            </w:rPr>
          </w:pPr>
          <w:hyperlink w:anchor="_Toc132788685" w:history="1">
            <w:r w:rsidR="00BC761E" w:rsidRPr="00C930DA">
              <w:rPr>
                <w:rStyle w:val="af"/>
                <w:b/>
                <w:bCs/>
                <w:noProof/>
                <w:lang w:bidi="en-US"/>
              </w:rPr>
              <w:t>6.1</w:t>
            </w:r>
            <w:r w:rsidR="00BC761E" w:rsidRPr="00C930DA">
              <w:rPr>
                <w:rStyle w:val="af"/>
                <w:noProof/>
                <w:lang w:bidi="en-US"/>
              </w:rPr>
              <w:t xml:space="preserve">  一 般 规 定</w:t>
            </w:r>
            <w:r w:rsidR="00BC761E">
              <w:rPr>
                <w:noProof/>
                <w:webHidden/>
              </w:rPr>
              <w:tab/>
            </w:r>
            <w:r w:rsidR="00BC761E">
              <w:rPr>
                <w:noProof/>
                <w:webHidden/>
              </w:rPr>
              <w:fldChar w:fldCharType="begin"/>
            </w:r>
            <w:r w:rsidR="00BC761E">
              <w:rPr>
                <w:noProof/>
                <w:webHidden/>
              </w:rPr>
              <w:instrText xml:space="preserve"> PAGEREF _Toc132788685 \h </w:instrText>
            </w:r>
            <w:r w:rsidR="00BC761E">
              <w:rPr>
                <w:noProof/>
                <w:webHidden/>
              </w:rPr>
            </w:r>
            <w:r w:rsidR="00BC761E">
              <w:rPr>
                <w:noProof/>
                <w:webHidden/>
              </w:rPr>
              <w:fldChar w:fldCharType="separate"/>
            </w:r>
            <w:r w:rsidR="006A3B0B">
              <w:rPr>
                <w:noProof/>
                <w:webHidden/>
              </w:rPr>
              <w:t>30</w:t>
            </w:r>
            <w:r w:rsidR="00BC761E">
              <w:rPr>
                <w:noProof/>
                <w:webHidden/>
              </w:rPr>
              <w:fldChar w:fldCharType="end"/>
            </w:r>
          </w:hyperlink>
        </w:p>
        <w:p w14:paraId="576309CE" w14:textId="571C00DA" w:rsidR="00BC761E" w:rsidRDefault="00000000">
          <w:pPr>
            <w:pStyle w:val="TOC2"/>
            <w:tabs>
              <w:tab w:val="right" w:leader="dot" w:pos="9258"/>
            </w:tabs>
            <w:rPr>
              <w:noProof/>
            </w:rPr>
          </w:pPr>
          <w:hyperlink w:anchor="_Toc132788686" w:history="1">
            <w:r w:rsidR="00BC761E" w:rsidRPr="00C930DA">
              <w:rPr>
                <w:rStyle w:val="af"/>
                <w:b/>
                <w:bCs/>
                <w:noProof/>
                <w:lang w:bidi="en-US"/>
              </w:rPr>
              <w:t>6.2</w:t>
            </w:r>
            <w:r w:rsidR="00BC761E" w:rsidRPr="00C930DA">
              <w:rPr>
                <w:rStyle w:val="af"/>
                <w:noProof/>
                <w:lang w:bidi="en-US"/>
              </w:rPr>
              <w:t xml:space="preserve">  幕墙单元板块转运及存放</w:t>
            </w:r>
            <w:r w:rsidR="00BC761E">
              <w:rPr>
                <w:noProof/>
                <w:webHidden/>
              </w:rPr>
              <w:tab/>
            </w:r>
            <w:r w:rsidR="00BC761E">
              <w:rPr>
                <w:noProof/>
                <w:webHidden/>
              </w:rPr>
              <w:fldChar w:fldCharType="begin"/>
            </w:r>
            <w:r w:rsidR="00BC761E">
              <w:rPr>
                <w:noProof/>
                <w:webHidden/>
              </w:rPr>
              <w:instrText xml:space="preserve"> PAGEREF _Toc132788686 \h </w:instrText>
            </w:r>
            <w:r w:rsidR="00BC761E">
              <w:rPr>
                <w:noProof/>
                <w:webHidden/>
              </w:rPr>
            </w:r>
            <w:r w:rsidR="00BC761E">
              <w:rPr>
                <w:noProof/>
                <w:webHidden/>
              </w:rPr>
              <w:fldChar w:fldCharType="separate"/>
            </w:r>
            <w:r w:rsidR="006A3B0B">
              <w:rPr>
                <w:noProof/>
                <w:webHidden/>
              </w:rPr>
              <w:t>30</w:t>
            </w:r>
            <w:r w:rsidR="00BC761E">
              <w:rPr>
                <w:noProof/>
                <w:webHidden/>
              </w:rPr>
              <w:fldChar w:fldCharType="end"/>
            </w:r>
          </w:hyperlink>
        </w:p>
        <w:p w14:paraId="0D7C107C" w14:textId="0696BE50" w:rsidR="00BC761E" w:rsidRDefault="00000000">
          <w:pPr>
            <w:pStyle w:val="TOC2"/>
            <w:tabs>
              <w:tab w:val="right" w:leader="dot" w:pos="9258"/>
            </w:tabs>
            <w:rPr>
              <w:noProof/>
            </w:rPr>
          </w:pPr>
          <w:hyperlink w:anchor="_Toc132788687" w:history="1">
            <w:r w:rsidR="00BC761E" w:rsidRPr="00C930DA">
              <w:rPr>
                <w:rStyle w:val="af"/>
                <w:b/>
                <w:bCs/>
                <w:noProof/>
                <w:lang w:bidi="en-US"/>
              </w:rPr>
              <w:t>6.3</w:t>
            </w:r>
            <w:r w:rsidR="00BC761E" w:rsidRPr="00C930DA">
              <w:rPr>
                <w:rStyle w:val="af"/>
                <w:noProof/>
                <w:lang w:bidi="en-US"/>
              </w:rPr>
              <w:t xml:space="preserve">  幕墙单元板块吊装</w:t>
            </w:r>
            <w:r w:rsidR="00BC761E">
              <w:rPr>
                <w:noProof/>
                <w:webHidden/>
              </w:rPr>
              <w:tab/>
            </w:r>
            <w:r w:rsidR="00BC761E">
              <w:rPr>
                <w:noProof/>
                <w:webHidden/>
              </w:rPr>
              <w:fldChar w:fldCharType="begin"/>
            </w:r>
            <w:r w:rsidR="00BC761E">
              <w:rPr>
                <w:noProof/>
                <w:webHidden/>
              </w:rPr>
              <w:instrText xml:space="preserve"> PAGEREF _Toc132788687 \h </w:instrText>
            </w:r>
            <w:r w:rsidR="00BC761E">
              <w:rPr>
                <w:noProof/>
                <w:webHidden/>
              </w:rPr>
            </w:r>
            <w:r w:rsidR="00BC761E">
              <w:rPr>
                <w:noProof/>
                <w:webHidden/>
              </w:rPr>
              <w:fldChar w:fldCharType="separate"/>
            </w:r>
            <w:r w:rsidR="006A3B0B">
              <w:rPr>
                <w:noProof/>
                <w:webHidden/>
              </w:rPr>
              <w:t>30</w:t>
            </w:r>
            <w:r w:rsidR="00BC761E">
              <w:rPr>
                <w:noProof/>
                <w:webHidden/>
              </w:rPr>
              <w:fldChar w:fldCharType="end"/>
            </w:r>
          </w:hyperlink>
        </w:p>
        <w:p w14:paraId="6B91270E" w14:textId="0F4D8DFC" w:rsidR="00BC761E" w:rsidRDefault="00000000">
          <w:pPr>
            <w:pStyle w:val="TOC2"/>
            <w:tabs>
              <w:tab w:val="right" w:leader="dot" w:pos="9258"/>
            </w:tabs>
            <w:rPr>
              <w:noProof/>
            </w:rPr>
          </w:pPr>
          <w:hyperlink w:anchor="_Toc132788688" w:history="1">
            <w:r w:rsidR="00BC761E" w:rsidRPr="00C930DA">
              <w:rPr>
                <w:rStyle w:val="af"/>
                <w:b/>
                <w:bCs/>
                <w:noProof/>
                <w:lang w:bidi="en-US"/>
              </w:rPr>
              <w:t>6.4</w:t>
            </w:r>
            <w:r w:rsidR="00BC761E" w:rsidRPr="00C930DA">
              <w:rPr>
                <w:rStyle w:val="af"/>
                <w:noProof/>
                <w:lang w:bidi="en-US"/>
              </w:rPr>
              <w:t xml:space="preserve">  幕 墙 安 装</w:t>
            </w:r>
            <w:r w:rsidR="00BC761E">
              <w:rPr>
                <w:noProof/>
                <w:webHidden/>
              </w:rPr>
              <w:tab/>
            </w:r>
            <w:r w:rsidR="00BC761E">
              <w:rPr>
                <w:noProof/>
                <w:webHidden/>
              </w:rPr>
              <w:fldChar w:fldCharType="begin"/>
            </w:r>
            <w:r w:rsidR="00BC761E">
              <w:rPr>
                <w:noProof/>
                <w:webHidden/>
              </w:rPr>
              <w:instrText xml:space="preserve"> PAGEREF _Toc132788688 \h </w:instrText>
            </w:r>
            <w:r w:rsidR="00BC761E">
              <w:rPr>
                <w:noProof/>
                <w:webHidden/>
              </w:rPr>
            </w:r>
            <w:r w:rsidR="00BC761E">
              <w:rPr>
                <w:noProof/>
                <w:webHidden/>
              </w:rPr>
              <w:fldChar w:fldCharType="separate"/>
            </w:r>
            <w:r w:rsidR="006A3B0B">
              <w:rPr>
                <w:noProof/>
                <w:webHidden/>
              </w:rPr>
              <w:t>32</w:t>
            </w:r>
            <w:r w:rsidR="00BC761E">
              <w:rPr>
                <w:noProof/>
                <w:webHidden/>
              </w:rPr>
              <w:fldChar w:fldCharType="end"/>
            </w:r>
          </w:hyperlink>
        </w:p>
        <w:p w14:paraId="3A944543" w14:textId="380F4A4C" w:rsidR="00BC761E" w:rsidRDefault="00000000">
          <w:pPr>
            <w:pStyle w:val="TOC1"/>
            <w:tabs>
              <w:tab w:val="right" w:leader="dot" w:pos="9258"/>
            </w:tabs>
            <w:rPr>
              <w:noProof/>
            </w:rPr>
          </w:pPr>
          <w:hyperlink w:anchor="_Toc132788689" w:history="1">
            <w:r w:rsidR="00BC761E" w:rsidRPr="00C930DA">
              <w:rPr>
                <w:rStyle w:val="af"/>
                <w:b/>
                <w:noProof/>
              </w:rPr>
              <w:t>7</w:t>
            </w:r>
            <w:r w:rsidR="00BC761E" w:rsidRPr="00C930DA">
              <w:rPr>
                <w:rStyle w:val="af"/>
                <w:noProof/>
              </w:rPr>
              <w:t xml:space="preserve">  装修、部品、设备与管线</w:t>
            </w:r>
            <w:r w:rsidR="00BC761E">
              <w:rPr>
                <w:noProof/>
                <w:webHidden/>
              </w:rPr>
              <w:tab/>
            </w:r>
            <w:r w:rsidR="00BC761E">
              <w:rPr>
                <w:noProof/>
                <w:webHidden/>
              </w:rPr>
              <w:fldChar w:fldCharType="begin"/>
            </w:r>
            <w:r w:rsidR="00BC761E">
              <w:rPr>
                <w:noProof/>
                <w:webHidden/>
              </w:rPr>
              <w:instrText xml:space="preserve"> PAGEREF _Toc132788689 \h </w:instrText>
            </w:r>
            <w:r w:rsidR="00BC761E">
              <w:rPr>
                <w:noProof/>
                <w:webHidden/>
              </w:rPr>
            </w:r>
            <w:r w:rsidR="00BC761E">
              <w:rPr>
                <w:noProof/>
                <w:webHidden/>
              </w:rPr>
              <w:fldChar w:fldCharType="separate"/>
            </w:r>
            <w:r w:rsidR="006A3B0B">
              <w:rPr>
                <w:noProof/>
                <w:webHidden/>
              </w:rPr>
              <w:t>33</w:t>
            </w:r>
            <w:r w:rsidR="00BC761E">
              <w:rPr>
                <w:noProof/>
                <w:webHidden/>
              </w:rPr>
              <w:fldChar w:fldCharType="end"/>
            </w:r>
          </w:hyperlink>
        </w:p>
        <w:p w14:paraId="6531FADF" w14:textId="6255D169" w:rsidR="00BC761E" w:rsidRDefault="00000000">
          <w:pPr>
            <w:pStyle w:val="TOC2"/>
            <w:tabs>
              <w:tab w:val="right" w:leader="dot" w:pos="9258"/>
            </w:tabs>
            <w:rPr>
              <w:noProof/>
            </w:rPr>
          </w:pPr>
          <w:hyperlink w:anchor="_Toc132788690" w:history="1">
            <w:r w:rsidR="00BC761E" w:rsidRPr="00C930DA">
              <w:rPr>
                <w:rStyle w:val="af"/>
                <w:b/>
                <w:bCs/>
                <w:noProof/>
                <w:lang w:bidi="en-US"/>
              </w:rPr>
              <w:t>7.1</w:t>
            </w:r>
            <w:r w:rsidR="00BC761E" w:rsidRPr="00C930DA">
              <w:rPr>
                <w:rStyle w:val="af"/>
                <w:noProof/>
                <w:lang w:bidi="en-US"/>
              </w:rPr>
              <w:t xml:space="preserve">  一般规定</w:t>
            </w:r>
            <w:r w:rsidR="00BC761E">
              <w:rPr>
                <w:noProof/>
                <w:webHidden/>
              </w:rPr>
              <w:tab/>
            </w:r>
            <w:r w:rsidR="00BC761E">
              <w:rPr>
                <w:noProof/>
                <w:webHidden/>
              </w:rPr>
              <w:fldChar w:fldCharType="begin"/>
            </w:r>
            <w:r w:rsidR="00BC761E">
              <w:rPr>
                <w:noProof/>
                <w:webHidden/>
              </w:rPr>
              <w:instrText xml:space="preserve"> PAGEREF _Toc132788690 \h </w:instrText>
            </w:r>
            <w:r w:rsidR="00BC761E">
              <w:rPr>
                <w:noProof/>
                <w:webHidden/>
              </w:rPr>
            </w:r>
            <w:r w:rsidR="00BC761E">
              <w:rPr>
                <w:noProof/>
                <w:webHidden/>
              </w:rPr>
              <w:fldChar w:fldCharType="separate"/>
            </w:r>
            <w:r w:rsidR="006A3B0B">
              <w:rPr>
                <w:noProof/>
                <w:webHidden/>
              </w:rPr>
              <w:t>33</w:t>
            </w:r>
            <w:r w:rsidR="00BC761E">
              <w:rPr>
                <w:noProof/>
                <w:webHidden/>
              </w:rPr>
              <w:fldChar w:fldCharType="end"/>
            </w:r>
          </w:hyperlink>
        </w:p>
        <w:p w14:paraId="49722D8E" w14:textId="61F840F2" w:rsidR="00BC761E" w:rsidRDefault="00000000">
          <w:pPr>
            <w:pStyle w:val="TOC2"/>
            <w:tabs>
              <w:tab w:val="right" w:leader="dot" w:pos="9258"/>
            </w:tabs>
            <w:rPr>
              <w:noProof/>
            </w:rPr>
          </w:pPr>
          <w:hyperlink w:anchor="_Toc132788691" w:history="1">
            <w:r w:rsidR="00BC761E" w:rsidRPr="00C930DA">
              <w:rPr>
                <w:rStyle w:val="af"/>
                <w:b/>
                <w:bCs/>
                <w:noProof/>
                <w:lang w:bidi="en-US"/>
              </w:rPr>
              <w:t>7.2</w:t>
            </w:r>
            <w:r w:rsidR="00BC761E" w:rsidRPr="00C930DA">
              <w:rPr>
                <w:rStyle w:val="af"/>
                <w:noProof/>
                <w:lang w:bidi="en-US"/>
              </w:rPr>
              <w:t xml:space="preserve">  内装施工</w:t>
            </w:r>
            <w:r w:rsidR="00BC761E">
              <w:rPr>
                <w:noProof/>
                <w:webHidden/>
              </w:rPr>
              <w:tab/>
            </w:r>
            <w:r w:rsidR="00BC761E">
              <w:rPr>
                <w:noProof/>
                <w:webHidden/>
              </w:rPr>
              <w:fldChar w:fldCharType="begin"/>
            </w:r>
            <w:r w:rsidR="00BC761E">
              <w:rPr>
                <w:noProof/>
                <w:webHidden/>
              </w:rPr>
              <w:instrText xml:space="preserve"> PAGEREF _Toc132788691 \h </w:instrText>
            </w:r>
            <w:r w:rsidR="00BC761E">
              <w:rPr>
                <w:noProof/>
                <w:webHidden/>
              </w:rPr>
            </w:r>
            <w:r w:rsidR="00BC761E">
              <w:rPr>
                <w:noProof/>
                <w:webHidden/>
              </w:rPr>
              <w:fldChar w:fldCharType="separate"/>
            </w:r>
            <w:r w:rsidR="006A3B0B">
              <w:rPr>
                <w:noProof/>
                <w:webHidden/>
              </w:rPr>
              <w:t>33</w:t>
            </w:r>
            <w:r w:rsidR="00BC761E">
              <w:rPr>
                <w:noProof/>
                <w:webHidden/>
              </w:rPr>
              <w:fldChar w:fldCharType="end"/>
            </w:r>
          </w:hyperlink>
        </w:p>
        <w:p w14:paraId="3C4A73AF" w14:textId="2EE00A65" w:rsidR="00BC761E" w:rsidRDefault="00000000">
          <w:pPr>
            <w:pStyle w:val="TOC2"/>
            <w:tabs>
              <w:tab w:val="right" w:leader="dot" w:pos="9258"/>
            </w:tabs>
            <w:rPr>
              <w:noProof/>
            </w:rPr>
          </w:pPr>
          <w:hyperlink w:anchor="_Toc132788692" w:history="1">
            <w:r w:rsidR="00BC761E" w:rsidRPr="00C930DA">
              <w:rPr>
                <w:rStyle w:val="af"/>
                <w:b/>
                <w:bCs/>
                <w:noProof/>
                <w:lang w:bidi="en-US"/>
              </w:rPr>
              <w:t>7.3</w:t>
            </w:r>
            <w:r w:rsidR="00BC761E" w:rsidRPr="00C930DA">
              <w:rPr>
                <w:rStyle w:val="af"/>
                <w:noProof/>
                <w:lang w:bidi="en-US"/>
              </w:rPr>
              <w:t xml:space="preserve">  设备与管线施工</w:t>
            </w:r>
            <w:r w:rsidR="00BC761E">
              <w:rPr>
                <w:noProof/>
                <w:webHidden/>
              </w:rPr>
              <w:tab/>
            </w:r>
            <w:r w:rsidR="00BC761E">
              <w:rPr>
                <w:noProof/>
                <w:webHidden/>
              </w:rPr>
              <w:fldChar w:fldCharType="begin"/>
            </w:r>
            <w:r w:rsidR="00BC761E">
              <w:rPr>
                <w:noProof/>
                <w:webHidden/>
              </w:rPr>
              <w:instrText xml:space="preserve"> PAGEREF _Toc132788692 \h </w:instrText>
            </w:r>
            <w:r w:rsidR="00BC761E">
              <w:rPr>
                <w:noProof/>
                <w:webHidden/>
              </w:rPr>
            </w:r>
            <w:r w:rsidR="00BC761E">
              <w:rPr>
                <w:noProof/>
                <w:webHidden/>
              </w:rPr>
              <w:fldChar w:fldCharType="separate"/>
            </w:r>
            <w:r w:rsidR="006A3B0B">
              <w:rPr>
                <w:noProof/>
                <w:webHidden/>
              </w:rPr>
              <w:t>33</w:t>
            </w:r>
            <w:r w:rsidR="00BC761E">
              <w:rPr>
                <w:noProof/>
                <w:webHidden/>
              </w:rPr>
              <w:fldChar w:fldCharType="end"/>
            </w:r>
          </w:hyperlink>
        </w:p>
        <w:p w14:paraId="0F44C4EA" w14:textId="5D4E2470" w:rsidR="00BC761E" w:rsidRDefault="00000000">
          <w:pPr>
            <w:pStyle w:val="TOC1"/>
            <w:tabs>
              <w:tab w:val="right" w:leader="dot" w:pos="9258"/>
            </w:tabs>
            <w:rPr>
              <w:noProof/>
            </w:rPr>
          </w:pPr>
          <w:hyperlink w:anchor="_Toc132788693" w:history="1">
            <w:r w:rsidR="00BC761E" w:rsidRPr="00C930DA">
              <w:rPr>
                <w:rStyle w:val="af"/>
                <w:b/>
                <w:noProof/>
              </w:rPr>
              <w:t>8</w:t>
            </w:r>
            <w:r w:rsidR="00BC761E" w:rsidRPr="00C930DA">
              <w:rPr>
                <w:rStyle w:val="af"/>
                <w:noProof/>
              </w:rPr>
              <w:t xml:space="preserve">  安全信息化管理</w:t>
            </w:r>
            <w:r w:rsidR="00BC761E">
              <w:rPr>
                <w:noProof/>
                <w:webHidden/>
              </w:rPr>
              <w:tab/>
            </w:r>
            <w:r w:rsidR="00BC761E">
              <w:rPr>
                <w:noProof/>
                <w:webHidden/>
              </w:rPr>
              <w:fldChar w:fldCharType="begin"/>
            </w:r>
            <w:r w:rsidR="00BC761E">
              <w:rPr>
                <w:noProof/>
                <w:webHidden/>
              </w:rPr>
              <w:instrText xml:space="preserve"> PAGEREF _Toc132788693 \h </w:instrText>
            </w:r>
            <w:r w:rsidR="00BC761E">
              <w:rPr>
                <w:noProof/>
                <w:webHidden/>
              </w:rPr>
            </w:r>
            <w:r w:rsidR="00BC761E">
              <w:rPr>
                <w:noProof/>
                <w:webHidden/>
              </w:rPr>
              <w:fldChar w:fldCharType="separate"/>
            </w:r>
            <w:r w:rsidR="006A3B0B">
              <w:rPr>
                <w:noProof/>
                <w:webHidden/>
              </w:rPr>
              <w:t>34</w:t>
            </w:r>
            <w:r w:rsidR="00BC761E">
              <w:rPr>
                <w:noProof/>
                <w:webHidden/>
              </w:rPr>
              <w:fldChar w:fldCharType="end"/>
            </w:r>
          </w:hyperlink>
        </w:p>
        <w:p w14:paraId="705EF4FB" w14:textId="5C42EB4B" w:rsidR="00286224" w:rsidRPr="00FB50A0" w:rsidRDefault="00286224" w:rsidP="00286224">
          <w:r w:rsidRPr="00FB50A0">
            <w:rPr>
              <w:b/>
              <w:bCs/>
              <w:lang w:val="zh-CN"/>
            </w:rPr>
            <w:fldChar w:fldCharType="end"/>
          </w:r>
        </w:p>
      </w:sdtContent>
    </w:sdt>
    <w:p w14:paraId="05E93DB8" w14:textId="77777777" w:rsidR="00286224" w:rsidRPr="00FB50A0" w:rsidRDefault="00286224" w:rsidP="00286224"/>
    <w:p w14:paraId="5FF16B1F" w14:textId="77777777" w:rsidR="00286224" w:rsidRPr="00FB50A0" w:rsidRDefault="00286224" w:rsidP="00286224"/>
    <w:p w14:paraId="4BA775B4" w14:textId="77777777" w:rsidR="00286224" w:rsidRPr="00FB50A0" w:rsidRDefault="00286224" w:rsidP="00286224"/>
    <w:p w14:paraId="725B5460" w14:textId="77777777" w:rsidR="00286224" w:rsidRPr="00FB50A0" w:rsidRDefault="00286224" w:rsidP="00286224"/>
    <w:p w14:paraId="34C0ECD9" w14:textId="77777777" w:rsidR="00286224" w:rsidRPr="00FB50A0" w:rsidRDefault="00286224" w:rsidP="00286224">
      <w:pPr>
        <w:sectPr w:rsidR="00286224" w:rsidRPr="00FB50A0" w:rsidSect="000C3364">
          <w:pgSz w:w="11910" w:h="16840"/>
          <w:pgMar w:top="1610" w:right="1349" w:bottom="1213" w:left="1293" w:header="0" w:footer="1094" w:gutter="0"/>
          <w:cols w:space="720"/>
        </w:sectPr>
      </w:pPr>
    </w:p>
    <w:p w14:paraId="684B11FA" w14:textId="77777777" w:rsidR="00286224" w:rsidRPr="00FB50A0" w:rsidRDefault="00286224" w:rsidP="00286224"/>
    <w:p w14:paraId="22FD9929" w14:textId="77777777" w:rsidR="00286224" w:rsidRPr="00FB50A0" w:rsidRDefault="00286224" w:rsidP="00286224"/>
    <w:p w14:paraId="75E97E9A" w14:textId="2ABE2665" w:rsidR="00286224" w:rsidRPr="00FB50A0" w:rsidRDefault="00286224" w:rsidP="00286224">
      <w:pPr>
        <w:jc w:val="center"/>
        <w:outlineLvl w:val="0"/>
        <w:rPr>
          <w:rStyle w:val="20"/>
          <w:rFonts w:cs="Times New Roman"/>
          <w:b/>
          <w:bCs w:val="0"/>
          <w:szCs w:val="28"/>
        </w:rPr>
      </w:pPr>
      <w:bookmarkStart w:id="128" w:name="_Toc132662886"/>
      <w:bookmarkStart w:id="129" w:name="_Toc132788668"/>
      <w:r w:rsidRPr="004A7FA0">
        <w:rPr>
          <w:rStyle w:val="20"/>
          <w:rFonts w:cs="Times New Roman" w:hint="eastAsia"/>
          <w:b/>
          <w:szCs w:val="28"/>
        </w:rPr>
        <w:t>1</w:t>
      </w:r>
      <w:r w:rsidRPr="00FB50A0">
        <w:rPr>
          <w:rStyle w:val="20"/>
          <w:rFonts w:cs="Times New Roman" w:hint="eastAsia"/>
          <w:bCs w:val="0"/>
          <w:szCs w:val="28"/>
        </w:rPr>
        <w:t xml:space="preserve"> </w:t>
      </w:r>
      <w:r w:rsidRPr="00FB50A0">
        <w:rPr>
          <w:rStyle w:val="20"/>
          <w:rFonts w:cs="Times New Roman"/>
          <w:bCs w:val="0"/>
          <w:szCs w:val="28"/>
        </w:rPr>
        <w:t xml:space="preserve"> </w:t>
      </w:r>
      <w:r w:rsidRPr="00FB50A0">
        <w:rPr>
          <w:rStyle w:val="20"/>
          <w:rFonts w:cs="Times New Roman" w:hint="eastAsia"/>
          <w:bCs w:val="0"/>
          <w:szCs w:val="28"/>
        </w:rPr>
        <w:t>总</w:t>
      </w:r>
      <w:r w:rsidRPr="00FB50A0">
        <w:rPr>
          <w:rStyle w:val="20"/>
          <w:rFonts w:cs="Times New Roman" w:hint="eastAsia"/>
          <w:bCs w:val="0"/>
          <w:szCs w:val="28"/>
        </w:rPr>
        <w:t xml:space="preserve"> </w:t>
      </w:r>
      <w:r w:rsidRPr="00FB50A0">
        <w:rPr>
          <w:rStyle w:val="20"/>
          <w:rFonts w:cs="Times New Roman"/>
          <w:bCs w:val="0"/>
          <w:szCs w:val="28"/>
        </w:rPr>
        <w:t xml:space="preserve">   </w:t>
      </w:r>
      <w:r w:rsidRPr="00FB50A0">
        <w:rPr>
          <w:rStyle w:val="20"/>
          <w:rFonts w:cs="Times New Roman" w:hint="eastAsia"/>
          <w:bCs w:val="0"/>
          <w:szCs w:val="28"/>
        </w:rPr>
        <w:t>则</w:t>
      </w:r>
      <w:bookmarkEnd w:id="128"/>
      <w:bookmarkEnd w:id="129"/>
    </w:p>
    <w:p w14:paraId="19AAC971" w14:textId="77777777" w:rsidR="00286224" w:rsidRPr="00FB50A0" w:rsidRDefault="00286224" w:rsidP="00286224">
      <w:pPr>
        <w:jc w:val="center"/>
        <w:rPr>
          <w:rStyle w:val="20"/>
          <w:rFonts w:cs="Times New Roman"/>
          <w:b/>
          <w:bCs w:val="0"/>
          <w:szCs w:val="28"/>
        </w:rPr>
      </w:pPr>
    </w:p>
    <w:p w14:paraId="6E0E8A82" w14:textId="1B80CA75" w:rsidR="00DC44C3" w:rsidRPr="00195D09" w:rsidRDefault="00286224" w:rsidP="00195D09">
      <w:pPr>
        <w:pStyle w:val="af3"/>
      </w:pPr>
      <w:r w:rsidRPr="000C3364">
        <w:rPr>
          <w:rFonts w:hint="eastAsia"/>
          <w:b/>
          <w:bCs/>
        </w:rPr>
        <w:t>1.0.3</w:t>
      </w:r>
      <w:r w:rsidRPr="00195D09">
        <w:rPr>
          <w:rFonts w:hint="eastAsia"/>
        </w:rPr>
        <w:t xml:space="preserve"> </w:t>
      </w:r>
      <w:r w:rsidRPr="00195D09">
        <w:t xml:space="preserve"> </w:t>
      </w:r>
      <w:r w:rsidRPr="00195D09">
        <w:rPr>
          <w:rFonts w:hint="eastAsia"/>
        </w:rPr>
        <w:t>国家和行业现行有关标准主要包括</w:t>
      </w:r>
      <w:r w:rsidR="00DC44C3" w:rsidRPr="00195D09">
        <w:t>《装配式混凝土结构技术规程》</w:t>
      </w:r>
      <w:r w:rsidR="00DC44C3" w:rsidRPr="00195D09">
        <w:t>JGJ1</w:t>
      </w:r>
      <w:r w:rsidR="00DC44C3" w:rsidRPr="00195D09">
        <w:rPr>
          <w:rFonts w:hint="eastAsia"/>
        </w:rPr>
        <w:t>、</w:t>
      </w:r>
      <w:r w:rsidRPr="00195D09">
        <w:rPr>
          <w:rFonts w:hint="eastAsia"/>
        </w:rPr>
        <w:t>《建筑机械使用安全技术规程》</w:t>
      </w:r>
      <w:r w:rsidRPr="00195D09">
        <w:rPr>
          <w:rFonts w:hint="eastAsia"/>
        </w:rPr>
        <w:t>JGJ 33</w:t>
      </w:r>
      <w:r w:rsidRPr="00195D09">
        <w:rPr>
          <w:rFonts w:hint="eastAsia"/>
        </w:rPr>
        <w:t>、《建筑施工高处作业安全技术规范》</w:t>
      </w:r>
      <w:r w:rsidRPr="00195D09">
        <w:rPr>
          <w:rFonts w:hint="eastAsia"/>
        </w:rPr>
        <w:t>JGJ 80</w:t>
      </w:r>
      <w:r w:rsidRPr="00195D09">
        <w:rPr>
          <w:rFonts w:hint="eastAsia"/>
        </w:rPr>
        <w:t>、《施工现场临时用电安全技术规范》</w:t>
      </w:r>
      <w:r w:rsidRPr="00195D09">
        <w:rPr>
          <w:rFonts w:hint="eastAsia"/>
        </w:rPr>
        <w:t>JGJ 46</w:t>
      </w:r>
      <w:r w:rsidRPr="00195D09">
        <w:rPr>
          <w:rFonts w:hint="eastAsia"/>
        </w:rPr>
        <w:t>、《建筑施工工具式脚手架安全技术规范》</w:t>
      </w:r>
      <w:r w:rsidRPr="00195D09">
        <w:rPr>
          <w:rFonts w:hint="eastAsia"/>
        </w:rPr>
        <w:t>JGJ 202</w:t>
      </w:r>
      <w:r w:rsidRPr="00195D09">
        <w:rPr>
          <w:rFonts w:hint="eastAsia"/>
        </w:rPr>
        <w:t>和《建筑施工起重吊装工程安全技术规范》</w:t>
      </w:r>
      <w:r w:rsidRPr="00195D09">
        <w:rPr>
          <w:rFonts w:hint="eastAsia"/>
        </w:rPr>
        <w:t>JGJ 276</w:t>
      </w:r>
      <w:r w:rsidRPr="00195D09">
        <w:rPr>
          <w:rFonts w:hint="eastAsia"/>
        </w:rPr>
        <w:t>等</w:t>
      </w:r>
    </w:p>
    <w:p w14:paraId="79AA777C" w14:textId="3B51CE17" w:rsidR="00DC44C3" w:rsidRPr="00FB50A0" w:rsidRDefault="00DC44C3" w:rsidP="00286224">
      <w:pPr>
        <w:rPr>
          <w:rFonts w:ascii="宋体" w:eastAsia="宋体" w:hAnsi="宋体" w:cs="Times New Roman"/>
          <w:bCs/>
          <w:szCs w:val="21"/>
        </w:rPr>
      </w:pPr>
      <w:r w:rsidRPr="00393E97">
        <w:rPr>
          <w:rFonts w:ascii="宋体" w:eastAsia="宋体" w:hAnsi="宋体" w:cs="Times New Roman"/>
          <w:bCs/>
          <w:szCs w:val="21"/>
        </w:rPr>
        <w:t>。</w:t>
      </w:r>
    </w:p>
    <w:p w14:paraId="77C5988C" w14:textId="77777777" w:rsidR="00286224" w:rsidRDefault="00286224" w:rsidP="00286224">
      <w:pPr>
        <w:rPr>
          <w:rFonts w:ascii="宋体" w:eastAsia="宋体" w:hAnsi="宋体" w:cs="Times New Roman"/>
          <w:bCs/>
          <w:szCs w:val="21"/>
        </w:rPr>
      </w:pPr>
      <w:r w:rsidRPr="00FB50A0">
        <w:rPr>
          <w:rFonts w:ascii="宋体" w:eastAsia="宋体" w:hAnsi="宋体" w:cs="Times New Roman" w:hint="eastAsia"/>
          <w:bCs/>
          <w:szCs w:val="21"/>
        </w:rPr>
        <w:t>。</w:t>
      </w:r>
    </w:p>
    <w:p w14:paraId="53090C74" w14:textId="77777777" w:rsidR="00783A0D" w:rsidRPr="00783A0D" w:rsidRDefault="00783A0D" w:rsidP="00783A0D">
      <w:pPr>
        <w:rPr>
          <w:rFonts w:ascii="宋体" w:eastAsia="宋体" w:hAnsi="宋体" w:cs="Times New Roman"/>
          <w:szCs w:val="21"/>
        </w:rPr>
      </w:pPr>
    </w:p>
    <w:p w14:paraId="459B8D38" w14:textId="77777777" w:rsidR="00783A0D" w:rsidRPr="00783A0D" w:rsidRDefault="00783A0D" w:rsidP="00783A0D">
      <w:pPr>
        <w:rPr>
          <w:rFonts w:ascii="宋体" w:eastAsia="宋体" w:hAnsi="宋体" w:cs="Times New Roman"/>
          <w:szCs w:val="21"/>
        </w:rPr>
      </w:pPr>
    </w:p>
    <w:p w14:paraId="48F8263B" w14:textId="77777777" w:rsidR="00783A0D" w:rsidRPr="00783A0D" w:rsidRDefault="00783A0D" w:rsidP="00783A0D">
      <w:pPr>
        <w:rPr>
          <w:rFonts w:ascii="宋体" w:eastAsia="宋体" w:hAnsi="宋体" w:cs="Times New Roman"/>
          <w:szCs w:val="21"/>
        </w:rPr>
      </w:pPr>
    </w:p>
    <w:p w14:paraId="0344F08E" w14:textId="77777777" w:rsidR="00783A0D" w:rsidRPr="00783A0D" w:rsidRDefault="00783A0D" w:rsidP="00783A0D">
      <w:pPr>
        <w:rPr>
          <w:rFonts w:ascii="宋体" w:eastAsia="宋体" w:hAnsi="宋体" w:cs="Times New Roman"/>
          <w:szCs w:val="21"/>
        </w:rPr>
      </w:pPr>
    </w:p>
    <w:p w14:paraId="0644EA26" w14:textId="77777777" w:rsidR="00783A0D" w:rsidRPr="00783A0D" w:rsidRDefault="00783A0D" w:rsidP="00783A0D">
      <w:pPr>
        <w:rPr>
          <w:rFonts w:ascii="宋体" w:eastAsia="宋体" w:hAnsi="宋体" w:cs="Times New Roman"/>
          <w:szCs w:val="21"/>
        </w:rPr>
      </w:pPr>
    </w:p>
    <w:p w14:paraId="0E261069" w14:textId="77777777" w:rsidR="00783A0D" w:rsidRPr="00783A0D" w:rsidRDefault="00783A0D" w:rsidP="00783A0D">
      <w:pPr>
        <w:rPr>
          <w:rFonts w:ascii="宋体" w:eastAsia="宋体" w:hAnsi="宋体" w:cs="Times New Roman"/>
          <w:szCs w:val="21"/>
        </w:rPr>
      </w:pPr>
    </w:p>
    <w:p w14:paraId="512FD93F" w14:textId="77777777" w:rsidR="00783A0D" w:rsidRPr="00783A0D" w:rsidRDefault="00783A0D" w:rsidP="00783A0D">
      <w:pPr>
        <w:rPr>
          <w:rFonts w:ascii="宋体" w:eastAsia="宋体" w:hAnsi="宋体" w:cs="Times New Roman"/>
          <w:szCs w:val="21"/>
        </w:rPr>
      </w:pPr>
    </w:p>
    <w:p w14:paraId="39BEF759" w14:textId="77777777" w:rsidR="00783A0D" w:rsidRPr="00783A0D" w:rsidRDefault="00783A0D" w:rsidP="00783A0D">
      <w:pPr>
        <w:rPr>
          <w:rFonts w:ascii="宋体" w:eastAsia="宋体" w:hAnsi="宋体" w:cs="Times New Roman"/>
          <w:szCs w:val="21"/>
        </w:rPr>
      </w:pPr>
    </w:p>
    <w:p w14:paraId="7083A55D" w14:textId="77777777" w:rsidR="00783A0D" w:rsidRPr="00783A0D" w:rsidRDefault="00783A0D" w:rsidP="00783A0D">
      <w:pPr>
        <w:rPr>
          <w:rFonts w:ascii="宋体" w:eastAsia="宋体" w:hAnsi="宋体" w:cs="Times New Roman"/>
          <w:szCs w:val="21"/>
        </w:rPr>
      </w:pPr>
    </w:p>
    <w:p w14:paraId="15B1A686" w14:textId="77777777" w:rsidR="00783A0D" w:rsidRPr="00783A0D" w:rsidRDefault="00783A0D" w:rsidP="00783A0D">
      <w:pPr>
        <w:rPr>
          <w:rFonts w:ascii="宋体" w:eastAsia="宋体" w:hAnsi="宋体" w:cs="Times New Roman"/>
          <w:szCs w:val="21"/>
        </w:rPr>
      </w:pPr>
    </w:p>
    <w:p w14:paraId="31CE71A5" w14:textId="77777777" w:rsidR="00783A0D" w:rsidRPr="00783A0D" w:rsidRDefault="00783A0D" w:rsidP="00783A0D">
      <w:pPr>
        <w:rPr>
          <w:rFonts w:ascii="宋体" w:eastAsia="宋体" w:hAnsi="宋体" w:cs="Times New Roman"/>
          <w:szCs w:val="21"/>
        </w:rPr>
      </w:pPr>
    </w:p>
    <w:p w14:paraId="5B3317D9" w14:textId="77777777" w:rsidR="00783A0D" w:rsidRPr="00783A0D" w:rsidRDefault="00783A0D" w:rsidP="00783A0D">
      <w:pPr>
        <w:rPr>
          <w:rFonts w:ascii="宋体" w:eastAsia="宋体" w:hAnsi="宋体" w:cs="Times New Roman"/>
          <w:szCs w:val="21"/>
        </w:rPr>
      </w:pPr>
    </w:p>
    <w:p w14:paraId="37485822" w14:textId="77777777" w:rsidR="00783A0D" w:rsidRPr="00783A0D" w:rsidRDefault="00783A0D" w:rsidP="00783A0D">
      <w:pPr>
        <w:rPr>
          <w:rFonts w:ascii="宋体" w:eastAsia="宋体" w:hAnsi="宋体" w:cs="Times New Roman"/>
          <w:szCs w:val="21"/>
        </w:rPr>
      </w:pPr>
    </w:p>
    <w:p w14:paraId="12F9AF19" w14:textId="77777777" w:rsidR="00783A0D" w:rsidRPr="00783A0D" w:rsidRDefault="00783A0D" w:rsidP="00783A0D">
      <w:pPr>
        <w:rPr>
          <w:rFonts w:ascii="宋体" w:eastAsia="宋体" w:hAnsi="宋体" w:cs="Times New Roman"/>
          <w:szCs w:val="21"/>
        </w:rPr>
      </w:pPr>
    </w:p>
    <w:p w14:paraId="2E45109F" w14:textId="77777777" w:rsidR="00783A0D" w:rsidRPr="00783A0D" w:rsidRDefault="00783A0D" w:rsidP="00783A0D">
      <w:pPr>
        <w:rPr>
          <w:rFonts w:ascii="宋体" w:eastAsia="宋体" w:hAnsi="宋体" w:cs="Times New Roman"/>
          <w:szCs w:val="21"/>
        </w:rPr>
      </w:pPr>
    </w:p>
    <w:p w14:paraId="2A1D0F65" w14:textId="77777777" w:rsidR="00783A0D" w:rsidRPr="00783A0D" w:rsidRDefault="00783A0D" w:rsidP="00783A0D">
      <w:pPr>
        <w:rPr>
          <w:rFonts w:ascii="宋体" w:eastAsia="宋体" w:hAnsi="宋体" w:cs="Times New Roman"/>
          <w:szCs w:val="21"/>
        </w:rPr>
      </w:pPr>
    </w:p>
    <w:p w14:paraId="4F7B1E64" w14:textId="77777777" w:rsidR="00783A0D" w:rsidRPr="00783A0D" w:rsidRDefault="00783A0D" w:rsidP="00783A0D">
      <w:pPr>
        <w:rPr>
          <w:rFonts w:ascii="宋体" w:eastAsia="宋体" w:hAnsi="宋体" w:cs="Times New Roman"/>
          <w:szCs w:val="21"/>
        </w:rPr>
      </w:pPr>
    </w:p>
    <w:p w14:paraId="45D2C323" w14:textId="77777777" w:rsidR="00783A0D" w:rsidRPr="00783A0D" w:rsidRDefault="00783A0D" w:rsidP="00783A0D">
      <w:pPr>
        <w:rPr>
          <w:rFonts w:ascii="宋体" w:eastAsia="宋体" w:hAnsi="宋体" w:cs="Times New Roman"/>
          <w:szCs w:val="21"/>
        </w:rPr>
      </w:pPr>
    </w:p>
    <w:p w14:paraId="0915F381" w14:textId="77777777" w:rsidR="00783A0D" w:rsidRPr="00783A0D" w:rsidRDefault="00783A0D" w:rsidP="00783A0D">
      <w:pPr>
        <w:rPr>
          <w:rFonts w:ascii="宋体" w:eastAsia="宋体" w:hAnsi="宋体" w:cs="Times New Roman"/>
          <w:szCs w:val="21"/>
        </w:rPr>
      </w:pPr>
    </w:p>
    <w:p w14:paraId="5A954E04" w14:textId="77777777" w:rsidR="00783A0D" w:rsidRPr="00783A0D" w:rsidRDefault="00783A0D" w:rsidP="00783A0D">
      <w:pPr>
        <w:rPr>
          <w:rFonts w:ascii="宋体" w:eastAsia="宋体" w:hAnsi="宋体" w:cs="Times New Roman"/>
          <w:szCs w:val="21"/>
        </w:rPr>
      </w:pPr>
    </w:p>
    <w:p w14:paraId="7E4F60B4" w14:textId="77777777" w:rsidR="00783A0D" w:rsidRPr="00783A0D" w:rsidRDefault="00783A0D" w:rsidP="00783A0D">
      <w:pPr>
        <w:rPr>
          <w:rFonts w:ascii="宋体" w:eastAsia="宋体" w:hAnsi="宋体" w:cs="Times New Roman"/>
          <w:szCs w:val="21"/>
        </w:rPr>
      </w:pPr>
    </w:p>
    <w:p w14:paraId="4AA6D26F" w14:textId="77777777" w:rsidR="00783A0D" w:rsidRPr="00783A0D" w:rsidRDefault="00783A0D" w:rsidP="00783A0D">
      <w:pPr>
        <w:rPr>
          <w:rFonts w:ascii="宋体" w:eastAsia="宋体" w:hAnsi="宋体" w:cs="Times New Roman"/>
          <w:szCs w:val="21"/>
        </w:rPr>
      </w:pPr>
    </w:p>
    <w:p w14:paraId="4BDF4C47" w14:textId="77777777" w:rsidR="00783A0D" w:rsidRPr="00783A0D" w:rsidRDefault="00783A0D" w:rsidP="00783A0D">
      <w:pPr>
        <w:rPr>
          <w:rFonts w:ascii="宋体" w:eastAsia="宋体" w:hAnsi="宋体" w:cs="Times New Roman"/>
          <w:szCs w:val="21"/>
        </w:rPr>
      </w:pPr>
    </w:p>
    <w:p w14:paraId="13B80A5A" w14:textId="77777777" w:rsidR="00783A0D" w:rsidRPr="00783A0D" w:rsidRDefault="00783A0D" w:rsidP="00783A0D">
      <w:pPr>
        <w:rPr>
          <w:rFonts w:ascii="宋体" w:eastAsia="宋体" w:hAnsi="宋体" w:cs="Times New Roman"/>
          <w:szCs w:val="21"/>
        </w:rPr>
      </w:pPr>
    </w:p>
    <w:p w14:paraId="264582EB" w14:textId="77777777" w:rsidR="00783A0D" w:rsidRPr="00783A0D" w:rsidRDefault="00783A0D" w:rsidP="00783A0D">
      <w:pPr>
        <w:rPr>
          <w:rFonts w:ascii="宋体" w:eastAsia="宋体" w:hAnsi="宋体" w:cs="Times New Roman"/>
          <w:szCs w:val="21"/>
        </w:rPr>
      </w:pPr>
    </w:p>
    <w:p w14:paraId="77AFBE88" w14:textId="77777777" w:rsidR="00783A0D" w:rsidRPr="00783A0D" w:rsidRDefault="00783A0D" w:rsidP="00783A0D">
      <w:pPr>
        <w:rPr>
          <w:rFonts w:ascii="宋体" w:eastAsia="宋体" w:hAnsi="宋体" w:cs="Times New Roman"/>
          <w:szCs w:val="21"/>
        </w:rPr>
      </w:pPr>
    </w:p>
    <w:p w14:paraId="61D900DA" w14:textId="77777777" w:rsidR="00783A0D" w:rsidRPr="00783A0D" w:rsidRDefault="00783A0D" w:rsidP="00783A0D">
      <w:pPr>
        <w:rPr>
          <w:rFonts w:ascii="宋体" w:eastAsia="宋体" w:hAnsi="宋体" w:cs="Times New Roman"/>
          <w:szCs w:val="21"/>
        </w:rPr>
      </w:pPr>
    </w:p>
    <w:p w14:paraId="482EB3FB" w14:textId="77777777" w:rsidR="00783A0D" w:rsidRPr="00783A0D" w:rsidRDefault="00783A0D" w:rsidP="00783A0D">
      <w:pPr>
        <w:rPr>
          <w:rFonts w:ascii="宋体" w:eastAsia="宋体" w:hAnsi="宋体" w:cs="Times New Roman"/>
          <w:szCs w:val="21"/>
        </w:rPr>
      </w:pPr>
    </w:p>
    <w:p w14:paraId="2CB0AB6F" w14:textId="77777777" w:rsidR="00783A0D" w:rsidRPr="00783A0D" w:rsidRDefault="00783A0D" w:rsidP="00783A0D">
      <w:pPr>
        <w:rPr>
          <w:rFonts w:ascii="宋体" w:eastAsia="宋体" w:hAnsi="宋体" w:cs="Times New Roman"/>
          <w:szCs w:val="21"/>
        </w:rPr>
      </w:pPr>
    </w:p>
    <w:p w14:paraId="6AF07C6D" w14:textId="77777777" w:rsidR="00783A0D" w:rsidRPr="00783A0D" w:rsidRDefault="00783A0D" w:rsidP="00783A0D">
      <w:pPr>
        <w:jc w:val="center"/>
        <w:rPr>
          <w:rFonts w:ascii="宋体" w:eastAsia="宋体" w:hAnsi="宋体" w:cs="Times New Roman"/>
          <w:szCs w:val="21"/>
        </w:rPr>
      </w:pPr>
    </w:p>
    <w:p w14:paraId="519E9788" w14:textId="77777777" w:rsidR="00783A0D" w:rsidRPr="00783A0D" w:rsidRDefault="00783A0D" w:rsidP="00783A0D">
      <w:pPr>
        <w:rPr>
          <w:rFonts w:ascii="宋体" w:eastAsia="宋体" w:hAnsi="宋体" w:cs="Times New Roman"/>
          <w:szCs w:val="21"/>
        </w:rPr>
      </w:pPr>
    </w:p>
    <w:p w14:paraId="3B5444C1" w14:textId="77777777" w:rsidR="00783A0D" w:rsidRPr="00783A0D" w:rsidRDefault="00783A0D" w:rsidP="00783A0D">
      <w:pPr>
        <w:rPr>
          <w:rFonts w:ascii="宋体" w:eastAsia="宋体" w:hAnsi="宋体" w:cs="Times New Roman"/>
          <w:szCs w:val="21"/>
        </w:rPr>
      </w:pPr>
    </w:p>
    <w:p w14:paraId="110BA518" w14:textId="1EF1187B" w:rsidR="00286224" w:rsidRDefault="00286224" w:rsidP="00286224">
      <w:pPr>
        <w:rPr>
          <w:rFonts w:ascii="宋体" w:eastAsia="宋体" w:hAnsi="宋体" w:cs="Times New Roman"/>
          <w:bCs/>
          <w:szCs w:val="21"/>
        </w:rPr>
      </w:pPr>
    </w:p>
    <w:p w14:paraId="2244DDD5" w14:textId="46FF023B" w:rsidR="00213D3A" w:rsidRDefault="00213D3A" w:rsidP="00286224">
      <w:pPr>
        <w:rPr>
          <w:rFonts w:ascii="宋体" w:eastAsia="宋体" w:hAnsi="宋体" w:cs="Times New Roman"/>
          <w:bCs/>
          <w:szCs w:val="21"/>
        </w:rPr>
      </w:pPr>
    </w:p>
    <w:p w14:paraId="400560B5" w14:textId="33C0D761" w:rsidR="00213D3A" w:rsidRDefault="00213D3A" w:rsidP="00286224">
      <w:pPr>
        <w:rPr>
          <w:rFonts w:ascii="宋体" w:eastAsia="宋体" w:hAnsi="宋体" w:cs="Times New Roman"/>
          <w:bCs/>
          <w:szCs w:val="21"/>
        </w:rPr>
      </w:pPr>
    </w:p>
    <w:p w14:paraId="08136DD2" w14:textId="47DA55FE" w:rsidR="00213D3A" w:rsidRDefault="00213D3A" w:rsidP="00286224">
      <w:pPr>
        <w:rPr>
          <w:rFonts w:ascii="宋体" w:eastAsia="宋体" w:hAnsi="宋体" w:cs="Times New Roman"/>
          <w:bCs/>
          <w:szCs w:val="21"/>
        </w:rPr>
      </w:pPr>
    </w:p>
    <w:p w14:paraId="1E21B9F5" w14:textId="25281CBC" w:rsidR="00213D3A" w:rsidRDefault="00213D3A" w:rsidP="00286224">
      <w:pPr>
        <w:rPr>
          <w:rFonts w:ascii="宋体" w:eastAsia="宋体" w:hAnsi="宋体" w:cs="Times New Roman"/>
          <w:bCs/>
          <w:szCs w:val="21"/>
        </w:rPr>
      </w:pPr>
    </w:p>
    <w:p w14:paraId="0EE324E0" w14:textId="4EDE1A65" w:rsidR="00213D3A" w:rsidRDefault="00213D3A" w:rsidP="00286224">
      <w:pPr>
        <w:rPr>
          <w:rFonts w:ascii="宋体" w:eastAsia="宋体" w:hAnsi="宋体" w:cs="Times New Roman"/>
          <w:bCs/>
          <w:szCs w:val="21"/>
        </w:rPr>
      </w:pPr>
    </w:p>
    <w:p w14:paraId="39A769F6" w14:textId="75B587E2" w:rsidR="00213D3A" w:rsidRDefault="00213D3A" w:rsidP="00286224">
      <w:pPr>
        <w:rPr>
          <w:rFonts w:ascii="宋体" w:eastAsia="宋体" w:hAnsi="宋体" w:cs="Times New Roman"/>
          <w:bCs/>
          <w:szCs w:val="21"/>
        </w:rPr>
      </w:pPr>
    </w:p>
    <w:p w14:paraId="1357E6B2" w14:textId="77777777" w:rsidR="00213D3A" w:rsidRPr="00FB50A0" w:rsidRDefault="00213D3A" w:rsidP="00286224">
      <w:pPr>
        <w:rPr>
          <w:rFonts w:ascii="宋体" w:eastAsia="宋体" w:hAnsi="宋体" w:cs="Times New Roman"/>
          <w:bCs/>
          <w:szCs w:val="21"/>
        </w:rPr>
      </w:pPr>
    </w:p>
    <w:p w14:paraId="06C95121" w14:textId="28EF158E" w:rsidR="00286224" w:rsidRPr="00FB50A0" w:rsidRDefault="00286224" w:rsidP="00286224">
      <w:pPr>
        <w:jc w:val="center"/>
        <w:outlineLvl w:val="0"/>
        <w:rPr>
          <w:rStyle w:val="20"/>
          <w:rFonts w:cs="Times New Roman"/>
          <w:szCs w:val="28"/>
        </w:rPr>
      </w:pPr>
      <w:bookmarkStart w:id="130" w:name="_Toc132662887"/>
      <w:bookmarkStart w:id="131" w:name="_Toc132788669"/>
      <w:r w:rsidRPr="004A7FA0">
        <w:rPr>
          <w:rStyle w:val="20"/>
          <w:rFonts w:cs="Times New Roman" w:hint="eastAsia"/>
          <w:b/>
          <w:szCs w:val="28"/>
        </w:rPr>
        <w:lastRenderedPageBreak/>
        <w:t>2</w:t>
      </w:r>
      <w:r w:rsidRPr="00FB50A0">
        <w:rPr>
          <w:rStyle w:val="20"/>
          <w:rFonts w:cs="Times New Roman" w:hint="eastAsia"/>
          <w:bCs w:val="0"/>
          <w:szCs w:val="28"/>
        </w:rPr>
        <w:t xml:space="preserve">  </w:t>
      </w:r>
      <w:r w:rsidRPr="00FB50A0">
        <w:rPr>
          <w:rStyle w:val="20"/>
          <w:rFonts w:cs="Times New Roman" w:hint="eastAsia"/>
          <w:bCs w:val="0"/>
          <w:szCs w:val="28"/>
        </w:rPr>
        <w:t>术语和符号</w:t>
      </w:r>
      <w:bookmarkEnd w:id="130"/>
      <w:bookmarkEnd w:id="131"/>
    </w:p>
    <w:p w14:paraId="743A166F" w14:textId="77777777" w:rsidR="00286224" w:rsidRPr="00FB50A0" w:rsidRDefault="00286224" w:rsidP="00286224">
      <w:pPr>
        <w:jc w:val="center"/>
        <w:rPr>
          <w:rStyle w:val="20"/>
          <w:rFonts w:cs="Times New Roman"/>
          <w:b/>
          <w:bCs w:val="0"/>
          <w:szCs w:val="28"/>
        </w:rPr>
      </w:pPr>
    </w:p>
    <w:p w14:paraId="737B8A0C" w14:textId="77777777" w:rsidR="00286224" w:rsidRPr="00FB50A0" w:rsidRDefault="00286224" w:rsidP="00195D09">
      <w:pPr>
        <w:pStyle w:val="af3"/>
      </w:pPr>
      <w:r w:rsidRPr="000C3364">
        <w:rPr>
          <w:rFonts w:hint="eastAsia"/>
          <w:b/>
          <w:bCs/>
        </w:rPr>
        <w:t>2.0.8</w:t>
      </w:r>
      <w:r w:rsidRPr="00FB50A0">
        <w:rPr>
          <w:rFonts w:hint="eastAsia"/>
        </w:rPr>
        <w:t xml:space="preserve">  </w:t>
      </w:r>
      <w:r w:rsidRPr="00FB50A0">
        <w:rPr>
          <w:rFonts w:hint="eastAsia"/>
        </w:rPr>
        <w:t>独立支撑的构造如下图所示：</w:t>
      </w:r>
    </w:p>
    <w:p w14:paraId="656BD396" w14:textId="77777777" w:rsidR="00286224" w:rsidRPr="00FB50A0" w:rsidRDefault="00286224" w:rsidP="00286224">
      <w:pPr>
        <w:jc w:val="center"/>
        <w:rPr>
          <w:szCs w:val="21"/>
        </w:rPr>
      </w:pPr>
      <w:r w:rsidRPr="00FB50A0">
        <w:rPr>
          <w:noProof/>
        </w:rPr>
        <mc:AlternateContent>
          <mc:Choice Requires="wps">
            <w:drawing>
              <wp:anchor distT="0" distB="0" distL="114300" distR="114300" simplePos="0" relativeHeight="251723776" behindDoc="0" locked="0" layoutInCell="1" allowOverlap="1" wp14:anchorId="23B84B54" wp14:editId="702EA1CA">
                <wp:simplePos x="0" y="0"/>
                <wp:positionH relativeFrom="column">
                  <wp:posOffset>3618230</wp:posOffset>
                </wp:positionH>
                <wp:positionV relativeFrom="paragraph">
                  <wp:posOffset>3815080</wp:posOffset>
                </wp:positionV>
                <wp:extent cx="866140" cy="342900"/>
                <wp:effectExtent l="0" t="0" r="1905" b="4445"/>
                <wp:wrapNone/>
                <wp:docPr id="94"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42900"/>
                        </a:xfrm>
                        <a:prstGeom prst="rect">
                          <a:avLst/>
                        </a:prstGeom>
                        <a:solidFill>
                          <a:srgbClr val="6D6D6D"/>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949095C" w14:textId="77777777" w:rsidR="00286224" w:rsidRDefault="00286224" w:rsidP="00286224">
                            <w:pPr>
                              <w:jc w:val="center"/>
                              <w:rPr>
                                <w:sz w:val="24"/>
                                <w:szCs w:val="32"/>
                              </w:rPr>
                            </w:pPr>
                            <w:r>
                              <w:rPr>
                                <w:rFonts w:hint="eastAsia"/>
                                <w:sz w:val="24"/>
                                <w:szCs w:val="32"/>
                              </w:rPr>
                              <w:t>底座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B84B54" id="文本框 94" o:spid="_x0000_s1035" type="#_x0000_t202" style="position:absolute;left:0;text-align:left;margin-left:284.9pt;margin-top:300.4pt;width:68.2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" fillcolor="#6d6d6d" stroked="f" strokeweight="1pt">
                <v:textbox>
                  <w:txbxContent>
                    <w:p w14:paraId="5949095C" w14:textId="77777777" w:rsidR="00286224" w:rsidRDefault="00286224" w:rsidP="00286224">
                      <w:pPr>
                        <w:jc w:val="center"/>
                        <w:rPr>
                          <w:sz w:val="24"/>
                          <w:szCs w:val="32"/>
                        </w:rPr>
                      </w:pPr>
                      <w:r>
                        <w:rPr>
                          <w:rFonts w:hint="eastAsia"/>
                          <w:sz w:val="24"/>
                          <w:szCs w:val="32"/>
                        </w:rPr>
                        <w:t>底座</w:t>
                      </w:r>
                    </w:p>
                  </w:txbxContent>
                </v:textbox>
              </v:shape>
            </w:pict>
          </mc:Fallback>
        </mc:AlternateContent>
      </w:r>
      <w:r w:rsidRPr="00FB50A0">
        <w:rPr>
          <w:noProof/>
        </w:rPr>
        <mc:AlternateContent>
          <mc:Choice Requires="wps">
            <w:drawing>
              <wp:anchor distT="4294967295" distB="4294967295" distL="114300" distR="114300" simplePos="0" relativeHeight="251729920" behindDoc="0" locked="0" layoutInCell="1" allowOverlap="1" wp14:anchorId="4801BF23" wp14:editId="060E8C31">
                <wp:simplePos x="0" y="0"/>
                <wp:positionH relativeFrom="column">
                  <wp:posOffset>2988945</wp:posOffset>
                </wp:positionH>
                <wp:positionV relativeFrom="paragraph">
                  <wp:posOffset>4011294</wp:posOffset>
                </wp:positionV>
                <wp:extent cx="879475" cy="0"/>
                <wp:effectExtent l="0" t="0" r="0" b="0"/>
                <wp:wrapNone/>
                <wp:docPr id="95" name="直接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9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8C1AC9" id="直接连接符 95" o:spid="_x0000_s1026" style="position:absolute;left:0;text-align:left;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35pt,315.85pt" to="304.6pt,3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" strokecolor="#4a7ebb">
                <o:lock v:ext="edit" shapetype="f"/>
              </v:line>
            </w:pict>
          </mc:Fallback>
        </mc:AlternateContent>
      </w:r>
      <w:r w:rsidRPr="00FB50A0">
        <w:rPr>
          <w:noProof/>
        </w:rPr>
        <mc:AlternateContent>
          <mc:Choice Requires="wps">
            <w:drawing>
              <wp:anchor distT="0" distB="0" distL="114300" distR="114300" simplePos="0" relativeHeight="251721728" behindDoc="0" locked="0" layoutInCell="1" allowOverlap="1" wp14:anchorId="7724EB8B" wp14:editId="5E6D3917">
                <wp:simplePos x="0" y="0"/>
                <wp:positionH relativeFrom="column">
                  <wp:posOffset>3697605</wp:posOffset>
                </wp:positionH>
                <wp:positionV relativeFrom="paragraph">
                  <wp:posOffset>189230</wp:posOffset>
                </wp:positionV>
                <wp:extent cx="866140" cy="342900"/>
                <wp:effectExtent l="1905" t="0" r="0" b="1270"/>
                <wp:wrapNone/>
                <wp:docPr id="96" name="文本框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42900"/>
                        </a:xfrm>
                        <a:prstGeom prst="rect">
                          <a:avLst/>
                        </a:prstGeom>
                        <a:solidFill>
                          <a:srgbClr val="6D6D6D"/>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1F8FC31" w14:textId="77777777" w:rsidR="00286224" w:rsidRDefault="00286224" w:rsidP="00286224">
                            <w:pPr>
                              <w:jc w:val="center"/>
                              <w:rPr>
                                <w:sz w:val="24"/>
                                <w:szCs w:val="32"/>
                              </w:rPr>
                            </w:pPr>
                            <w:r>
                              <w:rPr>
                                <w:rFonts w:hint="eastAsia"/>
                                <w:sz w:val="24"/>
                                <w:szCs w:val="32"/>
                              </w:rPr>
                              <w:t>支撑头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24EB8B" id="文本框 96" o:spid="_x0000_s1036" type="#_x0000_t202" style="position:absolute;left:0;text-align:left;margin-left:291.15pt;margin-top:14.9pt;width:68.2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" fillcolor="#6d6d6d" stroked="f" strokeweight="1pt">
                <v:textbox>
                  <w:txbxContent>
                    <w:p w14:paraId="61F8FC31" w14:textId="77777777" w:rsidR="00286224" w:rsidRDefault="00286224" w:rsidP="00286224">
                      <w:pPr>
                        <w:jc w:val="center"/>
                        <w:rPr>
                          <w:sz w:val="24"/>
                          <w:szCs w:val="32"/>
                        </w:rPr>
                      </w:pPr>
                      <w:r>
                        <w:rPr>
                          <w:rFonts w:hint="eastAsia"/>
                          <w:sz w:val="24"/>
                          <w:szCs w:val="32"/>
                        </w:rPr>
                        <w:t>支撑头</w:t>
                      </w:r>
                    </w:p>
                  </w:txbxContent>
                </v:textbox>
              </v:shape>
            </w:pict>
          </mc:Fallback>
        </mc:AlternateContent>
      </w:r>
      <w:r w:rsidRPr="00FB50A0">
        <w:rPr>
          <w:noProof/>
        </w:rPr>
        <mc:AlternateContent>
          <mc:Choice Requires="wps">
            <w:drawing>
              <wp:anchor distT="4294967295" distB="4294967295" distL="114300" distR="114300" simplePos="0" relativeHeight="251725824" behindDoc="0" locked="0" layoutInCell="1" allowOverlap="1" wp14:anchorId="1F342277" wp14:editId="2E1AF36B">
                <wp:simplePos x="0" y="0"/>
                <wp:positionH relativeFrom="column">
                  <wp:posOffset>2669540</wp:posOffset>
                </wp:positionH>
                <wp:positionV relativeFrom="paragraph">
                  <wp:posOffset>362584</wp:posOffset>
                </wp:positionV>
                <wp:extent cx="1198880" cy="0"/>
                <wp:effectExtent l="0" t="0" r="0" b="0"/>
                <wp:wrapNone/>
                <wp:docPr id="97" name="直接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88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67EF28" id="直接连接符 97" o:spid="_x0000_s1026" style="position:absolute;left:0;text-align:left;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2pt,28.55pt" to="304.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" strokecolor="#4a7ebb">
                <o:lock v:ext="edit" shapetype="f"/>
              </v:line>
            </w:pict>
          </mc:Fallback>
        </mc:AlternateContent>
      </w:r>
      <w:r w:rsidRPr="00FB50A0">
        <w:rPr>
          <w:noProof/>
        </w:rPr>
        <mc:AlternateContent>
          <mc:Choice Requires="wps">
            <w:drawing>
              <wp:anchor distT="0" distB="0" distL="114300" distR="114300" simplePos="0" relativeHeight="251720704" behindDoc="0" locked="0" layoutInCell="1" allowOverlap="1" wp14:anchorId="5AF90E96" wp14:editId="1FB16B9B">
                <wp:simplePos x="0" y="0"/>
                <wp:positionH relativeFrom="column">
                  <wp:posOffset>3619500</wp:posOffset>
                </wp:positionH>
                <wp:positionV relativeFrom="paragraph">
                  <wp:posOffset>1219835</wp:posOffset>
                </wp:positionV>
                <wp:extent cx="866140" cy="342900"/>
                <wp:effectExtent l="0" t="635" r="635" b="0"/>
                <wp:wrapNone/>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42900"/>
                        </a:xfrm>
                        <a:prstGeom prst="rect">
                          <a:avLst/>
                        </a:prstGeom>
                        <a:solidFill>
                          <a:srgbClr val="6D6D6D"/>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27EFC19D" w14:textId="77777777" w:rsidR="00286224" w:rsidRDefault="00286224" w:rsidP="00286224">
                            <w:pPr>
                              <w:jc w:val="center"/>
                              <w:rPr>
                                <w:sz w:val="24"/>
                                <w:szCs w:val="32"/>
                              </w:rPr>
                            </w:pPr>
                            <w:r>
                              <w:rPr>
                                <w:rFonts w:hint="eastAsia"/>
                                <w:sz w:val="24"/>
                                <w:szCs w:val="32"/>
                              </w:rPr>
                              <w:t>插管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F90E96" id="文本框 98" o:spid="_x0000_s1037" type="#_x0000_t202" style="position:absolute;left:0;text-align:left;margin-left:285pt;margin-top:96.05pt;width:68.2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" fillcolor="#6d6d6d" stroked="f" strokeweight="1pt">
                <v:textbox>
                  <w:txbxContent>
                    <w:p w14:paraId="27EFC19D" w14:textId="77777777" w:rsidR="00286224" w:rsidRDefault="00286224" w:rsidP="00286224">
                      <w:pPr>
                        <w:jc w:val="center"/>
                        <w:rPr>
                          <w:sz w:val="24"/>
                          <w:szCs w:val="32"/>
                        </w:rPr>
                      </w:pPr>
                      <w:r>
                        <w:rPr>
                          <w:rFonts w:hint="eastAsia"/>
                          <w:sz w:val="24"/>
                          <w:szCs w:val="32"/>
                        </w:rPr>
                        <w:t>插管</w:t>
                      </w:r>
                    </w:p>
                  </w:txbxContent>
                </v:textbox>
              </v:shape>
            </w:pict>
          </mc:Fallback>
        </mc:AlternateContent>
      </w:r>
      <w:r w:rsidRPr="00FB50A0">
        <w:rPr>
          <w:noProof/>
        </w:rPr>
        <mc:AlternateContent>
          <mc:Choice Requires="wps">
            <w:drawing>
              <wp:anchor distT="4294967295" distB="4294967295" distL="114300" distR="114300" simplePos="0" relativeHeight="251726848" behindDoc="0" locked="0" layoutInCell="1" allowOverlap="1" wp14:anchorId="7479EE59" wp14:editId="04B9D2C2">
                <wp:simplePos x="0" y="0"/>
                <wp:positionH relativeFrom="column">
                  <wp:posOffset>2618105</wp:posOffset>
                </wp:positionH>
                <wp:positionV relativeFrom="paragraph">
                  <wp:posOffset>1405889</wp:posOffset>
                </wp:positionV>
                <wp:extent cx="1250950" cy="0"/>
                <wp:effectExtent l="0" t="0" r="0" b="0"/>
                <wp:wrapNone/>
                <wp:docPr id="99"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09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C2CB3E" id="直接连接符 99" o:spid="_x0000_s1026" style="position:absolute;left:0;text-align:left;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15pt,110.7pt" to="304.6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" strokecolor="#4a7ebb">
                <o:lock v:ext="edit" shapetype="f"/>
              </v:line>
            </w:pict>
          </mc:Fallback>
        </mc:AlternateContent>
      </w:r>
      <w:r w:rsidRPr="00FB50A0">
        <w:rPr>
          <w:noProof/>
        </w:rPr>
        <mc:AlternateContent>
          <mc:Choice Requires="wps">
            <w:drawing>
              <wp:anchor distT="0" distB="0" distL="114300" distR="114300" simplePos="0" relativeHeight="251724800" behindDoc="0" locked="0" layoutInCell="1" allowOverlap="1" wp14:anchorId="67D70ADB" wp14:editId="3FC85E1B">
                <wp:simplePos x="0" y="0"/>
                <wp:positionH relativeFrom="column">
                  <wp:posOffset>3764280</wp:posOffset>
                </wp:positionH>
                <wp:positionV relativeFrom="paragraph">
                  <wp:posOffset>1918970</wp:posOffset>
                </wp:positionV>
                <wp:extent cx="866140" cy="342900"/>
                <wp:effectExtent l="1905" t="4445" r="0" b="0"/>
                <wp:wrapNone/>
                <wp:docPr id="100"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42900"/>
                        </a:xfrm>
                        <a:prstGeom prst="rect">
                          <a:avLst/>
                        </a:prstGeom>
                        <a:solidFill>
                          <a:srgbClr val="6D6D6D"/>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3E36766" w14:textId="77777777" w:rsidR="00286224" w:rsidRDefault="00286224" w:rsidP="00286224">
                            <w:pPr>
                              <w:jc w:val="center"/>
                              <w:rPr>
                                <w:sz w:val="24"/>
                                <w:szCs w:val="32"/>
                              </w:rPr>
                            </w:pPr>
                            <w:r>
                              <w:rPr>
                                <w:sz w:val="24"/>
                                <w:szCs w:val="32"/>
                              </w:rPr>
                              <w:t>调节</w:t>
                            </w:r>
                            <w:r>
                              <w:rPr>
                                <w:rFonts w:hint="eastAsia"/>
                                <w:sz w:val="24"/>
                                <w:szCs w:val="32"/>
                              </w:rPr>
                              <w:t>装置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D70ADB" id="文本框 100" o:spid="_x0000_s1038" type="#_x0000_t202" style="position:absolute;left:0;text-align:left;margin-left:296.4pt;margin-top:151.1pt;width:68.2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" fillcolor="#6d6d6d" stroked="f" strokeweight="1pt">
                <v:textbox>
                  <w:txbxContent>
                    <w:p w14:paraId="33E36766" w14:textId="77777777" w:rsidR="00286224" w:rsidRDefault="00286224" w:rsidP="00286224">
                      <w:pPr>
                        <w:jc w:val="center"/>
                        <w:rPr>
                          <w:sz w:val="24"/>
                          <w:szCs w:val="32"/>
                        </w:rPr>
                      </w:pPr>
                      <w:r>
                        <w:rPr>
                          <w:sz w:val="24"/>
                          <w:szCs w:val="32"/>
                        </w:rPr>
                        <w:t>调节</w:t>
                      </w:r>
                      <w:r>
                        <w:rPr>
                          <w:rFonts w:hint="eastAsia"/>
                          <w:sz w:val="24"/>
                          <w:szCs w:val="32"/>
                        </w:rPr>
                        <w:t>装置</w:t>
                      </w:r>
                    </w:p>
                  </w:txbxContent>
                </v:textbox>
              </v:shape>
            </w:pict>
          </mc:Fallback>
        </mc:AlternateContent>
      </w:r>
      <w:r w:rsidRPr="00FB50A0">
        <w:rPr>
          <w:noProof/>
        </w:rPr>
        <mc:AlternateContent>
          <mc:Choice Requires="wps">
            <w:drawing>
              <wp:anchor distT="4294967295" distB="4294967295" distL="114300" distR="114300" simplePos="0" relativeHeight="251727872" behindDoc="0" locked="0" layoutInCell="1" allowOverlap="1" wp14:anchorId="04CF16E4" wp14:editId="17ADDD95">
                <wp:simplePos x="0" y="0"/>
                <wp:positionH relativeFrom="column">
                  <wp:posOffset>2669540</wp:posOffset>
                </wp:positionH>
                <wp:positionV relativeFrom="paragraph">
                  <wp:posOffset>2105024</wp:posOffset>
                </wp:positionV>
                <wp:extent cx="1198880" cy="0"/>
                <wp:effectExtent l="0" t="0" r="0" b="0"/>
                <wp:wrapNone/>
                <wp:docPr id="101" name="直接连接符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88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131D583" id="直接连接符 101" o:spid="_x0000_s1026" style="position:absolute;left:0;text-align:left;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2pt,165.75pt" to="304.6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" strokecolor="#4a7ebb">
                <o:lock v:ext="edit" shapetype="f"/>
              </v:line>
            </w:pict>
          </mc:Fallback>
        </mc:AlternateContent>
      </w:r>
      <w:r w:rsidRPr="00FB50A0">
        <w:rPr>
          <w:noProof/>
        </w:rPr>
        <mc:AlternateContent>
          <mc:Choice Requires="wps">
            <w:drawing>
              <wp:anchor distT="0" distB="0" distL="114300" distR="114300" simplePos="0" relativeHeight="251722752" behindDoc="0" locked="0" layoutInCell="1" allowOverlap="1" wp14:anchorId="041A4BD0" wp14:editId="7FDB2441">
                <wp:simplePos x="0" y="0"/>
                <wp:positionH relativeFrom="column">
                  <wp:posOffset>3618230</wp:posOffset>
                </wp:positionH>
                <wp:positionV relativeFrom="paragraph">
                  <wp:posOffset>2895600</wp:posOffset>
                </wp:positionV>
                <wp:extent cx="866140" cy="342900"/>
                <wp:effectExtent l="0" t="0" r="1905" b="0"/>
                <wp:wrapNone/>
                <wp:docPr id="102" name="文本框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42900"/>
                        </a:xfrm>
                        <a:prstGeom prst="rect">
                          <a:avLst/>
                        </a:prstGeom>
                        <a:solidFill>
                          <a:srgbClr val="6D6D6D"/>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60272D8" w14:textId="77777777" w:rsidR="00286224" w:rsidRDefault="00286224" w:rsidP="00286224">
                            <w:pPr>
                              <w:jc w:val="center"/>
                              <w:rPr>
                                <w:sz w:val="24"/>
                                <w:szCs w:val="32"/>
                              </w:rPr>
                            </w:pPr>
                            <w:r>
                              <w:rPr>
                                <w:rFonts w:hint="eastAsia"/>
                                <w:sz w:val="24"/>
                                <w:szCs w:val="32"/>
                              </w:rPr>
                              <w:t>套管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1A4BD0" id="文本框 102" o:spid="_x0000_s1039" type="#_x0000_t202" style="position:absolute;left:0;text-align:left;margin-left:284.9pt;margin-top:228pt;width:68.2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" fillcolor="#6d6d6d" stroked="f" strokeweight="1pt">
                <v:textbox>
                  <w:txbxContent>
                    <w:p w14:paraId="360272D8" w14:textId="77777777" w:rsidR="00286224" w:rsidRDefault="00286224" w:rsidP="00286224">
                      <w:pPr>
                        <w:jc w:val="center"/>
                        <w:rPr>
                          <w:sz w:val="24"/>
                          <w:szCs w:val="32"/>
                        </w:rPr>
                      </w:pPr>
                      <w:r>
                        <w:rPr>
                          <w:rFonts w:hint="eastAsia"/>
                          <w:sz w:val="24"/>
                          <w:szCs w:val="32"/>
                        </w:rPr>
                        <w:t>套管</w:t>
                      </w:r>
                    </w:p>
                  </w:txbxContent>
                </v:textbox>
              </v:shape>
            </w:pict>
          </mc:Fallback>
        </mc:AlternateContent>
      </w:r>
      <w:r w:rsidRPr="00FB50A0">
        <w:rPr>
          <w:noProof/>
        </w:rPr>
        <mc:AlternateContent>
          <mc:Choice Requires="wps">
            <w:drawing>
              <wp:anchor distT="4294967295" distB="4294967295" distL="114300" distR="114300" simplePos="0" relativeHeight="251728896" behindDoc="0" locked="0" layoutInCell="1" allowOverlap="1" wp14:anchorId="150ACC93" wp14:editId="5A56D9B9">
                <wp:simplePos x="0" y="0"/>
                <wp:positionH relativeFrom="column">
                  <wp:posOffset>2669540</wp:posOffset>
                </wp:positionH>
                <wp:positionV relativeFrom="paragraph">
                  <wp:posOffset>3070859</wp:posOffset>
                </wp:positionV>
                <wp:extent cx="1198880" cy="0"/>
                <wp:effectExtent l="0" t="0" r="0" b="0"/>
                <wp:wrapNone/>
                <wp:docPr id="103" name="直接连接符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88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99BAA4E" id="直接连接符 103" o:spid="_x0000_s1026" style="position:absolute;left:0;text-align:left;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2pt,241.8pt" to="304.6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" strokecolor="#4a7ebb">
                <o:lock v:ext="edit" shapetype="f"/>
              </v:line>
            </w:pict>
          </mc:Fallback>
        </mc:AlternateContent>
      </w:r>
      <w:r w:rsidRPr="00FB50A0">
        <w:rPr>
          <w:noProof/>
          <w:sz w:val="84"/>
          <w:szCs w:val="84"/>
        </w:rPr>
        <w:drawing>
          <wp:inline distT="0" distB="0" distL="0" distR="0" wp14:anchorId="50EB827F" wp14:editId="75FA1860">
            <wp:extent cx="2254250" cy="4720590"/>
            <wp:effectExtent l="0" t="0" r="0" b="3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250" cy="4720590"/>
                    </a:xfrm>
                    <a:prstGeom prst="rect">
                      <a:avLst/>
                    </a:prstGeom>
                    <a:noFill/>
                    <a:ln>
                      <a:noFill/>
                    </a:ln>
                  </pic:spPr>
                </pic:pic>
              </a:graphicData>
            </a:graphic>
          </wp:inline>
        </w:drawing>
      </w:r>
    </w:p>
    <w:p w14:paraId="74A10A9D" w14:textId="77777777" w:rsidR="00286224" w:rsidRPr="00FB50A0" w:rsidRDefault="00286224" w:rsidP="00286224">
      <w:pPr>
        <w:widowControl/>
        <w:ind w:firstLineChars="100" w:firstLine="240"/>
        <w:jc w:val="left"/>
        <w:rPr>
          <w:rFonts w:ascii="宋体" w:eastAsia="宋体" w:hAnsi="宋体" w:cs="宋体"/>
          <w:kern w:val="0"/>
          <w:sz w:val="24"/>
          <w:szCs w:val="24"/>
        </w:rPr>
      </w:pPr>
    </w:p>
    <w:p w14:paraId="6121232B" w14:textId="77777777" w:rsidR="00286224" w:rsidRPr="00FB50A0" w:rsidRDefault="00286224" w:rsidP="00286224">
      <w:pPr>
        <w:widowControl/>
        <w:jc w:val="left"/>
        <w:rPr>
          <w:rFonts w:ascii="宋体" w:eastAsia="宋体" w:hAnsi="宋体" w:cs="宋体"/>
          <w:kern w:val="0"/>
          <w:sz w:val="24"/>
          <w:szCs w:val="24"/>
        </w:rPr>
      </w:pPr>
    </w:p>
    <w:p w14:paraId="4F4F0575" w14:textId="77777777" w:rsidR="00286224" w:rsidRPr="00FB50A0" w:rsidRDefault="00286224" w:rsidP="00286224">
      <w:pPr>
        <w:widowControl/>
        <w:jc w:val="left"/>
        <w:rPr>
          <w:rFonts w:ascii="宋体" w:eastAsia="宋体" w:hAnsi="宋体" w:cs="宋体"/>
          <w:kern w:val="0"/>
          <w:sz w:val="24"/>
          <w:szCs w:val="24"/>
        </w:rPr>
        <w:sectPr w:rsidR="00286224" w:rsidRPr="00FB50A0" w:rsidSect="000C3364">
          <w:pgSz w:w="11910" w:h="16840"/>
          <w:pgMar w:top="1610" w:right="1349" w:bottom="1213" w:left="1293" w:header="0" w:footer="1094" w:gutter="0"/>
          <w:cols w:space="720"/>
        </w:sectPr>
      </w:pPr>
    </w:p>
    <w:p w14:paraId="2591355E" w14:textId="77777777" w:rsidR="00286224" w:rsidRPr="00FB50A0" w:rsidRDefault="00286224" w:rsidP="00286224">
      <w:pPr>
        <w:widowControl/>
        <w:jc w:val="left"/>
        <w:rPr>
          <w:rFonts w:ascii="宋体" w:eastAsia="宋体" w:hAnsi="宋体" w:cs="宋体"/>
          <w:kern w:val="0"/>
          <w:sz w:val="24"/>
          <w:szCs w:val="24"/>
        </w:rPr>
      </w:pPr>
    </w:p>
    <w:p w14:paraId="4EB92526" w14:textId="31081196" w:rsidR="00286224" w:rsidRPr="00FB50A0" w:rsidRDefault="00286224" w:rsidP="00286224">
      <w:pPr>
        <w:jc w:val="center"/>
        <w:outlineLvl w:val="0"/>
        <w:rPr>
          <w:rStyle w:val="20"/>
          <w:rFonts w:cs="Times New Roman"/>
          <w:szCs w:val="28"/>
        </w:rPr>
      </w:pPr>
      <w:bookmarkStart w:id="132" w:name="_Toc132662888"/>
      <w:bookmarkStart w:id="133" w:name="_Toc132788670"/>
      <w:r w:rsidRPr="004A7FA0">
        <w:rPr>
          <w:rStyle w:val="20"/>
          <w:rFonts w:cs="Times New Roman" w:hint="eastAsia"/>
          <w:b/>
          <w:szCs w:val="28"/>
        </w:rPr>
        <w:t>3</w:t>
      </w:r>
      <w:r w:rsidRPr="00FB50A0">
        <w:rPr>
          <w:rStyle w:val="20"/>
          <w:rFonts w:cs="Times New Roman" w:hint="eastAsia"/>
          <w:bCs w:val="0"/>
          <w:szCs w:val="28"/>
        </w:rPr>
        <w:t xml:space="preserve"> </w:t>
      </w:r>
      <w:r w:rsidRPr="00FB50A0">
        <w:rPr>
          <w:rStyle w:val="20"/>
          <w:rFonts w:cs="Times New Roman"/>
          <w:bCs w:val="0"/>
          <w:szCs w:val="28"/>
        </w:rPr>
        <w:t xml:space="preserve"> </w:t>
      </w:r>
      <w:r w:rsidRPr="00FB50A0">
        <w:rPr>
          <w:rStyle w:val="20"/>
          <w:rFonts w:cs="Times New Roman" w:hint="eastAsia"/>
          <w:bCs w:val="0"/>
          <w:szCs w:val="28"/>
        </w:rPr>
        <w:t>基</w:t>
      </w:r>
      <w:r w:rsidRPr="00FB50A0">
        <w:rPr>
          <w:rStyle w:val="20"/>
          <w:rFonts w:cs="Times New Roman" w:hint="eastAsia"/>
          <w:bCs w:val="0"/>
          <w:szCs w:val="28"/>
        </w:rPr>
        <w:t xml:space="preserve"> </w:t>
      </w:r>
      <w:r w:rsidRPr="00FB50A0">
        <w:rPr>
          <w:rStyle w:val="20"/>
          <w:rFonts w:cs="Times New Roman" w:hint="eastAsia"/>
          <w:bCs w:val="0"/>
          <w:szCs w:val="28"/>
        </w:rPr>
        <w:t>本</w:t>
      </w:r>
      <w:r w:rsidRPr="00FB50A0">
        <w:rPr>
          <w:rStyle w:val="20"/>
          <w:rFonts w:cs="Times New Roman" w:hint="eastAsia"/>
          <w:bCs w:val="0"/>
          <w:szCs w:val="28"/>
        </w:rPr>
        <w:t xml:space="preserve"> </w:t>
      </w:r>
      <w:proofErr w:type="gramStart"/>
      <w:r w:rsidRPr="00FB50A0">
        <w:rPr>
          <w:rStyle w:val="20"/>
          <w:rFonts w:cs="Times New Roman" w:hint="eastAsia"/>
          <w:bCs w:val="0"/>
          <w:szCs w:val="28"/>
        </w:rPr>
        <w:t>规</w:t>
      </w:r>
      <w:proofErr w:type="gramEnd"/>
      <w:r w:rsidRPr="00FB50A0">
        <w:rPr>
          <w:rStyle w:val="20"/>
          <w:rFonts w:cs="Times New Roman" w:hint="eastAsia"/>
          <w:bCs w:val="0"/>
          <w:szCs w:val="28"/>
        </w:rPr>
        <w:t xml:space="preserve"> </w:t>
      </w:r>
      <w:r w:rsidRPr="00FB50A0">
        <w:rPr>
          <w:rStyle w:val="20"/>
          <w:rFonts w:cs="Times New Roman" w:hint="eastAsia"/>
          <w:bCs w:val="0"/>
          <w:szCs w:val="28"/>
        </w:rPr>
        <w:t>定</w:t>
      </w:r>
      <w:bookmarkEnd w:id="132"/>
      <w:bookmarkEnd w:id="133"/>
    </w:p>
    <w:p w14:paraId="2FD30004" w14:textId="77777777" w:rsidR="00286224" w:rsidRPr="00FB50A0" w:rsidRDefault="00286224" w:rsidP="00286224">
      <w:pPr>
        <w:jc w:val="center"/>
        <w:rPr>
          <w:rStyle w:val="20"/>
          <w:rFonts w:cs="Times New Roman"/>
          <w:b/>
          <w:bCs w:val="0"/>
          <w:szCs w:val="28"/>
        </w:rPr>
      </w:pPr>
    </w:p>
    <w:p w14:paraId="4CB471CB" w14:textId="77777777" w:rsidR="00286224" w:rsidRPr="00FB50A0" w:rsidRDefault="00286224" w:rsidP="005D39C0">
      <w:pPr>
        <w:pStyle w:val="af3"/>
      </w:pPr>
      <w:r w:rsidRPr="000C3364">
        <w:rPr>
          <w:rFonts w:hint="eastAsia"/>
          <w:b/>
          <w:bCs/>
        </w:rPr>
        <w:t>3.0.1</w:t>
      </w:r>
      <w:r w:rsidRPr="00FB50A0">
        <w:rPr>
          <w:rFonts w:hint="eastAsia"/>
        </w:rPr>
        <w:t xml:space="preserve">  </w:t>
      </w:r>
      <w:r w:rsidRPr="00FB50A0">
        <w:rPr>
          <w:rFonts w:hint="eastAsia"/>
        </w:rPr>
        <w:t>装配式建筑的设计与施工联系非常紧密，在装配式建筑设计阶段，装配式专业就应配合建筑和结构专业提出预制构件布置方案，当建筑或结构方案不能满足装配式专业需求时，应根据装配式专业需求进行修改。预制构件深化设计时，应统筹考虑预制构件的生产、运输、存放、吊装、安装及防护需求，尤其是外墙板与外架的关系。例如外墙有洞口时，</w:t>
      </w:r>
      <w:proofErr w:type="gramStart"/>
      <w:r w:rsidRPr="00FB50A0">
        <w:rPr>
          <w:rFonts w:hint="eastAsia"/>
        </w:rPr>
        <w:t>吊钉如何</w:t>
      </w:r>
      <w:proofErr w:type="gramEnd"/>
      <w:r w:rsidRPr="00FB50A0">
        <w:rPr>
          <w:rFonts w:hint="eastAsia"/>
        </w:rPr>
        <w:t>定位，外防护架的固定位置应避开连接件等。悬挑架与构件深化设计宜同时进行，可以避免固定点与连</w:t>
      </w:r>
      <w:proofErr w:type="gramStart"/>
      <w:r w:rsidRPr="00FB50A0">
        <w:rPr>
          <w:rFonts w:hint="eastAsia"/>
        </w:rPr>
        <w:t>墙件位置</w:t>
      </w:r>
      <w:proofErr w:type="gramEnd"/>
      <w:r w:rsidRPr="00FB50A0">
        <w:rPr>
          <w:rFonts w:hint="eastAsia"/>
        </w:rPr>
        <w:t>重叠。</w:t>
      </w:r>
    </w:p>
    <w:p w14:paraId="27162BF3" w14:textId="77777777" w:rsidR="00286224" w:rsidRPr="00FB50A0" w:rsidRDefault="00286224" w:rsidP="00483FD6">
      <w:pPr>
        <w:pStyle w:val="af3"/>
        <w:ind w:firstLineChars="200" w:firstLine="422"/>
        <w:rPr>
          <w:rFonts w:cs="宋体"/>
          <w:kern w:val="0"/>
        </w:rPr>
      </w:pPr>
      <w:r w:rsidRPr="00393E97">
        <w:rPr>
          <w:rFonts w:cs="宋体"/>
          <w:b/>
          <w:kern w:val="0"/>
        </w:rPr>
        <w:t>1</w:t>
      </w:r>
      <w:r w:rsidRPr="00393E97">
        <w:rPr>
          <w:rFonts w:cs="宋体"/>
          <w:kern w:val="0"/>
        </w:rPr>
        <w:t xml:space="preserve">  </w:t>
      </w:r>
      <w:r w:rsidRPr="00393E97">
        <w:rPr>
          <w:rFonts w:cs="宋体"/>
          <w:kern w:val="0"/>
        </w:rPr>
        <w:t>深化设计文件的内容和编制深度都需要满足构件生产、运输、存放、吊装及安装的需要。</w:t>
      </w:r>
    </w:p>
    <w:p w14:paraId="18A0D003" w14:textId="680F4020" w:rsidR="00286224" w:rsidRPr="00393E97" w:rsidRDefault="00286224" w:rsidP="00483FD6">
      <w:pPr>
        <w:pStyle w:val="af3"/>
        <w:ind w:firstLineChars="200" w:firstLine="420"/>
        <w:rPr>
          <w:rFonts w:cs="宋体"/>
          <w:kern w:val="0"/>
        </w:rPr>
      </w:pPr>
      <w:r w:rsidRPr="00393E97">
        <w:rPr>
          <w:rFonts w:cs="宋体"/>
          <w:kern w:val="0"/>
        </w:rPr>
        <w:t xml:space="preserve">4  </w:t>
      </w:r>
      <w:r w:rsidRPr="00393E97">
        <w:rPr>
          <w:rFonts w:cs="宋体" w:hint="eastAsia"/>
          <w:kern w:val="0"/>
        </w:rPr>
        <w:t>成品</w:t>
      </w:r>
      <w:proofErr w:type="gramStart"/>
      <w:r w:rsidRPr="00393E97">
        <w:rPr>
          <w:rFonts w:cs="宋体" w:hint="eastAsia"/>
          <w:kern w:val="0"/>
        </w:rPr>
        <w:t>吊装埋件已</w:t>
      </w:r>
      <w:proofErr w:type="gramEnd"/>
      <w:r w:rsidRPr="00393E97">
        <w:rPr>
          <w:rFonts w:cs="宋体" w:hint="eastAsia"/>
          <w:kern w:val="0"/>
        </w:rPr>
        <w:t>通过产品各项</w:t>
      </w:r>
      <w:r w:rsidR="006624CD">
        <w:rPr>
          <w:rFonts w:cs="宋体" w:hint="eastAsia"/>
          <w:kern w:val="0"/>
        </w:rPr>
        <w:t>技术</w:t>
      </w:r>
      <w:r w:rsidRPr="00393E97">
        <w:rPr>
          <w:rFonts w:cs="宋体" w:hint="eastAsia"/>
          <w:kern w:val="0"/>
        </w:rPr>
        <w:t>指标的全面检验，具有安全可靠、使用方便和对构件外观影响小等的特点，正逐步取代光圆钢筋和圆钢吊环成为</w:t>
      </w:r>
      <w:proofErr w:type="gramStart"/>
      <w:r w:rsidRPr="00393E97">
        <w:rPr>
          <w:rFonts w:cs="宋体" w:hint="eastAsia"/>
          <w:kern w:val="0"/>
        </w:rPr>
        <w:t>吊装埋件的</w:t>
      </w:r>
      <w:proofErr w:type="gramEnd"/>
      <w:r w:rsidRPr="00393E97">
        <w:rPr>
          <w:rFonts w:cs="宋体" w:hint="eastAsia"/>
          <w:kern w:val="0"/>
        </w:rPr>
        <w:t>发展趋势。</w:t>
      </w:r>
    </w:p>
    <w:p w14:paraId="6C58C88C" w14:textId="79C60D2D" w:rsidR="00286224" w:rsidRPr="00393E97" w:rsidRDefault="005D39C0" w:rsidP="005D39C0">
      <w:pPr>
        <w:pStyle w:val="af3"/>
        <w:ind w:firstLineChars="200" w:firstLine="420"/>
        <w:rPr>
          <w:rFonts w:cs="宋体"/>
          <w:kern w:val="0"/>
        </w:rPr>
      </w:pPr>
      <w:r>
        <w:rPr>
          <w:rFonts w:cs="宋体" w:hint="eastAsia"/>
          <w:kern w:val="0"/>
        </w:rPr>
        <w:t>使用</w:t>
      </w:r>
      <w:r w:rsidR="00286224" w:rsidRPr="00393E97">
        <w:rPr>
          <w:rFonts w:cs="宋体"/>
          <w:kern w:val="0"/>
        </w:rPr>
        <w:t>HPB300</w:t>
      </w:r>
      <w:r w:rsidR="00286224" w:rsidRPr="00393E97">
        <w:rPr>
          <w:rFonts w:cs="宋体"/>
          <w:kern w:val="0"/>
        </w:rPr>
        <w:t>钢筋</w:t>
      </w:r>
      <w:r w:rsidR="006624CD">
        <w:rPr>
          <w:rFonts w:cs="宋体" w:hint="eastAsia"/>
          <w:kern w:val="0"/>
        </w:rPr>
        <w:t>和</w:t>
      </w:r>
      <w:r w:rsidR="00286224" w:rsidRPr="00393E97">
        <w:rPr>
          <w:rFonts w:cs="宋体"/>
          <w:kern w:val="0"/>
        </w:rPr>
        <w:t>Q235B</w:t>
      </w:r>
      <w:r w:rsidR="00286224" w:rsidRPr="00393E97">
        <w:rPr>
          <w:rFonts w:cs="宋体"/>
          <w:kern w:val="0"/>
        </w:rPr>
        <w:t>圆钢具有良好的塑性，可有效降低吊环外露部分在反复弯折时因冷作硬化发生脆断的风险。《混凝土结构设计规范》</w:t>
      </w:r>
      <w:r w:rsidR="00286224" w:rsidRPr="00393E97">
        <w:rPr>
          <w:rFonts w:cs="宋体"/>
          <w:kern w:val="0"/>
        </w:rPr>
        <w:t>GB50010</w:t>
      </w:r>
      <w:r w:rsidR="00286224" w:rsidRPr="00393E97">
        <w:rPr>
          <w:rFonts w:cs="宋体"/>
          <w:kern w:val="0"/>
        </w:rPr>
        <w:t>相关条文说明对吊环应力取值的原因进行了</w:t>
      </w:r>
      <w:r w:rsidR="006624CD">
        <w:rPr>
          <w:rFonts w:cs="宋体" w:hint="eastAsia"/>
          <w:kern w:val="0"/>
        </w:rPr>
        <w:t>说明</w:t>
      </w:r>
      <w:r w:rsidR="00286224" w:rsidRPr="00393E97">
        <w:rPr>
          <w:rFonts w:cs="宋体"/>
          <w:kern w:val="0"/>
        </w:rPr>
        <w:t>，在选用吊环时应充分理解。</w:t>
      </w:r>
    </w:p>
    <w:p w14:paraId="1FD2762E" w14:textId="77777777" w:rsidR="006624CD" w:rsidRPr="006624CD" w:rsidRDefault="006624CD" w:rsidP="005D39C0">
      <w:pPr>
        <w:pStyle w:val="af3"/>
        <w:ind w:firstLineChars="200" w:firstLine="420"/>
      </w:pPr>
      <w:r w:rsidRPr="006624CD">
        <w:rPr>
          <w:rFonts w:hint="eastAsia"/>
        </w:rPr>
        <w:t>当自行设计</w:t>
      </w:r>
      <w:proofErr w:type="gramStart"/>
      <w:r w:rsidRPr="006624CD">
        <w:rPr>
          <w:rFonts w:hint="eastAsia"/>
        </w:rPr>
        <w:t>吊装埋件时</w:t>
      </w:r>
      <w:proofErr w:type="gramEnd"/>
      <w:r w:rsidRPr="006624CD">
        <w:rPr>
          <w:rFonts w:hint="eastAsia"/>
        </w:rPr>
        <w:t>，应考虑</w:t>
      </w:r>
      <w:proofErr w:type="gramStart"/>
      <w:r w:rsidRPr="006624CD">
        <w:rPr>
          <w:rFonts w:hint="eastAsia"/>
        </w:rPr>
        <w:t>吊装埋件在</w:t>
      </w:r>
      <w:proofErr w:type="gramEnd"/>
      <w:r w:rsidRPr="006624CD">
        <w:rPr>
          <w:rFonts w:hint="eastAsia"/>
        </w:rPr>
        <w:t>构件脱模、翻身和起吊等工况下的受力状态不同，根据实际情况设置合理的构造措施和进行承载力验算，</w:t>
      </w:r>
      <w:proofErr w:type="gramStart"/>
      <w:r w:rsidRPr="006624CD">
        <w:rPr>
          <w:rFonts w:hint="eastAsia"/>
        </w:rPr>
        <w:t>吊装埋件承载力</w:t>
      </w:r>
      <w:proofErr w:type="gramEnd"/>
      <w:r w:rsidRPr="006624CD">
        <w:rPr>
          <w:rFonts w:hint="eastAsia"/>
        </w:rPr>
        <w:t>设计值不得小于构件在各工况下的荷载效应。</w:t>
      </w:r>
    </w:p>
    <w:p w14:paraId="680C7A15" w14:textId="77777777" w:rsidR="006624CD" w:rsidRPr="006624CD" w:rsidRDefault="006624CD" w:rsidP="005D39C0">
      <w:pPr>
        <w:pStyle w:val="af3"/>
        <w:ind w:firstLineChars="200" w:firstLine="420"/>
      </w:pPr>
      <w:r w:rsidRPr="006624CD">
        <w:rPr>
          <w:rFonts w:hint="eastAsia"/>
        </w:rPr>
        <w:t>合理的构造措施是保证计算结果有效的前提。吊装</w:t>
      </w:r>
      <w:proofErr w:type="gramStart"/>
      <w:r w:rsidRPr="006624CD">
        <w:rPr>
          <w:rFonts w:hint="eastAsia"/>
        </w:rPr>
        <w:t>埋件设计</w:t>
      </w:r>
      <w:proofErr w:type="gramEnd"/>
      <w:r w:rsidRPr="006624CD">
        <w:rPr>
          <w:rFonts w:hint="eastAsia"/>
        </w:rPr>
        <w:t>应主要满足两个方面，埋入构件的部分构造合理，</w:t>
      </w:r>
      <w:proofErr w:type="gramStart"/>
      <w:r w:rsidRPr="006624CD">
        <w:rPr>
          <w:rFonts w:hint="eastAsia"/>
        </w:rPr>
        <w:t>使埋件</w:t>
      </w:r>
      <w:proofErr w:type="gramEnd"/>
      <w:r w:rsidRPr="006624CD">
        <w:rPr>
          <w:rFonts w:hint="eastAsia"/>
        </w:rPr>
        <w:t>在受拉、</w:t>
      </w:r>
      <w:proofErr w:type="gramStart"/>
      <w:r w:rsidRPr="006624CD">
        <w:rPr>
          <w:rFonts w:hint="eastAsia"/>
        </w:rPr>
        <w:t>受剪和弯剪</w:t>
      </w:r>
      <w:proofErr w:type="gramEnd"/>
      <w:r w:rsidRPr="006624CD">
        <w:rPr>
          <w:rFonts w:hint="eastAsia"/>
        </w:rPr>
        <w:t>等工况下不发生拔出或混凝土破坏（锚固失效）；</w:t>
      </w:r>
      <w:proofErr w:type="gramStart"/>
      <w:r w:rsidRPr="006624CD">
        <w:rPr>
          <w:rFonts w:hint="eastAsia"/>
        </w:rPr>
        <w:t>以及埋件在</w:t>
      </w:r>
      <w:proofErr w:type="gramEnd"/>
      <w:r w:rsidRPr="006624CD">
        <w:rPr>
          <w:rFonts w:hint="eastAsia"/>
        </w:rPr>
        <w:t>各类工况下不发生材料破坏。</w:t>
      </w:r>
    </w:p>
    <w:p w14:paraId="1F9E04D7" w14:textId="77777777" w:rsidR="00286224" w:rsidRPr="00393E97" w:rsidRDefault="00286224" w:rsidP="005D39C0">
      <w:pPr>
        <w:pStyle w:val="af3"/>
        <w:ind w:firstLineChars="200" w:firstLine="420"/>
        <w:rPr>
          <w:rFonts w:cs="宋体"/>
          <w:kern w:val="0"/>
        </w:rPr>
      </w:pPr>
      <w:proofErr w:type="gramStart"/>
      <w:r w:rsidRPr="00393E97">
        <w:rPr>
          <w:rFonts w:cs="宋体" w:hint="eastAsia"/>
          <w:kern w:val="0"/>
        </w:rPr>
        <w:t>成品埋件对</w:t>
      </w:r>
      <w:proofErr w:type="gramEnd"/>
      <w:r w:rsidRPr="00393E97">
        <w:rPr>
          <w:rFonts w:cs="宋体" w:hint="eastAsia"/>
          <w:kern w:val="0"/>
        </w:rPr>
        <w:t>使用条件有明确的要求，应根据产品说明书进行选用并采取有效的构造措施。</w:t>
      </w:r>
    </w:p>
    <w:p w14:paraId="0C2C6E6C" w14:textId="77777777" w:rsidR="00286224" w:rsidRPr="00FB50A0" w:rsidRDefault="00286224" w:rsidP="005D39C0">
      <w:pPr>
        <w:pStyle w:val="af3"/>
      </w:pPr>
      <w:r w:rsidRPr="000C3364">
        <w:rPr>
          <w:rFonts w:hint="eastAsia"/>
          <w:b/>
          <w:bCs/>
        </w:rPr>
        <w:t>3.0.3</w:t>
      </w:r>
      <w:r w:rsidRPr="00FB50A0">
        <w:rPr>
          <w:rFonts w:hint="eastAsia"/>
        </w:rPr>
        <w:t xml:space="preserve">  </w:t>
      </w:r>
      <w:r w:rsidRPr="00FB50A0">
        <w:rPr>
          <w:rFonts w:hint="eastAsia"/>
        </w:rPr>
        <w:t>根据“住房城乡建设部办公厅关于实施《危险性较大的分部分项工程安全管理规定》有关问题的通知”（</w:t>
      </w:r>
      <w:proofErr w:type="gramStart"/>
      <w:r w:rsidRPr="00FB50A0">
        <w:rPr>
          <w:rFonts w:hint="eastAsia"/>
        </w:rPr>
        <w:t>建办质〔</w:t>
      </w:r>
      <w:r w:rsidRPr="00FB50A0">
        <w:rPr>
          <w:rFonts w:hint="eastAsia"/>
        </w:rPr>
        <w:t>2018</w:t>
      </w:r>
      <w:r w:rsidRPr="00FB50A0">
        <w:rPr>
          <w:rFonts w:hint="eastAsia"/>
        </w:rPr>
        <w:t>〕</w:t>
      </w:r>
      <w:proofErr w:type="gramEnd"/>
      <w:r w:rsidRPr="00FB50A0">
        <w:rPr>
          <w:rFonts w:hint="eastAsia"/>
        </w:rPr>
        <w:t>31</w:t>
      </w:r>
      <w:r w:rsidRPr="00FB50A0">
        <w:rPr>
          <w:rFonts w:hint="eastAsia"/>
        </w:rPr>
        <w:t>号）文件规定，“装配式建筑混凝土预制构件安装工程”属于危险性较大的分部分项工程，需要编制专项施工方案。</w:t>
      </w:r>
      <w:proofErr w:type="gramStart"/>
      <w:r w:rsidRPr="00FB50A0">
        <w:rPr>
          <w:rFonts w:hint="eastAsia"/>
        </w:rPr>
        <w:t>危大工程</w:t>
      </w:r>
      <w:proofErr w:type="gramEnd"/>
      <w:r w:rsidRPr="00FB50A0">
        <w:rPr>
          <w:rFonts w:hint="eastAsia"/>
        </w:rPr>
        <w:t>专项施工方案的主要内容应当包括：</w:t>
      </w:r>
    </w:p>
    <w:p w14:paraId="1F94CF32" w14:textId="77777777" w:rsidR="00286224" w:rsidRPr="00FB50A0" w:rsidRDefault="00286224" w:rsidP="00483FD6">
      <w:pPr>
        <w:pStyle w:val="af3"/>
        <w:ind w:firstLineChars="200" w:firstLine="420"/>
        <w:rPr>
          <w:rFonts w:cs="宋体"/>
          <w:kern w:val="0"/>
        </w:rPr>
      </w:pPr>
      <w:r w:rsidRPr="00393E97">
        <w:rPr>
          <w:rFonts w:cs="宋体" w:hint="eastAsia"/>
          <w:kern w:val="0"/>
        </w:rPr>
        <w:t>（一）工程概况：</w:t>
      </w:r>
      <w:proofErr w:type="gramStart"/>
      <w:r w:rsidRPr="00393E97">
        <w:rPr>
          <w:rFonts w:cs="宋体" w:hint="eastAsia"/>
          <w:kern w:val="0"/>
        </w:rPr>
        <w:t>危大工程</w:t>
      </w:r>
      <w:proofErr w:type="gramEnd"/>
      <w:r w:rsidRPr="00393E97">
        <w:rPr>
          <w:rFonts w:cs="宋体" w:hint="eastAsia"/>
          <w:kern w:val="0"/>
        </w:rPr>
        <w:t>概况和特点、施工平面布置、施工要求和技术保证条件；</w:t>
      </w:r>
    </w:p>
    <w:p w14:paraId="2ADD8037" w14:textId="77777777" w:rsidR="00286224" w:rsidRPr="00FB50A0" w:rsidRDefault="00286224" w:rsidP="00483FD6">
      <w:pPr>
        <w:pStyle w:val="af3"/>
        <w:ind w:firstLineChars="200" w:firstLine="420"/>
        <w:rPr>
          <w:rFonts w:cs="宋体"/>
          <w:kern w:val="0"/>
        </w:rPr>
      </w:pPr>
      <w:r w:rsidRPr="00393E97">
        <w:rPr>
          <w:rFonts w:cs="宋体" w:hint="eastAsia"/>
          <w:kern w:val="0"/>
        </w:rPr>
        <w:t>（二）编制依据：相关法律、法规、规范性文件、标准、规范及施工图设计文件、施工组织设计等；</w:t>
      </w:r>
    </w:p>
    <w:p w14:paraId="0E8C89A9" w14:textId="77777777" w:rsidR="00286224" w:rsidRPr="00FB50A0" w:rsidRDefault="00286224" w:rsidP="00483FD6">
      <w:pPr>
        <w:pStyle w:val="af3"/>
        <w:ind w:firstLineChars="200" w:firstLine="420"/>
        <w:rPr>
          <w:rFonts w:cs="宋体"/>
          <w:kern w:val="0"/>
        </w:rPr>
      </w:pPr>
      <w:r w:rsidRPr="00393E97">
        <w:rPr>
          <w:rFonts w:cs="宋体" w:hint="eastAsia"/>
          <w:kern w:val="0"/>
        </w:rPr>
        <w:t>（三）施工计划：包括施工进度计划、材料与设备计划；</w:t>
      </w:r>
    </w:p>
    <w:p w14:paraId="4089DD67" w14:textId="77777777" w:rsidR="00286224" w:rsidRPr="00FB50A0" w:rsidRDefault="00286224" w:rsidP="00483FD6">
      <w:pPr>
        <w:pStyle w:val="af3"/>
        <w:ind w:firstLineChars="200" w:firstLine="420"/>
        <w:rPr>
          <w:rFonts w:cs="宋体"/>
          <w:kern w:val="0"/>
        </w:rPr>
      </w:pPr>
      <w:r w:rsidRPr="00393E97">
        <w:rPr>
          <w:rFonts w:cs="宋体" w:hint="eastAsia"/>
          <w:kern w:val="0"/>
        </w:rPr>
        <w:t>（四）施工工艺技术：技术参数、工艺流程、施工方法、操作要求、检查要求等；</w:t>
      </w:r>
    </w:p>
    <w:p w14:paraId="03FF9D6D" w14:textId="77777777" w:rsidR="00286224" w:rsidRPr="00FB50A0" w:rsidRDefault="00286224" w:rsidP="00483FD6">
      <w:pPr>
        <w:pStyle w:val="af3"/>
        <w:ind w:firstLineChars="200" w:firstLine="420"/>
        <w:rPr>
          <w:rFonts w:cs="宋体"/>
          <w:kern w:val="0"/>
        </w:rPr>
      </w:pPr>
      <w:r w:rsidRPr="00393E97">
        <w:rPr>
          <w:rFonts w:cs="宋体" w:hint="eastAsia"/>
          <w:kern w:val="0"/>
        </w:rPr>
        <w:t>（五）施工安全保证措施：组织保障措施、技术措施、监测监控措施等；</w:t>
      </w:r>
    </w:p>
    <w:p w14:paraId="00470C62" w14:textId="77777777" w:rsidR="00286224" w:rsidRPr="00FB50A0" w:rsidRDefault="00286224" w:rsidP="00483FD6">
      <w:pPr>
        <w:pStyle w:val="af3"/>
        <w:ind w:firstLineChars="200" w:firstLine="420"/>
        <w:rPr>
          <w:rFonts w:cs="宋体"/>
          <w:kern w:val="0"/>
        </w:rPr>
      </w:pPr>
      <w:r w:rsidRPr="00393E97">
        <w:rPr>
          <w:rFonts w:cs="宋体" w:hint="eastAsia"/>
          <w:kern w:val="0"/>
        </w:rPr>
        <w:t>（六）施工管理及作业人员配备和分工：施工管理人员、专职安全生产管理人员、特种作业人员、其他作业人员等；</w:t>
      </w:r>
    </w:p>
    <w:p w14:paraId="40B2BE67" w14:textId="77777777" w:rsidR="00286224" w:rsidRPr="00FB50A0" w:rsidRDefault="00286224" w:rsidP="00483FD6">
      <w:pPr>
        <w:pStyle w:val="af3"/>
        <w:ind w:firstLineChars="200" w:firstLine="420"/>
        <w:rPr>
          <w:rFonts w:cs="宋体"/>
          <w:kern w:val="0"/>
        </w:rPr>
      </w:pPr>
      <w:r w:rsidRPr="00393E97">
        <w:rPr>
          <w:rFonts w:cs="宋体" w:hint="eastAsia"/>
          <w:kern w:val="0"/>
        </w:rPr>
        <w:t>（七）验收要求：验收标准、验收程序、验收内容、验收人员等；</w:t>
      </w:r>
    </w:p>
    <w:p w14:paraId="243F551B" w14:textId="77777777" w:rsidR="00286224" w:rsidRPr="00FB50A0" w:rsidRDefault="00286224" w:rsidP="00483FD6">
      <w:pPr>
        <w:pStyle w:val="af3"/>
        <w:ind w:firstLineChars="200" w:firstLine="420"/>
        <w:rPr>
          <w:rFonts w:cs="宋体"/>
          <w:kern w:val="0"/>
        </w:rPr>
      </w:pPr>
      <w:r w:rsidRPr="00393E97">
        <w:rPr>
          <w:rFonts w:cs="宋体" w:hint="eastAsia"/>
          <w:kern w:val="0"/>
        </w:rPr>
        <w:t>（八）应急处置措施；</w:t>
      </w:r>
    </w:p>
    <w:p w14:paraId="2CB0ACF3" w14:textId="77777777" w:rsidR="00286224" w:rsidRPr="00FB50A0" w:rsidRDefault="00286224" w:rsidP="00483FD6">
      <w:pPr>
        <w:pStyle w:val="af3"/>
        <w:ind w:firstLineChars="200" w:firstLine="420"/>
        <w:rPr>
          <w:rFonts w:cs="宋体"/>
          <w:kern w:val="0"/>
        </w:rPr>
      </w:pPr>
      <w:r w:rsidRPr="00393E97">
        <w:rPr>
          <w:rFonts w:cs="宋体" w:hint="eastAsia"/>
          <w:kern w:val="0"/>
        </w:rPr>
        <w:t>（九）计算书及相关施工图纸。</w:t>
      </w:r>
    </w:p>
    <w:p w14:paraId="10E7AC57" w14:textId="77777777" w:rsidR="00286224" w:rsidRPr="00FB50A0" w:rsidRDefault="00286224" w:rsidP="00483FD6">
      <w:pPr>
        <w:pStyle w:val="af3"/>
        <w:ind w:firstLineChars="200" w:firstLine="420"/>
        <w:rPr>
          <w:rFonts w:cs="宋体"/>
          <w:kern w:val="0"/>
        </w:rPr>
      </w:pPr>
      <w:r w:rsidRPr="00393E97">
        <w:rPr>
          <w:rFonts w:cs="宋体" w:hint="eastAsia"/>
          <w:kern w:val="0"/>
        </w:rPr>
        <w:t>根据上述要求以及《危险性较大的分部分项工程专项施工方案编制指南</w:t>
      </w:r>
      <w:r w:rsidRPr="00393E97">
        <w:rPr>
          <w:rFonts w:cs="宋体"/>
          <w:kern w:val="0"/>
        </w:rPr>
        <w:t xml:space="preserve"> </w:t>
      </w:r>
      <w:r w:rsidRPr="00393E97">
        <w:rPr>
          <w:rFonts w:cs="宋体" w:hint="eastAsia"/>
          <w:kern w:val="0"/>
        </w:rPr>
        <w:t>》，结合装配式建筑施工特点，确定了装配式建筑施工方案的主要内容。</w:t>
      </w:r>
    </w:p>
    <w:p w14:paraId="22CB32B7" w14:textId="77777777" w:rsidR="00286224" w:rsidRPr="00FB50A0" w:rsidRDefault="00286224" w:rsidP="00483FD6">
      <w:pPr>
        <w:pStyle w:val="af3"/>
        <w:ind w:firstLineChars="200" w:firstLine="420"/>
        <w:rPr>
          <w:rFonts w:cs="宋体"/>
          <w:kern w:val="0"/>
        </w:rPr>
      </w:pPr>
      <w:r w:rsidRPr="00393E97">
        <w:rPr>
          <w:rFonts w:cs="宋体" w:hint="eastAsia"/>
          <w:kern w:val="0"/>
        </w:rPr>
        <w:t>构件吊装措施主要包括构件的选型、配置数量、平面布置等。对于选用采用非常规起重设备、方法，且单件起吊重量在</w:t>
      </w:r>
      <w:r w:rsidRPr="00393E97">
        <w:rPr>
          <w:rFonts w:cs="宋体"/>
          <w:kern w:val="0"/>
        </w:rPr>
        <w:t>10kN</w:t>
      </w:r>
      <w:r w:rsidRPr="00393E97">
        <w:rPr>
          <w:rFonts w:cs="宋体"/>
          <w:kern w:val="0"/>
        </w:rPr>
        <w:t>及以上的起重吊装工程，应单独编制专项施工方案，起重量超过</w:t>
      </w:r>
      <w:r w:rsidRPr="00393E97">
        <w:rPr>
          <w:rFonts w:cs="宋体"/>
          <w:kern w:val="0"/>
        </w:rPr>
        <w:t xml:space="preserve"> 100KN </w:t>
      </w:r>
      <w:r w:rsidRPr="00393E97">
        <w:rPr>
          <w:rFonts w:cs="宋体" w:hint="eastAsia"/>
          <w:kern w:val="0"/>
        </w:rPr>
        <w:t>时按规定组织专家论证后方可实施。</w:t>
      </w:r>
    </w:p>
    <w:p w14:paraId="6865574B" w14:textId="77777777" w:rsidR="00286224" w:rsidRPr="00FB50A0" w:rsidRDefault="00286224" w:rsidP="00483FD6">
      <w:pPr>
        <w:pStyle w:val="af3"/>
        <w:ind w:firstLineChars="200" w:firstLine="420"/>
        <w:rPr>
          <w:rFonts w:cs="宋体"/>
          <w:kern w:val="0"/>
        </w:rPr>
      </w:pPr>
      <w:r w:rsidRPr="00393E97">
        <w:rPr>
          <w:rFonts w:cs="宋体" w:hint="eastAsia"/>
          <w:kern w:val="0"/>
        </w:rPr>
        <w:t>为避免大型部品在建筑内倒运时，使水平构件产生过大裂缝，影响正常使用功能，行走路线处的楼面承载能力应由设计单位验算。</w:t>
      </w:r>
    </w:p>
    <w:p w14:paraId="12D2B6A9" w14:textId="77777777" w:rsidR="00286224" w:rsidRPr="00FB50A0" w:rsidRDefault="00286224" w:rsidP="005D39C0">
      <w:pPr>
        <w:pStyle w:val="af3"/>
      </w:pPr>
      <w:r w:rsidRPr="000C3364">
        <w:rPr>
          <w:rFonts w:hint="eastAsia"/>
          <w:b/>
          <w:bCs/>
        </w:rPr>
        <w:t>3.0.4</w:t>
      </w:r>
      <w:r w:rsidRPr="00FB50A0">
        <w:rPr>
          <w:rFonts w:hint="eastAsia"/>
        </w:rPr>
        <w:t xml:space="preserve">  </w:t>
      </w:r>
      <w:r w:rsidRPr="00FB50A0">
        <w:rPr>
          <w:rFonts w:hint="eastAsia"/>
        </w:rPr>
        <w:t>为确保预制构件吊装、墙体灌浆等装配式混凝土建筑施工过程关键环节的施工安全，施工前应对工人进行针对性培训，明确施工程序、施工方法及安全要求，确保其具备构件吊装及灌浆的基本知识和技能。</w:t>
      </w:r>
    </w:p>
    <w:p w14:paraId="38B61FC7" w14:textId="77777777" w:rsidR="00286224" w:rsidRPr="00FB50A0" w:rsidRDefault="00286224" w:rsidP="005D39C0">
      <w:pPr>
        <w:pStyle w:val="af3"/>
      </w:pPr>
      <w:r w:rsidRPr="000C3364">
        <w:rPr>
          <w:rFonts w:hint="eastAsia"/>
          <w:b/>
          <w:bCs/>
        </w:rPr>
        <w:t>3.0.5</w:t>
      </w:r>
      <w:r w:rsidRPr="00FB50A0">
        <w:rPr>
          <w:rFonts w:hint="eastAsia"/>
        </w:rPr>
        <w:t xml:space="preserve">  </w:t>
      </w:r>
      <w:r w:rsidRPr="00FB50A0">
        <w:rPr>
          <w:rFonts w:hint="eastAsia"/>
        </w:rPr>
        <w:t>现场平面布置时，需要对塔式起重机的覆盖范围</w:t>
      </w:r>
      <w:proofErr w:type="gramStart"/>
      <w:r w:rsidRPr="00FB50A0">
        <w:rPr>
          <w:rFonts w:hint="eastAsia"/>
        </w:rPr>
        <w:t>及吊重进行</w:t>
      </w:r>
      <w:proofErr w:type="gramEnd"/>
      <w:r w:rsidRPr="00FB50A0">
        <w:rPr>
          <w:rFonts w:hint="eastAsia"/>
        </w:rPr>
        <w:t>核算，确保满足构件吊装需要。此外，构件存放场地设置在现场道路边便于构件卸车。</w:t>
      </w:r>
    </w:p>
    <w:p w14:paraId="3DEDD97A" w14:textId="77777777" w:rsidR="00286224" w:rsidRPr="00FB50A0" w:rsidRDefault="00286224" w:rsidP="005D39C0">
      <w:pPr>
        <w:pStyle w:val="af3"/>
      </w:pPr>
      <w:r w:rsidRPr="000C3364">
        <w:rPr>
          <w:rFonts w:hint="eastAsia"/>
          <w:b/>
          <w:bCs/>
        </w:rPr>
        <w:t>3.0.6</w:t>
      </w:r>
      <w:r w:rsidRPr="00FB50A0">
        <w:rPr>
          <w:rFonts w:hint="eastAsia"/>
        </w:rPr>
        <w:t xml:space="preserve">  </w:t>
      </w:r>
      <w:r w:rsidRPr="00FB50A0">
        <w:rPr>
          <w:rFonts w:hint="eastAsia"/>
        </w:rPr>
        <w:t>移动起重机械指汽车吊、履带吊、行走式塔式起重机等。</w:t>
      </w:r>
    </w:p>
    <w:p w14:paraId="68BD0265" w14:textId="77777777" w:rsidR="00286224" w:rsidRPr="00FB50A0" w:rsidRDefault="00286224" w:rsidP="00483FD6">
      <w:pPr>
        <w:pStyle w:val="af3"/>
        <w:ind w:firstLineChars="200" w:firstLine="420"/>
      </w:pPr>
      <w:r w:rsidRPr="00FB50A0">
        <w:rPr>
          <w:rFonts w:hint="eastAsia"/>
        </w:rPr>
        <w:t xml:space="preserve">1  </w:t>
      </w:r>
      <w:r w:rsidRPr="00FB50A0">
        <w:rPr>
          <w:rFonts w:hint="eastAsia"/>
        </w:rPr>
        <w:t>预制构件安装通常选用塔式起重机；钢结构安装通常采用塔式起重机、履带吊、汽车吊等定型产品；幕墙单元可以采用活动小吊车、环形轨道吊、卷扬机滑轮吊、电动</w:t>
      </w:r>
      <w:proofErr w:type="gramStart"/>
      <w:r w:rsidRPr="00FB50A0">
        <w:rPr>
          <w:rFonts w:hint="eastAsia"/>
        </w:rPr>
        <w:t>葫芦吊及塔式起重机</w:t>
      </w:r>
      <w:proofErr w:type="gramEnd"/>
      <w:r w:rsidRPr="00FB50A0">
        <w:rPr>
          <w:rFonts w:hint="eastAsia"/>
        </w:rPr>
        <w:t>、汽</w:t>
      </w:r>
      <w:r w:rsidRPr="00FB50A0">
        <w:rPr>
          <w:rFonts w:hint="eastAsia"/>
        </w:rPr>
        <w:lastRenderedPageBreak/>
        <w:t>车吊；幕墙专用垂直运输专用设备，通常根据运输物料的规格、形状、尺寸、重量进行选择。</w:t>
      </w:r>
    </w:p>
    <w:p w14:paraId="3611DE2B" w14:textId="64CB78BF" w:rsidR="00286224" w:rsidRPr="00393E97" w:rsidRDefault="005D39C0" w:rsidP="00483FD6">
      <w:pPr>
        <w:pStyle w:val="af3"/>
        <w:ind w:firstLineChars="200" w:firstLine="420"/>
      </w:pPr>
      <w:r>
        <w:rPr>
          <w:rFonts w:hint="eastAsia"/>
        </w:rPr>
        <w:t>2</w:t>
      </w:r>
      <w:r w:rsidR="00393E97">
        <w:rPr>
          <w:rFonts w:hint="eastAsia"/>
        </w:rPr>
        <w:t xml:space="preserve"> </w:t>
      </w:r>
      <w:r w:rsidR="00393E97">
        <w:t xml:space="preserve"> </w:t>
      </w:r>
      <w:r w:rsidR="00286224" w:rsidRPr="00393E97">
        <w:rPr>
          <w:rFonts w:hint="eastAsia"/>
        </w:rPr>
        <w:t>移动起重机械上路前应检查下方有无地下管道、溶洞等不利条件，以免道路承载力不满足要求。</w:t>
      </w:r>
    </w:p>
    <w:p w14:paraId="367ED754" w14:textId="6D3CCC78" w:rsidR="00085020" w:rsidRPr="00393E97" w:rsidRDefault="007B41F4" w:rsidP="005D39C0">
      <w:pPr>
        <w:pStyle w:val="af3"/>
      </w:pPr>
      <w:r w:rsidRPr="000C3364">
        <w:rPr>
          <w:rFonts w:hint="eastAsia"/>
          <w:b/>
          <w:bCs/>
        </w:rPr>
        <w:t>3</w:t>
      </w:r>
      <w:r w:rsidRPr="000C3364">
        <w:rPr>
          <w:b/>
          <w:bCs/>
        </w:rPr>
        <w:t>.0.9</w:t>
      </w:r>
      <w:r w:rsidRPr="00393E97">
        <w:t xml:space="preserve"> </w:t>
      </w:r>
      <w:r w:rsidR="00483FD6">
        <w:t xml:space="preserve"> </w:t>
      </w:r>
      <w:r w:rsidR="00085020" w:rsidRPr="00393E97">
        <w:rPr>
          <w:rFonts w:hint="eastAsia"/>
        </w:rPr>
        <w:t>对于安装工艺复杂，构件重量或跨度大，以及缺少相关安装经验的，当施工模拟不能完全覆盖现场关键因素时，宜在正式安装前选取典型施工段或单元进行构件试安装。</w:t>
      </w:r>
      <w:r w:rsidRPr="00393E97">
        <w:rPr>
          <w:rFonts w:hint="eastAsia"/>
        </w:rPr>
        <w:t>典型</w:t>
      </w:r>
      <w:r w:rsidRPr="00393E97">
        <w:t>施工段</w:t>
      </w:r>
      <w:r w:rsidR="00085020" w:rsidRPr="00393E97">
        <w:rPr>
          <w:rFonts w:hint="eastAsia"/>
        </w:rPr>
        <w:t>通常选取</w:t>
      </w:r>
      <w:r w:rsidRPr="00393E97">
        <w:rPr>
          <w:rFonts w:hint="eastAsia"/>
        </w:rPr>
        <w:t>工程中有代表性的施工段。</w:t>
      </w:r>
      <w:r w:rsidR="00085020" w:rsidRPr="00393E97">
        <w:rPr>
          <w:rFonts w:hint="eastAsia"/>
        </w:rPr>
        <w:t>也可选取处于最不利工况的构件，以便确定起重设备承重力是否能够满足构件吊装需求，并应根据试安装结果调整完善施工方案和施工工艺。</w:t>
      </w:r>
    </w:p>
    <w:p w14:paraId="6684ECAA" w14:textId="77777777" w:rsidR="00286224" w:rsidRPr="00FB50A0" w:rsidRDefault="00286224" w:rsidP="005D39C0">
      <w:pPr>
        <w:pStyle w:val="af3"/>
      </w:pPr>
      <w:r w:rsidRPr="000C3364">
        <w:rPr>
          <w:rFonts w:hint="eastAsia"/>
          <w:b/>
          <w:bCs/>
        </w:rPr>
        <w:t>3.0.10</w:t>
      </w:r>
      <w:r w:rsidRPr="00FB50A0">
        <w:rPr>
          <w:rFonts w:hint="eastAsia"/>
        </w:rPr>
        <w:t xml:space="preserve">  </w:t>
      </w:r>
      <w:r w:rsidRPr="00FB50A0">
        <w:rPr>
          <w:rFonts w:hint="eastAsia"/>
        </w:rPr>
        <w:t>使用前钢丝绳吊索的检查，主要包括确认钢丝绳吊索结构完好、功能正常、与供方规定的吊索结构、吊挂方法、载重量及额定工作载荷一致，并且建立、健全安全使用、维护保养规程和相应的规章制度，记录吊索的详细信息。起重机械应检查包括起升高度限位措施在内的各种安全限位措施是否到位。</w:t>
      </w:r>
    </w:p>
    <w:p w14:paraId="147815D2" w14:textId="77777777" w:rsidR="00286224" w:rsidRPr="00FB50A0" w:rsidRDefault="00286224" w:rsidP="005D39C0">
      <w:pPr>
        <w:pStyle w:val="af3"/>
      </w:pPr>
      <w:r w:rsidRPr="000C3364">
        <w:rPr>
          <w:rFonts w:hint="eastAsia"/>
          <w:b/>
          <w:bCs/>
        </w:rPr>
        <w:t>3.0.12</w:t>
      </w:r>
      <w:r w:rsidRPr="00FB50A0">
        <w:rPr>
          <w:rFonts w:hint="eastAsia"/>
        </w:rPr>
        <w:t xml:space="preserve">  </w:t>
      </w:r>
      <w:r w:rsidRPr="00FB50A0">
        <w:rPr>
          <w:rFonts w:hint="eastAsia"/>
        </w:rPr>
        <w:t>五级（含五级）以上风力时，楼承板不宜施工，成捆的楼承板拆开后，遇大风天气，应将已拆开的楼承板重新绑扎，并做可靠固定。楼承板吊至楼层暂时不铺设时，现场需要进行可靠固定，防止楼承板飞落和滑落伤人。</w:t>
      </w:r>
    </w:p>
    <w:p w14:paraId="5DE9C785" w14:textId="77777777" w:rsidR="00286224" w:rsidRPr="00393E97" w:rsidRDefault="00286224" w:rsidP="00286224">
      <w:pPr>
        <w:widowControl/>
        <w:spacing w:line="360" w:lineRule="auto"/>
        <w:jc w:val="left"/>
        <w:rPr>
          <w:rFonts w:ascii="宋体" w:eastAsia="宋体" w:hAnsi="宋体" w:cs="宋体"/>
          <w:kern w:val="0"/>
          <w:szCs w:val="21"/>
        </w:rPr>
        <w:sectPr w:rsidR="00286224" w:rsidRPr="00393E97" w:rsidSect="000C3364">
          <w:pgSz w:w="11910" w:h="16840"/>
          <w:pgMar w:top="1610" w:right="1349" w:bottom="1213" w:left="1293" w:header="0" w:footer="1094" w:gutter="0"/>
          <w:cols w:space="720"/>
        </w:sectPr>
      </w:pPr>
    </w:p>
    <w:p w14:paraId="218E126C" w14:textId="4C577896" w:rsidR="00286224" w:rsidRPr="00FB50A0" w:rsidRDefault="00286224" w:rsidP="00286224">
      <w:pPr>
        <w:jc w:val="center"/>
        <w:outlineLvl w:val="0"/>
        <w:rPr>
          <w:rStyle w:val="20"/>
          <w:rFonts w:cs="Times New Roman"/>
          <w:szCs w:val="28"/>
        </w:rPr>
      </w:pPr>
      <w:bookmarkStart w:id="134" w:name="_Toc132662889"/>
      <w:bookmarkStart w:id="135" w:name="_Toc132788671"/>
      <w:r w:rsidRPr="004648A0">
        <w:rPr>
          <w:rStyle w:val="20"/>
          <w:rFonts w:cs="Times New Roman" w:hint="eastAsia"/>
          <w:b/>
          <w:szCs w:val="28"/>
        </w:rPr>
        <w:lastRenderedPageBreak/>
        <w:t>4</w:t>
      </w:r>
      <w:r w:rsidRPr="00FB50A0">
        <w:rPr>
          <w:rStyle w:val="20"/>
          <w:rFonts w:cs="Times New Roman"/>
          <w:bCs w:val="0"/>
          <w:szCs w:val="28"/>
        </w:rPr>
        <w:t xml:space="preserve">  </w:t>
      </w:r>
      <w:r w:rsidRPr="00FB50A0">
        <w:rPr>
          <w:rStyle w:val="20"/>
          <w:rFonts w:cs="Times New Roman"/>
          <w:bCs w:val="0"/>
          <w:szCs w:val="28"/>
        </w:rPr>
        <w:t>混凝土结构</w:t>
      </w:r>
      <w:bookmarkEnd w:id="134"/>
      <w:bookmarkEnd w:id="135"/>
    </w:p>
    <w:p w14:paraId="62656D4F" w14:textId="77777777" w:rsidR="00286224" w:rsidRPr="00FB50A0" w:rsidRDefault="00286224" w:rsidP="00286224">
      <w:pPr>
        <w:autoSpaceDE w:val="0"/>
        <w:autoSpaceDN w:val="0"/>
        <w:spacing w:before="5"/>
        <w:jc w:val="left"/>
        <w:rPr>
          <w:rFonts w:ascii="宋体" w:eastAsia="宋体" w:hAnsi="宋体" w:cs="宋体"/>
          <w:b/>
          <w:kern w:val="0"/>
          <w:sz w:val="33"/>
          <w:szCs w:val="21"/>
          <w:lang w:bidi="en-US"/>
        </w:rPr>
      </w:pPr>
    </w:p>
    <w:p w14:paraId="681F52C1" w14:textId="04154227" w:rsidR="00286224" w:rsidRPr="00FB50A0" w:rsidRDefault="00286224" w:rsidP="0011647C">
      <w:pPr>
        <w:pStyle w:val="af4"/>
      </w:pPr>
      <w:bookmarkStart w:id="136" w:name="_Toc132662890"/>
      <w:bookmarkStart w:id="137" w:name="_Toc132788672"/>
      <w:r w:rsidRPr="000C3364">
        <w:rPr>
          <w:rFonts w:hint="eastAsia"/>
          <w:b/>
          <w:bCs/>
        </w:rPr>
        <w:t>4</w:t>
      </w:r>
      <w:r w:rsidRPr="000C3364">
        <w:rPr>
          <w:b/>
          <w:bCs/>
        </w:rPr>
        <w:t>.1</w:t>
      </w:r>
      <w:r w:rsidRPr="00FB50A0">
        <w:t xml:space="preserve">  </w:t>
      </w:r>
      <w:proofErr w:type="gramStart"/>
      <w:r w:rsidRPr="00FB50A0">
        <w:rPr>
          <w:rFonts w:hint="eastAsia"/>
        </w:rPr>
        <w:t>一</w:t>
      </w:r>
      <w:proofErr w:type="gramEnd"/>
      <w:r w:rsidRPr="00FB50A0">
        <w:rPr>
          <w:rFonts w:hint="eastAsia"/>
        </w:rPr>
        <w:t xml:space="preserve"> </w:t>
      </w:r>
      <w:r w:rsidRPr="00FB50A0">
        <w:rPr>
          <w:rFonts w:hint="eastAsia"/>
        </w:rPr>
        <w:t>般</w:t>
      </w:r>
      <w:r w:rsidRPr="00FB50A0">
        <w:rPr>
          <w:rFonts w:hint="eastAsia"/>
        </w:rPr>
        <w:t xml:space="preserve"> </w:t>
      </w:r>
      <w:proofErr w:type="gramStart"/>
      <w:r w:rsidRPr="00FB50A0">
        <w:rPr>
          <w:rFonts w:hint="eastAsia"/>
        </w:rPr>
        <w:t>规</w:t>
      </w:r>
      <w:proofErr w:type="gramEnd"/>
      <w:r w:rsidRPr="00FB50A0">
        <w:rPr>
          <w:rFonts w:hint="eastAsia"/>
        </w:rPr>
        <w:t xml:space="preserve"> </w:t>
      </w:r>
      <w:r w:rsidRPr="00FB50A0">
        <w:rPr>
          <w:rFonts w:hint="eastAsia"/>
        </w:rPr>
        <w:t>定</w:t>
      </w:r>
      <w:bookmarkEnd w:id="136"/>
      <w:bookmarkEnd w:id="137"/>
    </w:p>
    <w:p w14:paraId="14B694E7" w14:textId="77777777" w:rsidR="00286224" w:rsidRPr="00FB50A0" w:rsidRDefault="00286224" w:rsidP="00286224">
      <w:pPr>
        <w:pStyle w:val="a6"/>
        <w:tabs>
          <w:tab w:val="left" w:pos="4384"/>
          <w:tab w:val="left" w:pos="4385"/>
        </w:tabs>
        <w:autoSpaceDE w:val="0"/>
        <w:autoSpaceDN w:val="0"/>
        <w:ind w:left="4840" w:firstLineChars="0" w:firstLine="0"/>
        <w:rPr>
          <w:rFonts w:ascii="宋体" w:eastAsia="宋体" w:hAnsi="宋体" w:cs="Times New Roman"/>
          <w:kern w:val="0"/>
          <w:sz w:val="18"/>
          <w:szCs w:val="18"/>
          <w:lang w:bidi="en-US"/>
        </w:rPr>
      </w:pPr>
    </w:p>
    <w:p w14:paraId="3B7B0CC7" w14:textId="77777777" w:rsidR="00286224" w:rsidRPr="001C6075" w:rsidRDefault="00286224" w:rsidP="001C6075">
      <w:pPr>
        <w:pStyle w:val="af3"/>
      </w:pPr>
      <w:r w:rsidRPr="000C3364">
        <w:rPr>
          <w:b/>
          <w:bCs/>
        </w:rPr>
        <w:t>4.1.3</w:t>
      </w:r>
      <w:r w:rsidRPr="001C6075">
        <w:t xml:space="preserve">  </w:t>
      </w:r>
      <w:r w:rsidRPr="001C6075">
        <w:t>施工过程中模板系统、支撑系统，应按专项施工方案及安全操作规程的要求进行。楼板后浇混凝土施工采用</w:t>
      </w:r>
      <w:proofErr w:type="gramStart"/>
      <w:r w:rsidRPr="001C6075">
        <w:t>布料机</w:t>
      </w:r>
      <w:proofErr w:type="gramEnd"/>
      <w:r w:rsidRPr="001C6075">
        <w:t>进行浇筑时，其支撑设计应在方案中体现并对局部进行验算。其中，模板系统、支撑系统中的施工荷载设计值为按照《混凝土结构工程施工规范》</w:t>
      </w:r>
      <w:r w:rsidRPr="001C6075">
        <w:t xml:space="preserve">GB 50666 </w:t>
      </w:r>
      <w:r w:rsidRPr="001C6075">
        <w:t>的</w:t>
      </w:r>
      <w:r w:rsidRPr="001C6075">
        <w:t xml:space="preserve"> 4.3 </w:t>
      </w:r>
      <w:r w:rsidRPr="001C6075">
        <w:t>节模板及支架的荷载基本组合的效应设计值。采用独立支撑的叠合</w:t>
      </w:r>
      <w:proofErr w:type="gramStart"/>
      <w:r w:rsidRPr="001C6075">
        <w:t>板施工</w:t>
      </w:r>
      <w:proofErr w:type="gramEnd"/>
      <w:r w:rsidRPr="001C6075">
        <w:t>计算参考：叠合板宽度</w:t>
      </w:r>
      <w:r w:rsidRPr="001C6075">
        <w:t xml:space="preserve"> 1800mm</w:t>
      </w:r>
      <w:r w:rsidRPr="001C6075">
        <w:t>，长度</w:t>
      </w:r>
      <w:r w:rsidRPr="001C6075">
        <w:t xml:space="preserve"> 5000mm</w:t>
      </w:r>
      <w:r w:rsidRPr="001C6075">
        <w:t>，厚度</w:t>
      </w:r>
      <w:r w:rsidRPr="001C6075">
        <w:t xml:space="preserve"> 60mm</w:t>
      </w:r>
      <w:r w:rsidRPr="001C6075">
        <w:t>，混凝土强度等级</w:t>
      </w:r>
      <w:r w:rsidRPr="001C6075">
        <w:t xml:space="preserve"> C30</w:t>
      </w:r>
      <w:r w:rsidRPr="001C6075">
        <w:t>，</w:t>
      </w:r>
      <w:proofErr w:type="gramStart"/>
      <w:r w:rsidRPr="001C6075">
        <w:t>桁架筋沿长</w:t>
      </w:r>
      <w:proofErr w:type="gramEnd"/>
      <w:r w:rsidRPr="001C6075">
        <w:t>向布置，间距</w:t>
      </w:r>
      <w:r w:rsidRPr="001C6075">
        <w:t xml:space="preserve"> 600mm</w:t>
      </w:r>
      <w:r w:rsidRPr="001C6075">
        <w:t>，如下图所示。</w:t>
      </w:r>
      <w:r w:rsidRPr="001C6075">
        <w:t xml:space="preserve"> </w:t>
      </w:r>
    </w:p>
    <w:p w14:paraId="7AA6043C" w14:textId="77777777" w:rsidR="00286224" w:rsidRPr="00FB50A0" w:rsidRDefault="00286224" w:rsidP="00286224">
      <w:pPr>
        <w:autoSpaceDE w:val="0"/>
        <w:autoSpaceDN w:val="0"/>
        <w:spacing w:before="10"/>
        <w:jc w:val="left"/>
        <w:rPr>
          <w:rFonts w:ascii="宋体" w:eastAsia="宋体" w:hAnsi="宋体" w:cs="宋体"/>
          <w:kern w:val="0"/>
          <w:sz w:val="7"/>
          <w:szCs w:val="21"/>
          <w:lang w:bidi="en-US"/>
        </w:rPr>
      </w:pPr>
      <w:r w:rsidRPr="00FB50A0">
        <w:rPr>
          <w:rFonts w:ascii="宋体" w:eastAsia="宋体" w:hAnsi="宋体" w:cs="宋体"/>
          <w:noProof/>
          <w:kern w:val="0"/>
          <w:szCs w:val="21"/>
          <w:lang w:eastAsia="en-US" w:bidi="en-US"/>
        </w:rPr>
        <w:drawing>
          <wp:anchor distT="0" distB="0" distL="0" distR="0" simplePos="0" relativeHeight="251714560" behindDoc="0" locked="0" layoutInCell="1" allowOverlap="1" wp14:anchorId="16861DB4" wp14:editId="322E3B90">
            <wp:simplePos x="0" y="0"/>
            <wp:positionH relativeFrom="page">
              <wp:posOffset>1964690</wp:posOffset>
            </wp:positionH>
            <wp:positionV relativeFrom="paragraph">
              <wp:posOffset>88265</wp:posOffset>
            </wp:positionV>
            <wp:extent cx="3651885" cy="1161415"/>
            <wp:effectExtent l="0" t="0" r="0" b="0"/>
            <wp:wrapTopAndBottom/>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12" cstate="print"/>
                    <a:stretch>
                      <a:fillRect/>
                    </a:stretch>
                  </pic:blipFill>
                  <pic:spPr>
                    <a:xfrm>
                      <a:off x="0" y="0"/>
                      <a:ext cx="3651998" cy="1161288"/>
                    </a:xfrm>
                    <a:prstGeom prst="rect">
                      <a:avLst/>
                    </a:prstGeom>
                  </pic:spPr>
                </pic:pic>
              </a:graphicData>
            </a:graphic>
          </wp:anchor>
        </w:drawing>
      </w:r>
    </w:p>
    <w:p w14:paraId="4DFD58BF" w14:textId="4F608945" w:rsidR="00286224" w:rsidRPr="002044C8" w:rsidRDefault="00286224" w:rsidP="002044C8">
      <w:pPr>
        <w:pStyle w:val="af6"/>
      </w:pPr>
      <w:r w:rsidRPr="002044C8">
        <w:t>图</w:t>
      </w:r>
      <w:r w:rsidRPr="002044C8">
        <w:t xml:space="preserve"> 4.1.3-1</w:t>
      </w:r>
      <w:r w:rsidR="00A6287F">
        <w:t xml:space="preserve">  </w:t>
      </w:r>
      <w:r w:rsidRPr="002044C8">
        <w:t>底板截面</w:t>
      </w:r>
      <w:r w:rsidRPr="002044C8">
        <w:t xml:space="preserve"> </w:t>
      </w:r>
    </w:p>
    <w:p w14:paraId="0B428768" w14:textId="77777777" w:rsidR="00286224" w:rsidRPr="00FB50A0" w:rsidRDefault="00286224" w:rsidP="00286224">
      <w:pPr>
        <w:autoSpaceDE w:val="0"/>
        <w:autoSpaceDN w:val="0"/>
        <w:jc w:val="left"/>
        <w:rPr>
          <w:rFonts w:ascii="宋体" w:eastAsia="宋体" w:hAnsi="宋体" w:cs="宋体"/>
          <w:kern w:val="0"/>
          <w:sz w:val="9"/>
          <w:szCs w:val="21"/>
          <w:lang w:bidi="en-US"/>
        </w:rPr>
      </w:pPr>
    </w:p>
    <w:p w14:paraId="12516977" w14:textId="77777777" w:rsidR="00286224" w:rsidRPr="00FB50A0" w:rsidRDefault="00286224" w:rsidP="001C6075">
      <w:pPr>
        <w:pStyle w:val="af3"/>
        <w:ind w:firstLineChars="200" w:firstLine="420"/>
      </w:pPr>
      <w:r w:rsidRPr="00FB50A0">
        <w:t>在施工阶段，后浇混凝土层厚度</w:t>
      </w:r>
      <w:r w:rsidRPr="00FB50A0">
        <w:t xml:space="preserve"> 70mm</w:t>
      </w:r>
      <w:r w:rsidRPr="00FB50A0">
        <w:t>，施工均布荷载标准值</w:t>
      </w:r>
      <w:r w:rsidRPr="00FB50A0">
        <w:t xml:space="preserve"> 1.5kN/m2</w:t>
      </w:r>
      <w:r w:rsidRPr="00FB50A0">
        <w:t>，</w:t>
      </w:r>
      <w:proofErr w:type="gramStart"/>
      <w:r w:rsidRPr="00FB50A0">
        <w:t>板底支撑</w:t>
      </w:r>
      <w:proofErr w:type="gramEnd"/>
      <w:r w:rsidRPr="00FB50A0">
        <w:t>布置示意图如下所示。</w:t>
      </w:r>
      <w:r w:rsidRPr="00FB50A0">
        <w:t xml:space="preserve"> </w:t>
      </w:r>
    </w:p>
    <w:p w14:paraId="5847B50C" w14:textId="77777777" w:rsidR="00286224" w:rsidRPr="00FB50A0" w:rsidRDefault="00286224" w:rsidP="00286224">
      <w:pPr>
        <w:autoSpaceDE w:val="0"/>
        <w:autoSpaceDN w:val="0"/>
        <w:spacing w:before="9"/>
        <w:jc w:val="left"/>
        <w:rPr>
          <w:rFonts w:ascii="宋体" w:eastAsia="宋体" w:hAnsi="宋体" w:cs="宋体"/>
          <w:kern w:val="0"/>
          <w:sz w:val="11"/>
          <w:szCs w:val="21"/>
          <w:lang w:bidi="en-US"/>
        </w:rPr>
      </w:pPr>
      <w:r w:rsidRPr="00FB50A0">
        <w:rPr>
          <w:rFonts w:ascii="宋体" w:eastAsia="宋体" w:hAnsi="宋体" w:cs="宋体"/>
          <w:noProof/>
          <w:kern w:val="0"/>
          <w:szCs w:val="21"/>
          <w:lang w:eastAsia="en-US" w:bidi="en-US"/>
        </w:rPr>
        <w:drawing>
          <wp:anchor distT="0" distB="0" distL="0" distR="0" simplePos="0" relativeHeight="251715584" behindDoc="0" locked="0" layoutInCell="1" allowOverlap="1" wp14:anchorId="32AFCD7E" wp14:editId="1D6B2DDF">
            <wp:simplePos x="0" y="0"/>
            <wp:positionH relativeFrom="page">
              <wp:posOffset>2249170</wp:posOffset>
            </wp:positionH>
            <wp:positionV relativeFrom="paragraph">
              <wp:posOffset>120015</wp:posOffset>
            </wp:positionV>
            <wp:extent cx="3065145" cy="690245"/>
            <wp:effectExtent l="0" t="0" r="0" b="0"/>
            <wp:wrapTopAndBottom/>
            <wp:docPr id="11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13" cstate="print"/>
                    <a:stretch>
                      <a:fillRect/>
                    </a:stretch>
                  </pic:blipFill>
                  <pic:spPr>
                    <a:xfrm>
                      <a:off x="0" y="0"/>
                      <a:ext cx="3064884" cy="690372"/>
                    </a:xfrm>
                    <a:prstGeom prst="rect">
                      <a:avLst/>
                    </a:prstGeom>
                  </pic:spPr>
                </pic:pic>
              </a:graphicData>
            </a:graphic>
          </wp:anchor>
        </w:drawing>
      </w:r>
    </w:p>
    <w:p w14:paraId="51F97DC0" w14:textId="77777777" w:rsidR="00286224" w:rsidRPr="00FB50A0" w:rsidRDefault="00286224" w:rsidP="00286224">
      <w:pPr>
        <w:autoSpaceDE w:val="0"/>
        <w:autoSpaceDN w:val="0"/>
        <w:spacing w:before="9"/>
        <w:jc w:val="left"/>
        <w:rPr>
          <w:rFonts w:ascii="宋体" w:eastAsia="宋体" w:hAnsi="宋体" w:cs="宋体"/>
          <w:kern w:val="0"/>
          <w:sz w:val="13"/>
          <w:szCs w:val="21"/>
          <w:lang w:bidi="en-US"/>
        </w:rPr>
      </w:pPr>
    </w:p>
    <w:p w14:paraId="6B5A1A45" w14:textId="02166B65" w:rsidR="00286224" w:rsidRPr="00FB50A0" w:rsidRDefault="00286224" w:rsidP="002044C8">
      <w:pPr>
        <w:pStyle w:val="af6"/>
      </w:pPr>
      <w:r w:rsidRPr="00FB50A0">
        <w:t>图</w:t>
      </w:r>
      <w:r w:rsidRPr="00FB50A0">
        <w:t xml:space="preserve"> </w:t>
      </w:r>
      <w:r w:rsidRPr="00FB50A0">
        <w:rPr>
          <w:rFonts w:eastAsia="Times New Roman"/>
        </w:rPr>
        <w:t>4.1.3-2</w:t>
      </w:r>
      <w:r w:rsidR="00A6287F">
        <w:rPr>
          <w:rFonts w:eastAsia="Times New Roman"/>
        </w:rPr>
        <w:t xml:space="preserve">  </w:t>
      </w:r>
      <w:r w:rsidRPr="00FB50A0">
        <w:t>叠合板支撑布置示意图</w:t>
      </w:r>
      <w:r w:rsidRPr="00FB50A0">
        <w:t xml:space="preserve"> </w:t>
      </w:r>
    </w:p>
    <w:p w14:paraId="7AAEBC01" w14:textId="77777777" w:rsidR="00286224" w:rsidRPr="00FB50A0" w:rsidRDefault="00286224" w:rsidP="00286224">
      <w:pPr>
        <w:autoSpaceDE w:val="0"/>
        <w:autoSpaceDN w:val="0"/>
        <w:jc w:val="left"/>
        <w:rPr>
          <w:rFonts w:ascii="宋体" w:eastAsia="宋体" w:hAnsi="宋体" w:cs="宋体"/>
          <w:kern w:val="0"/>
          <w:sz w:val="10"/>
          <w:szCs w:val="21"/>
          <w:lang w:bidi="en-US"/>
        </w:rPr>
      </w:pPr>
    </w:p>
    <w:p w14:paraId="1C6F64C8" w14:textId="77777777" w:rsidR="00286224" w:rsidRPr="00FB50A0" w:rsidRDefault="00286224" w:rsidP="00286224">
      <w:pPr>
        <w:ind w:firstLineChars="200" w:firstLine="420"/>
        <w:rPr>
          <w:rFonts w:ascii="宋体" w:eastAsia="宋体" w:hAnsi="宋体" w:cs="Times New Roman"/>
          <w:bCs/>
          <w:szCs w:val="21"/>
        </w:rPr>
      </w:pPr>
      <w:r w:rsidRPr="00FB50A0">
        <w:rPr>
          <w:rFonts w:ascii="宋体" w:eastAsia="宋体" w:hAnsi="宋体" w:cs="Times New Roman"/>
          <w:bCs/>
          <w:szCs w:val="21"/>
        </w:rPr>
        <w:t>一、荷载统计：</w:t>
      </w:r>
    </w:p>
    <w:p w14:paraId="787A0E37" w14:textId="77777777" w:rsidR="00286224" w:rsidRPr="00FB50A0" w:rsidRDefault="00286224" w:rsidP="00286224">
      <w:pPr>
        <w:ind w:firstLineChars="200" w:firstLine="420"/>
        <w:rPr>
          <w:rFonts w:ascii="宋体" w:eastAsia="宋体" w:hAnsi="宋体" w:cs="Times New Roman"/>
          <w:bCs/>
          <w:szCs w:val="21"/>
          <w:shd w:val="clear" w:color="auto" w:fill="FFFFFF" w:themeFill="background1"/>
        </w:rPr>
      </w:pPr>
      <w:r w:rsidRPr="00FB50A0">
        <w:rPr>
          <w:rFonts w:ascii="宋体" w:eastAsia="宋体" w:hAnsi="宋体" w:cs="Times New Roman"/>
          <w:bCs/>
          <w:szCs w:val="21"/>
          <w:shd w:val="clear" w:color="auto" w:fill="FFFFFF" w:themeFill="background1"/>
        </w:rPr>
        <w:t xml:space="preserve">1、叠合板自重 </w:t>
      </w:r>
    </w:p>
    <w:p w14:paraId="7D8051B5" w14:textId="77777777" w:rsidR="00286224" w:rsidRPr="00FB50A0" w:rsidRDefault="00286224" w:rsidP="00286224">
      <w:pPr>
        <w:tabs>
          <w:tab w:val="left" w:pos="1200"/>
        </w:tabs>
        <w:autoSpaceDE w:val="0"/>
        <w:autoSpaceDN w:val="0"/>
        <w:spacing w:before="58"/>
        <w:ind w:right="4629" w:firstLineChars="400" w:firstLine="840"/>
        <w:contextualSpacing/>
        <w:jc w:val="left"/>
        <w:rPr>
          <w:rFonts w:ascii="宋体" w:eastAsia="宋体" w:hAnsi="宋体" w:cs="宋体"/>
          <w:w w:val="105"/>
          <w:kern w:val="0"/>
          <w:shd w:val="clear" w:color="auto" w:fill="FFFFFF" w:themeFill="background1"/>
          <w:lang w:eastAsia="en-US" w:bidi="en-US"/>
        </w:rPr>
      </w:pPr>
      <w:r w:rsidRPr="00FB50A0">
        <w:rPr>
          <w:rFonts w:ascii="宋体" w:eastAsia="宋体" w:hAnsi="宋体" w:cs="Times New Roman"/>
          <w:position w:val="-12"/>
          <w:szCs w:val="21"/>
          <w:shd w:val="clear" w:color="auto" w:fill="FFFFFF" w:themeFill="background1"/>
        </w:rPr>
        <w:object w:dxaOrig="4180" w:dyaOrig="379" w14:anchorId="361EC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17" o:spid="_x0000_i1025" type="#_x0000_t75" style="width:206.35pt;height:18.25pt;mso-position-horizontal-relative:page;mso-position-vertical-relative:page" o:ole="">
            <v:imagedata r:id="rId14" o:title=""/>
          </v:shape>
          <o:OLEObject Type="Embed" ProgID="Equation.DSMT4" ShapeID="Object 217" DrawAspect="Content" ObjectID="_1743858867" r:id="rId15"/>
        </w:object>
      </w:r>
    </w:p>
    <w:p w14:paraId="3ECB852A" w14:textId="77777777" w:rsidR="00286224" w:rsidRPr="00FB50A0" w:rsidRDefault="00286224" w:rsidP="00286224">
      <w:pPr>
        <w:ind w:firstLineChars="200" w:firstLine="420"/>
        <w:rPr>
          <w:rFonts w:ascii="宋体" w:eastAsia="宋体" w:hAnsi="宋体" w:cs="Times New Roman"/>
          <w:bCs/>
          <w:szCs w:val="21"/>
          <w:shd w:val="clear" w:color="auto" w:fill="FFFFFF" w:themeFill="background1"/>
        </w:rPr>
      </w:pPr>
      <w:r w:rsidRPr="00FB50A0">
        <w:rPr>
          <w:rFonts w:ascii="宋体" w:eastAsia="宋体" w:hAnsi="宋体" w:cs="Times New Roman"/>
          <w:bCs/>
          <w:szCs w:val="21"/>
          <w:shd w:val="clear" w:color="auto" w:fill="FFFFFF" w:themeFill="background1"/>
        </w:rPr>
        <w:t xml:space="preserve">2、现浇混凝土自重 </w:t>
      </w:r>
    </w:p>
    <w:p w14:paraId="20C07234" w14:textId="77777777" w:rsidR="00286224" w:rsidRPr="00FB50A0" w:rsidRDefault="00286224" w:rsidP="00286224">
      <w:pPr>
        <w:autoSpaceDE w:val="0"/>
        <w:autoSpaceDN w:val="0"/>
        <w:spacing w:before="2"/>
        <w:ind w:firstLineChars="400" w:firstLine="840"/>
        <w:contextualSpacing/>
        <w:jc w:val="left"/>
        <w:rPr>
          <w:rFonts w:ascii="宋体" w:eastAsia="宋体" w:hAnsi="宋体" w:cs="宋体"/>
          <w:kern w:val="0"/>
          <w:sz w:val="23"/>
          <w:szCs w:val="21"/>
          <w:shd w:val="clear" w:color="auto" w:fill="FFFFFF" w:themeFill="background1"/>
          <w:lang w:eastAsia="en-US" w:bidi="en-US"/>
        </w:rPr>
      </w:pPr>
      <w:r w:rsidRPr="00FB50A0">
        <w:rPr>
          <w:rFonts w:ascii="宋体" w:eastAsia="宋体" w:hAnsi="宋体" w:cs="Times New Roman"/>
          <w:position w:val="-12"/>
          <w:szCs w:val="21"/>
          <w:shd w:val="clear" w:color="auto" w:fill="FFFFFF" w:themeFill="background1"/>
        </w:rPr>
        <w:object w:dxaOrig="4180" w:dyaOrig="379" w14:anchorId="55469F5D">
          <v:shape id="Object 218" o:spid="_x0000_i1026" type="#_x0000_t75" style="width:206.35pt;height:18.25pt;mso-position-horizontal-relative:page;mso-position-vertical-relative:page" o:ole="">
            <v:imagedata r:id="rId16" o:title=""/>
          </v:shape>
          <o:OLEObject Type="Embed" ProgID="Equation.DSMT4" ShapeID="Object 218" DrawAspect="Content" ObjectID="_1743858868" r:id="rId17"/>
        </w:object>
      </w:r>
    </w:p>
    <w:p w14:paraId="11E9F57B" w14:textId="77777777" w:rsidR="00286224" w:rsidRPr="00FB50A0" w:rsidRDefault="00286224" w:rsidP="00286224">
      <w:pPr>
        <w:ind w:firstLineChars="200" w:firstLine="420"/>
        <w:rPr>
          <w:rFonts w:ascii="宋体" w:eastAsia="宋体" w:hAnsi="宋体" w:cs="Times New Roman"/>
          <w:bCs/>
          <w:szCs w:val="21"/>
          <w:shd w:val="clear" w:color="auto" w:fill="FFFFFF" w:themeFill="background1"/>
        </w:rPr>
      </w:pPr>
      <w:r w:rsidRPr="00FB50A0">
        <w:rPr>
          <w:rFonts w:ascii="宋体" w:eastAsia="宋体" w:hAnsi="宋体" w:cs="Times New Roman"/>
          <w:bCs/>
          <w:szCs w:val="21"/>
          <w:shd w:val="clear" w:color="auto" w:fill="FFFFFF" w:themeFill="background1"/>
        </w:rPr>
        <w:t xml:space="preserve">3、施工活荷载 </w:t>
      </w:r>
    </w:p>
    <w:p w14:paraId="577B3930" w14:textId="77777777" w:rsidR="00286224" w:rsidRPr="00FB50A0" w:rsidRDefault="00286224" w:rsidP="00286224">
      <w:pPr>
        <w:ind w:firstLineChars="400" w:firstLine="840"/>
        <w:rPr>
          <w:rFonts w:ascii="宋体" w:eastAsia="宋体" w:hAnsi="宋体" w:cs="Times New Roman"/>
          <w:szCs w:val="21"/>
          <w:shd w:val="clear" w:color="auto" w:fill="FFFFFF" w:themeFill="background1"/>
        </w:rPr>
      </w:pPr>
      <w:r w:rsidRPr="00FB50A0">
        <w:rPr>
          <w:rFonts w:ascii="宋体" w:eastAsia="宋体" w:hAnsi="宋体" w:cs="Times New Roman"/>
          <w:position w:val="-14"/>
          <w:szCs w:val="21"/>
          <w:shd w:val="clear" w:color="auto" w:fill="FFFFFF" w:themeFill="background1"/>
        </w:rPr>
        <w:object w:dxaOrig="3482" w:dyaOrig="399" w14:anchorId="115C9DDC">
          <v:shape id="Object 219" o:spid="_x0000_i1027" type="#_x0000_t75" style="width:174.1pt;height:19.35pt;mso-position-horizontal-relative:page;mso-position-vertical-relative:page" o:ole="">
            <v:imagedata r:id="rId18" o:title=""/>
          </v:shape>
          <o:OLEObject Type="Embed" ProgID="Equation.DSMT4" ShapeID="Object 219" DrawAspect="Content" ObjectID="_1743858869" r:id="rId19"/>
        </w:object>
      </w:r>
    </w:p>
    <w:p w14:paraId="2D4DC78C" w14:textId="77777777" w:rsidR="00286224" w:rsidRPr="00FB50A0" w:rsidRDefault="00286224" w:rsidP="00286224">
      <w:pPr>
        <w:ind w:firstLineChars="200" w:firstLine="420"/>
        <w:rPr>
          <w:rFonts w:ascii="宋体" w:eastAsia="宋体" w:hAnsi="宋体" w:cs="Times New Roman"/>
          <w:bCs/>
          <w:szCs w:val="21"/>
          <w:shd w:val="clear" w:color="auto" w:fill="FFFFFF" w:themeFill="background1"/>
        </w:rPr>
      </w:pPr>
      <w:r w:rsidRPr="00FB50A0">
        <w:rPr>
          <w:rFonts w:ascii="宋体" w:eastAsia="宋体" w:hAnsi="宋体" w:cs="Times New Roman"/>
          <w:bCs/>
          <w:szCs w:val="21"/>
        </w:rPr>
        <w:t>4</w:t>
      </w:r>
      <w:r w:rsidRPr="00FB50A0">
        <w:rPr>
          <w:rFonts w:ascii="宋体" w:eastAsia="宋体" w:hAnsi="宋体" w:cs="Times New Roman"/>
          <w:bCs/>
          <w:szCs w:val="21"/>
          <w:shd w:val="clear" w:color="auto" w:fill="FFFFFF" w:themeFill="background1"/>
        </w:rPr>
        <w:t xml:space="preserve">、在施工荷载基本组合作用下，叠合板的线荷载为： </w:t>
      </w:r>
    </w:p>
    <w:p w14:paraId="1BED08EC" w14:textId="77777777" w:rsidR="00286224" w:rsidRPr="00FB50A0" w:rsidRDefault="00286224" w:rsidP="00286224">
      <w:pPr>
        <w:autoSpaceDE w:val="0"/>
        <w:autoSpaceDN w:val="0"/>
        <w:spacing w:before="6"/>
        <w:ind w:firstLineChars="400" w:firstLine="840"/>
        <w:contextualSpacing/>
        <w:jc w:val="left"/>
        <w:rPr>
          <w:rFonts w:ascii="Times New Roman" w:eastAsia="宋体" w:hAnsi="宋体" w:cs="宋体"/>
          <w:kern w:val="0"/>
          <w:sz w:val="15"/>
          <w:szCs w:val="21"/>
          <w:lang w:eastAsia="en-US" w:bidi="en-US"/>
        </w:rPr>
      </w:pPr>
      <w:r w:rsidRPr="00FB50A0">
        <w:rPr>
          <w:rFonts w:ascii="宋体" w:eastAsia="宋体" w:hAnsi="宋体" w:cs="Times New Roman"/>
          <w:position w:val="-14"/>
          <w:szCs w:val="21"/>
          <w:shd w:val="clear" w:color="auto" w:fill="FFFFFF" w:themeFill="background1"/>
        </w:rPr>
        <w:object w:dxaOrig="8840" w:dyaOrig="399" w14:anchorId="2920CA0E">
          <v:shape id="Object 220" o:spid="_x0000_i1028" type="#_x0000_t75" style="width:442.75pt;height:19.35pt;mso-position-horizontal-relative:page;mso-position-vertical-relative:page" o:ole="">
            <v:imagedata r:id="rId20" o:title=""/>
          </v:shape>
          <o:OLEObject Type="Embed" ProgID="Equation.DSMT4" ShapeID="Object 220" DrawAspect="Content" ObjectID="_1743858870" r:id="rId21"/>
        </w:object>
      </w:r>
    </w:p>
    <w:p w14:paraId="6F7C0F03" w14:textId="77777777" w:rsidR="00286224" w:rsidRPr="00FB50A0" w:rsidRDefault="00286224" w:rsidP="00286224">
      <w:pPr>
        <w:ind w:firstLineChars="200" w:firstLine="408"/>
        <w:rPr>
          <w:rFonts w:ascii="宋体" w:eastAsia="宋体" w:hAnsi="宋体" w:cs="宋体"/>
          <w:spacing w:val="-3"/>
          <w:kern w:val="0"/>
          <w:szCs w:val="21"/>
          <w:lang w:bidi="en-US"/>
        </w:rPr>
      </w:pPr>
      <w:r w:rsidRPr="00FB50A0">
        <w:rPr>
          <w:rFonts w:ascii="宋体" w:eastAsia="宋体" w:hAnsi="宋体" w:cs="宋体"/>
          <w:spacing w:val="-3"/>
          <w:kern w:val="0"/>
          <w:szCs w:val="21"/>
          <w:lang w:bidi="en-US"/>
        </w:rPr>
        <w:t>二、叠合板受力计算：</w:t>
      </w:r>
    </w:p>
    <w:p w14:paraId="0558D8A9" w14:textId="77777777" w:rsidR="00286224" w:rsidRPr="00FB50A0" w:rsidRDefault="00286224" w:rsidP="00286224">
      <w:pPr>
        <w:ind w:firstLineChars="200" w:firstLine="420"/>
        <w:rPr>
          <w:rFonts w:ascii="宋体" w:eastAsia="宋体" w:hAnsi="宋体" w:cs="宋体"/>
          <w:kern w:val="0"/>
          <w:szCs w:val="21"/>
          <w:lang w:bidi="en-US"/>
        </w:rPr>
      </w:pPr>
      <w:r w:rsidRPr="00FB50A0">
        <w:rPr>
          <w:rFonts w:ascii="宋体" w:eastAsia="宋体" w:hAnsi="宋体" w:cs="Times New Roman"/>
          <w:bCs/>
          <w:szCs w:val="21"/>
        </w:rPr>
        <w:t xml:space="preserve">1、受力分析 </w:t>
      </w:r>
    </w:p>
    <w:p w14:paraId="3C7C7488" w14:textId="77777777" w:rsidR="00286224" w:rsidRPr="00FB50A0" w:rsidRDefault="00286224" w:rsidP="00286224">
      <w:pPr>
        <w:ind w:firstLineChars="200" w:firstLine="420"/>
        <w:rPr>
          <w:rFonts w:ascii="宋体" w:eastAsia="宋体" w:hAnsi="宋体" w:cs="宋体"/>
          <w:kern w:val="0"/>
          <w:szCs w:val="21"/>
          <w:lang w:bidi="en-US"/>
        </w:rPr>
      </w:pPr>
      <w:r w:rsidRPr="00FB50A0">
        <w:rPr>
          <w:rFonts w:ascii="宋体" w:eastAsia="宋体" w:hAnsi="宋体" w:cs="Times New Roman"/>
          <w:bCs/>
          <w:szCs w:val="21"/>
        </w:rPr>
        <w:t>在施工荷载基本组合作用下，叠合板受力简图如下所示。</w:t>
      </w:r>
    </w:p>
    <w:p w14:paraId="0D8F5489" w14:textId="77777777" w:rsidR="00286224" w:rsidRPr="00FB50A0" w:rsidRDefault="00286224" w:rsidP="00286224">
      <w:pPr>
        <w:autoSpaceDE w:val="0"/>
        <w:autoSpaceDN w:val="0"/>
        <w:spacing w:before="4"/>
        <w:jc w:val="left"/>
        <w:rPr>
          <w:rFonts w:ascii="宋体" w:eastAsia="宋体" w:hAnsi="宋体" w:cs="宋体"/>
          <w:kern w:val="0"/>
          <w:sz w:val="15"/>
          <w:szCs w:val="21"/>
          <w:lang w:bidi="en-US"/>
        </w:rPr>
      </w:pPr>
      <w:r w:rsidRPr="00FB50A0">
        <w:rPr>
          <w:rFonts w:ascii="宋体" w:eastAsia="宋体" w:hAnsi="宋体" w:cs="宋体"/>
          <w:noProof/>
          <w:kern w:val="0"/>
          <w:szCs w:val="21"/>
          <w:lang w:eastAsia="en-US" w:bidi="en-US"/>
        </w:rPr>
        <w:drawing>
          <wp:anchor distT="0" distB="0" distL="0" distR="0" simplePos="0" relativeHeight="251716608" behindDoc="0" locked="0" layoutInCell="1" allowOverlap="1" wp14:anchorId="33CB8859" wp14:editId="223A8AFC">
            <wp:simplePos x="0" y="0"/>
            <wp:positionH relativeFrom="page">
              <wp:posOffset>2371090</wp:posOffset>
            </wp:positionH>
            <wp:positionV relativeFrom="paragraph">
              <wp:posOffset>149860</wp:posOffset>
            </wp:positionV>
            <wp:extent cx="2836545" cy="1161415"/>
            <wp:effectExtent l="0" t="0" r="0" b="0"/>
            <wp:wrapTopAndBottom/>
            <wp:docPr id="1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a:picLocks noChangeAspect="1"/>
                    </pic:cNvPicPr>
                  </pic:nvPicPr>
                  <pic:blipFill>
                    <a:blip r:embed="rId22" cstate="print"/>
                    <a:stretch>
                      <a:fillRect/>
                    </a:stretch>
                  </pic:blipFill>
                  <pic:spPr>
                    <a:xfrm>
                      <a:off x="0" y="0"/>
                      <a:ext cx="2836412" cy="1161288"/>
                    </a:xfrm>
                    <a:prstGeom prst="rect">
                      <a:avLst/>
                    </a:prstGeom>
                  </pic:spPr>
                </pic:pic>
              </a:graphicData>
            </a:graphic>
          </wp:anchor>
        </w:drawing>
      </w:r>
    </w:p>
    <w:p w14:paraId="4EAAB80D" w14:textId="77777777" w:rsidR="00286224" w:rsidRPr="00FB50A0" w:rsidRDefault="00286224" w:rsidP="00286224">
      <w:pPr>
        <w:autoSpaceDE w:val="0"/>
        <w:autoSpaceDN w:val="0"/>
        <w:spacing w:before="8"/>
        <w:jc w:val="left"/>
        <w:rPr>
          <w:rFonts w:ascii="宋体" w:eastAsia="宋体" w:hAnsi="宋体" w:cs="宋体"/>
          <w:kern w:val="0"/>
          <w:sz w:val="22"/>
          <w:szCs w:val="21"/>
          <w:lang w:bidi="en-US"/>
        </w:rPr>
      </w:pPr>
    </w:p>
    <w:p w14:paraId="0663B1FA" w14:textId="1867435B" w:rsidR="00286224" w:rsidRPr="00FB50A0" w:rsidRDefault="00286224" w:rsidP="002044C8">
      <w:pPr>
        <w:pStyle w:val="af6"/>
      </w:pPr>
      <w:r w:rsidRPr="00FB50A0">
        <w:t>图</w:t>
      </w:r>
      <w:r w:rsidRPr="00FB50A0">
        <w:t xml:space="preserve"> </w:t>
      </w:r>
      <w:r w:rsidRPr="00FB50A0">
        <w:rPr>
          <w:rFonts w:eastAsia="Times New Roman"/>
        </w:rPr>
        <w:t>4.1.3-3</w:t>
      </w:r>
      <w:r w:rsidR="00A6287F">
        <w:rPr>
          <w:rFonts w:eastAsia="Times New Roman"/>
        </w:rPr>
        <w:t xml:space="preserve">  </w:t>
      </w:r>
      <w:r w:rsidRPr="00FB50A0">
        <w:t>叠合板受力简图</w:t>
      </w:r>
      <w:r w:rsidRPr="00FB50A0">
        <w:t xml:space="preserve"> </w:t>
      </w:r>
    </w:p>
    <w:p w14:paraId="39AF82D6" w14:textId="77777777" w:rsidR="00286224" w:rsidRPr="00FB50A0" w:rsidRDefault="00286224" w:rsidP="00286224">
      <w:pPr>
        <w:autoSpaceDE w:val="0"/>
        <w:autoSpaceDN w:val="0"/>
        <w:spacing w:before="7"/>
        <w:jc w:val="left"/>
        <w:rPr>
          <w:rFonts w:ascii="宋体" w:eastAsia="宋体" w:hAnsi="宋体" w:cs="宋体"/>
          <w:kern w:val="0"/>
          <w:sz w:val="15"/>
          <w:szCs w:val="21"/>
          <w:lang w:bidi="en-US"/>
        </w:rPr>
      </w:pPr>
    </w:p>
    <w:p w14:paraId="1D3B1C5E" w14:textId="77777777" w:rsidR="00286224" w:rsidRPr="00FB50A0" w:rsidRDefault="00286224" w:rsidP="00286224">
      <w:pPr>
        <w:ind w:firstLineChars="200" w:firstLine="420"/>
        <w:rPr>
          <w:rFonts w:ascii="宋体" w:eastAsia="宋体" w:hAnsi="宋体" w:cs="Times New Roman"/>
          <w:bCs/>
          <w:szCs w:val="21"/>
        </w:rPr>
      </w:pPr>
      <w:r w:rsidRPr="00FB50A0">
        <w:rPr>
          <w:rFonts w:ascii="宋体" w:eastAsia="宋体" w:hAnsi="宋体" w:cs="Times New Roman"/>
          <w:bCs/>
          <w:szCs w:val="21"/>
        </w:rPr>
        <w:t xml:space="preserve">叠合板内力如下图所示。 </w:t>
      </w:r>
    </w:p>
    <w:p w14:paraId="7FBC06B4" w14:textId="77777777" w:rsidR="00286224" w:rsidRPr="00FB50A0" w:rsidRDefault="00286224" w:rsidP="00286224">
      <w:pPr>
        <w:autoSpaceDE w:val="0"/>
        <w:autoSpaceDN w:val="0"/>
        <w:spacing w:before="11"/>
        <w:jc w:val="left"/>
        <w:rPr>
          <w:rFonts w:ascii="宋体" w:eastAsia="宋体" w:hAnsi="宋体" w:cs="宋体"/>
          <w:kern w:val="0"/>
          <w:sz w:val="20"/>
          <w:szCs w:val="21"/>
          <w:lang w:bidi="en-US"/>
        </w:rPr>
      </w:pPr>
      <w:r w:rsidRPr="00FB50A0">
        <w:rPr>
          <w:rFonts w:ascii="宋体" w:eastAsia="宋体" w:hAnsi="宋体" w:cs="宋体"/>
          <w:noProof/>
          <w:kern w:val="0"/>
          <w:szCs w:val="21"/>
          <w:lang w:eastAsia="en-US" w:bidi="en-US"/>
        </w:rPr>
        <w:drawing>
          <wp:anchor distT="0" distB="0" distL="0" distR="0" simplePos="0" relativeHeight="251717632" behindDoc="0" locked="0" layoutInCell="1" allowOverlap="1" wp14:anchorId="3AF2B86B" wp14:editId="0C99B6AB">
            <wp:simplePos x="0" y="0"/>
            <wp:positionH relativeFrom="page">
              <wp:posOffset>2178685</wp:posOffset>
            </wp:positionH>
            <wp:positionV relativeFrom="paragraph">
              <wp:posOffset>194945</wp:posOffset>
            </wp:positionV>
            <wp:extent cx="3205480" cy="768350"/>
            <wp:effectExtent l="0" t="0" r="0" b="0"/>
            <wp:wrapTopAndBottom/>
            <wp:docPr id="1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23" cstate="print"/>
                    <a:stretch>
                      <a:fillRect/>
                    </a:stretch>
                  </pic:blipFill>
                  <pic:spPr>
                    <a:xfrm>
                      <a:off x="0" y="0"/>
                      <a:ext cx="3205558" cy="768096"/>
                    </a:xfrm>
                    <a:prstGeom prst="rect">
                      <a:avLst/>
                    </a:prstGeom>
                  </pic:spPr>
                </pic:pic>
              </a:graphicData>
            </a:graphic>
          </wp:anchor>
        </w:drawing>
      </w:r>
    </w:p>
    <w:p w14:paraId="6B5A2F4F" w14:textId="77777777" w:rsidR="00286224" w:rsidRPr="00FB50A0" w:rsidRDefault="00286224" w:rsidP="00286224">
      <w:pPr>
        <w:autoSpaceDE w:val="0"/>
        <w:autoSpaceDN w:val="0"/>
        <w:spacing w:before="8"/>
        <w:jc w:val="left"/>
        <w:rPr>
          <w:rFonts w:ascii="宋体" w:eastAsia="宋体" w:hAnsi="宋体" w:cs="宋体"/>
          <w:kern w:val="0"/>
          <w:sz w:val="16"/>
          <w:szCs w:val="21"/>
          <w:lang w:bidi="en-US"/>
        </w:rPr>
      </w:pPr>
    </w:p>
    <w:p w14:paraId="7DD5D6B7" w14:textId="7E2DA378" w:rsidR="00286224" w:rsidRPr="00FB50A0" w:rsidRDefault="00286224" w:rsidP="002044C8">
      <w:pPr>
        <w:pStyle w:val="af6"/>
      </w:pPr>
      <w:r w:rsidRPr="00FB50A0">
        <w:t>图</w:t>
      </w:r>
      <w:r w:rsidRPr="00FB50A0">
        <w:t xml:space="preserve"> </w:t>
      </w:r>
      <w:r w:rsidRPr="00FB50A0">
        <w:rPr>
          <w:rFonts w:eastAsia="Times New Roman"/>
        </w:rPr>
        <w:t>4.1.3-4</w:t>
      </w:r>
      <w:r w:rsidR="00A6287F">
        <w:rPr>
          <w:rFonts w:eastAsia="Times New Roman"/>
        </w:rPr>
        <w:t xml:space="preserve">  </w:t>
      </w:r>
      <w:r w:rsidRPr="00FB50A0">
        <w:t>叠合板内力简图</w:t>
      </w:r>
      <w:r w:rsidRPr="00FB50A0">
        <w:t xml:space="preserve"> </w:t>
      </w:r>
    </w:p>
    <w:p w14:paraId="0F9B35C7" w14:textId="77777777" w:rsidR="00286224" w:rsidRPr="00FB50A0" w:rsidRDefault="00286224" w:rsidP="00286224">
      <w:pPr>
        <w:autoSpaceDE w:val="0"/>
        <w:autoSpaceDN w:val="0"/>
        <w:spacing w:before="7"/>
        <w:jc w:val="left"/>
        <w:rPr>
          <w:rFonts w:ascii="宋体" w:eastAsia="宋体" w:hAnsi="宋体" w:cs="宋体"/>
          <w:kern w:val="0"/>
          <w:sz w:val="15"/>
          <w:szCs w:val="21"/>
          <w:lang w:bidi="en-US"/>
        </w:rPr>
      </w:pPr>
    </w:p>
    <w:p w14:paraId="506ABA2E" w14:textId="77777777" w:rsidR="00286224" w:rsidRPr="00FB50A0" w:rsidRDefault="00286224" w:rsidP="00286224">
      <w:pPr>
        <w:ind w:firstLineChars="200" w:firstLine="420"/>
        <w:rPr>
          <w:rFonts w:ascii="宋体" w:eastAsia="宋体" w:hAnsi="宋体" w:cs="Times New Roman"/>
          <w:bCs/>
          <w:szCs w:val="21"/>
        </w:rPr>
      </w:pPr>
      <w:r w:rsidRPr="00FB50A0">
        <w:rPr>
          <w:rFonts w:ascii="宋体" w:eastAsia="宋体" w:hAnsi="宋体" w:cs="Times New Roman"/>
          <w:bCs/>
          <w:szCs w:val="21"/>
        </w:rPr>
        <w:t xml:space="preserve">2、应力计算 </w:t>
      </w:r>
    </w:p>
    <w:p w14:paraId="29755AF7" w14:textId="77777777" w:rsidR="00286224" w:rsidRPr="00FB50A0" w:rsidRDefault="00286224" w:rsidP="00286224">
      <w:pPr>
        <w:autoSpaceDE w:val="0"/>
        <w:autoSpaceDN w:val="0"/>
        <w:spacing w:before="7"/>
        <w:jc w:val="left"/>
        <w:rPr>
          <w:rFonts w:ascii="宋体" w:eastAsia="宋体" w:hAnsi="宋体" w:cs="宋体"/>
          <w:kern w:val="0"/>
          <w:szCs w:val="21"/>
          <w:lang w:bidi="en-US"/>
        </w:rPr>
      </w:pPr>
    </w:p>
    <w:p w14:paraId="162F90EC" w14:textId="77777777" w:rsidR="00286224" w:rsidRPr="00FB50A0" w:rsidRDefault="00286224" w:rsidP="00286224">
      <w:pPr>
        <w:ind w:firstLineChars="200" w:firstLine="420"/>
        <w:rPr>
          <w:rFonts w:ascii="宋体" w:eastAsia="宋体" w:hAnsi="宋体" w:cs="Times New Roman"/>
          <w:bCs/>
          <w:szCs w:val="21"/>
        </w:rPr>
      </w:pPr>
      <w:r w:rsidRPr="00FB50A0">
        <w:rPr>
          <w:rFonts w:ascii="宋体" w:eastAsia="宋体" w:hAnsi="宋体" w:cs="Times New Roman"/>
          <w:bCs/>
          <w:szCs w:val="21"/>
        </w:rPr>
        <w:t xml:space="preserve">叠合板的惯性矩： </w:t>
      </w:r>
    </w:p>
    <w:p w14:paraId="39D76362" w14:textId="77777777" w:rsidR="00286224" w:rsidRPr="00FB50A0" w:rsidRDefault="00286224" w:rsidP="00286224">
      <w:pPr>
        <w:autoSpaceDE w:val="0"/>
        <w:autoSpaceDN w:val="0"/>
        <w:spacing w:before="4"/>
        <w:jc w:val="left"/>
        <w:rPr>
          <w:rFonts w:ascii="宋体" w:eastAsia="宋体" w:hAnsi="宋体" w:cs="宋体"/>
          <w:kern w:val="0"/>
          <w:szCs w:val="21"/>
          <w:lang w:bidi="en-US"/>
        </w:rPr>
      </w:pPr>
    </w:p>
    <w:p w14:paraId="170C828B" w14:textId="77777777" w:rsidR="00286224" w:rsidRPr="00FB50A0" w:rsidRDefault="00286224" w:rsidP="00286224">
      <w:pPr>
        <w:autoSpaceDE w:val="0"/>
        <w:autoSpaceDN w:val="0"/>
        <w:spacing w:before="250"/>
        <w:ind w:left="810"/>
        <w:jc w:val="left"/>
        <w:rPr>
          <w:rFonts w:ascii="宋体" w:eastAsia="宋体" w:hAnsi="宋体" w:cs="宋体"/>
          <w:kern w:val="0"/>
          <w:szCs w:val="21"/>
          <w:shd w:val="clear" w:color="auto" w:fill="FFFFFF" w:themeFill="background1"/>
          <w:lang w:bidi="en-US"/>
        </w:rPr>
      </w:pPr>
      <w:r w:rsidRPr="00FB50A0">
        <w:rPr>
          <w:noProof/>
          <w:shd w:val="clear" w:color="auto" w:fill="FFFFFF" w:themeFill="background1"/>
        </w:rPr>
        <w:drawing>
          <wp:inline distT="0" distB="0" distL="0" distR="0" wp14:anchorId="000170C7" wp14:editId="52502DAD">
            <wp:extent cx="6161405" cy="6096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1405" cy="609600"/>
                    </a:xfrm>
                    <a:prstGeom prst="rect">
                      <a:avLst/>
                    </a:prstGeom>
                    <a:noFill/>
                    <a:ln>
                      <a:noFill/>
                    </a:ln>
                  </pic:spPr>
                </pic:pic>
              </a:graphicData>
            </a:graphic>
          </wp:inline>
        </w:drawing>
      </w:r>
    </w:p>
    <w:p w14:paraId="55F8BD1A" w14:textId="77777777" w:rsidR="00286224" w:rsidRPr="00FB50A0" w:rsidRDefault="00286224" w:rsidP="001C6075">
      <w:pPr>
        <w:pStyle w:val="af3"/>
        <w:ind w:firstLineChars="200" w:firstLine="420"/>
        <w:rPr>
          <w:shd w:val="clear" w:color="auto" w:fill="FFFFFF" w:themeFill="background1"/>
        </w:rPr>
      </w:pPr>
      <w:r w:rsidRPr="00FB50A0">
        <w:rPr>
          <w:shd w:val="clear" w:color="auto" w:fill="FFFFFF" w:themeFill="background1"/>
        </w:rPr>
        <w:t>由于桁架</w:t>
      </w:r>
      <w:proofErr w:type="gramStart"/>
      <w:r w:rsidRPr="00FB50A0">
        <w:rPr>
          <w:shd w:val="clear" w:color="auto" w:fill="FFFFFF" w:themeFill="background1"/>
        </w:rPr>
        <w:t>筋</w:t>
      </w:r>
      <w:proofErr w:type="gramEnd"/>
      <w:r w:rsidRPr="00FB50A0">
        <w:rPr>
          <w:shd w:val="clear" w:color="auto" w:fill="FFFFFF" w:themeFill="background1"/>
        </w:rPr>
        <w:t>截面积较小，忽略</w:t>
      </w:r>
      <w:proofErr w:type="gramStart"/>
      <w:r w:rsidRPr="00FB50A0">
        <w:rPr>
          <w:shd w:val="clear" w:color="auto" w:fill="FFFFFF" w:themeFill="background1"/>
        </w:rPr>
        <w:t>桁架筋对叠合</w:t>
      </w:r>
      <w:proofErr w:type="gramEnd"/>
      <w:r w:rsidRPr="00FB50A0">
        <w:rPr>
          <w:shd w:val="clear" w:color="auto" w:fill="FFFFFF" w:themeFill="background1"/>
        </w:rPr>
        <w:t>板惯性矩的贡献。</w:t>
      </w:r>
      <w:r w:rsidRPr="00FB50A0">
        <w:rPr>
          <w:shd w:val="clear" w:color="auto" w:fill="FFFFFF" w:themeFill="background1"/>
        </w:rPr>
        <w:t xml:space="preserve"> </w:t>
      </w:r>
    </w:p>
    <w:p w14:paraId="427B6789" w14:textId="77777777" w:rsidR="00286224" w:rsidRPr="00FB50A0" w:rsidRDefault="00286224" w:rsidP="001C6075">
      <w:pPr>
        <w:pStyle w:val="af3"/>
        <w:ind w:firstLineChars="200" w:firstLine="420"/>
        <w:rPr>
          <w:shd w:val="clear" w:color="auto" w:fill="FFFFFF" w:themeFill="background1"/>
        </w:rPr>
      </w:pPr>
      <w:r w:rsidRPr="00FB50A0">
        <w:rPr>
          <w:shd w:val="clear" w:color="auto" w:fill="FFFFFF" w:themeFill="background1"/>
        </w:rPr>
        <w:t>由叠合板内力图可知，中间两支座处负弯矩最大，该截面叠合板的拉应力为：</w:t>
      </w:r>
    </w:p>
    <w:p w14:paraId="133FCB7D" w14:textId="77777777" w:rsidR="00286224" w:rsidRPr="00FB50A0" w:rsidRDefault="00286224" w:rsidP="00286224">
      <w:pPr>
        <w:tabs>
          <w:tab w:val="left" w:pos="1184"/>
        </w:tabs>
        <w:autoSpaceDE w:val="0"/>
        <w:autoSpaceDN w:val="0"/>
        <w:spacing w:before="284"/>
        <w:ind w:left="828" w:firstLineChars="300" w:firstLine="630"/>
        <w:jc w:val="left"/>
        <w:rPr>
          <w:rFonts w:ascii="Times New Roman" w:eastAsia="宋体" w:hAnsi="宋体" w:cs="宋体"/>
          <w:kern w:val="0"/>
          <w:sz w:val="20"/>
          <w:szCs w:val="21"/>
          <w:shd w:val="clear" w:color="auto" w:fill="FFFFFF" w:themeFill="background1"/>
          <w:lang w:bidi="en-US"/>
        </w:rPr>
      </w:pPr>
      <w:r w:rsidRPr="00FB50A0">
        <w:rPr>
          <w:rFonts w:ascii="宋体" w:eastAsia="宋体" w:hAnsi="宋体" w:cs="Times New Roman"/>
          <w:position w:val="-24"/>
          <w:szCs w:val="21"/>
          <w:shd w:val="clear" w:color="auto" w:fill="FFFFFF" w:themeFill="background1"/>
        </w:rPr>
        <w:object w:dxaOrig="5340" w:dyaOrig="659" w14:anchorId="69F43959">
          <v:shape id="Object 224" o:spid="_x0000_i1029" type="#_x0000_t75" style="width:268.65pt;height:33.3pt;mso-position-horizontal-relative:page;mso-position-vertical-relative:page" o:ole="">
            <v:imagedata r:id="rId25" o:title=""/>
          </v:shape>
          <o:OLEObject Type="Embed" ProgID="Equation.DSMT4" ShapeID="Object 224" DrawAspect="Content" ObjectID="_1743858871" r:id="rId26"/>
        </w:object>
      </w:r>
    </w:p>
    <w:p w14:paraId="116E3049" w14:textId="77777777" w:rsidR="00286224" w:rsidRPr="00FB50A0" w:rsidRDefault="00286224" w:rsidP="001C6075">
      <w:pPr>
        <w:pStyle w:val="af3"/>
        <w:ind w:firstLineChars="200" w:firstLine="420"/>
      </w:pPr>
      <w:r w:rsidRPr="00FB50A0">
        <w:rPr>
          <w:shd w:val="clear" w:color="auto" w:fill="FFFFFF" w:themeFill="background1"/>
        </w:rPr>
        <w:t>满足《混凝土结构工程施工规范》</w:t>
      </w:r>
      <w:r w:rsidRPr="00FB50A0">
        <w:t>（</w:t>
      </w:r>
      <w:r w:rsidRPr="00FB50A0">
        <w:t>GB 50666</w:t>
      </w:r>
      <w:r w:rsidRPr="00FB50A0">
        <w:t>）</w:t>
      </w:r>
      <w:r w:rsidRPr="00FB50A0">
        <w:t xml:space="preserve">9.2.3 </w:t>
      </w:r>
      <w:r w:rsidRPr="00FB50A0">
        <w:t>条对预制构件正截面边缘混凝土</w:t>
      </w:r>
      <w:r w:rsidRPr="00FB50A0">
        <w:rPr>
          <w:rFonts w:hint="eastAsia"/>
        </w:rPr>
        <w:t>反向</w:t>
      </w:r>
      <w:r w:rsidRPr="00FB50A0">
        <w:t>拉应力的要求。</w:t>
      </w:r>
      <w:r w:rsidRPr="00FB50A0">
        <w:t xml:space="preserve"> </w:t>
      </w:r>
    </w:p>
    <w:p w14:paraId="4B3F2AFF" w14:textId="77777777" w:rsidR="00286224" w:rsidRPr="00FB50A0" w:rsidRDefault="00286224" w:rsidP="001C6075">
      <w:pPr>
        <w:pStyle w:val="af3"/>
        <w:ind w:firstLineChars="200" w:firstLine="420"/>
      </w:pPr>
      <w:r w:rsidRPr="00FB50A0">
        <w:t>为防止施工超载，以免影响施工体系安全。施工期间擅自拆除连接杆件、配件，将会导致安全事故发生，严令禁止。预制构件中预埋件的材质及施工过程中最不利荷载组合下的验算应符合现行有关标准的有关规定。</w:t>
      </w:r>
    </w:p>
    <w:p w14:paraId="5161679B" w14:textId="77777777" w:rsidR="00286224" w:rsidRPr="00FB50A0" w:rsidRDefault="00286224" w:rsidP="001C6075">
      <w:pPr>
        <w:pStyle w:val="af3"/>
        <w:rPr>
          <w:rFonts w:cs="宋体"/>
          <w:kern w:val="0"/>
          <w:lang w:bidi="en-US"/>
        </w:rPr>
      </w:pPr>
      <w:r w:rsidRPr="000C3364">
        <w:rPr>
          <w:b/>
          <w:bCs/>
        </w:rPr>
        <w:t>4.1.4</w:t>
      </w:r>
      <w:r w:rsidRPr="00FB50A0">
        <w:t xml:space="preserve">  </w:t>
      </w:r>
      <w:r w:rsidRPr="00FB50A0">
        <w:t>施工作业时应严格执行各项安全管理规定和施工操作规程。</w:t>
      </w:r>
    </w:p>
    <w:p w14:paraId="20D07F86" w14:textId="77777777" w:rsidR="00286224" w:rsidRPr="00FB50A0" w:rsidRDefault="00286224" w:rsidP="001C6075">
      <w:pPr>
        <w:pStyle w:val="af3"/>
      </w:pPr>
      <w:r w:rsidRPr="000C3364">
        <w:rPr>
          <w:b/>
          <w:bCs/>
        </w:rPr>
        <w:t>4.1.5</w:t>
      </w:r>
      <w:r w:rsidRPr="00FB50A0">
        <w:t xml:space="preserve">  </w:t>
      </w:r>
      <w:r w:rsidRPr="00FB50A0">
        <w:t>已确定的施工方案中的装配式结构防护架体形</w:t>
      </w:r>
      <w:proofErr w:type="gramStart"/>
      <w:r w:rsidRPr="00FB50A0">
        <w:t>式不得</w:t>
      </w:r>
      <w:proofErr w:type="gramEnd"/>
      <w:r w:rsidRPr="00FB50A0">
        <w:t>随意更改，避免出现因锚固不足而导致的安全隐患。</w:t>
      </w:r>
    </w:p>
    <w:p w14:paraId="79B905D4" w14:textId="4C2DCF5E" w:rsidR="00286224" w:rsidRPr="00FB50A0" w:rsidRDefault="00286224" w:rsidP="0011647C">
      <w:pPr>
        <w:pStyle w:val="af4"/>
      </w:pPr>
      <w:bookmarkStart w:id="138" w:name="_Toc132662891"/>
      <w:bookmarkStart w:id="139" w:name="_Toc132788673"/>
      <w:r w:rsidRPr="000C3364">
        <w:rPr>
          <w:rFonts w:hint="eastAsia"/>
          <w:b/>
          <w:bCs/>
        </w:rPr>
        <w:t>4.2</w:t>
      </w:r>
      <w:r w:rsidRPr="00FB50A0">
        <w:t xml:space="preserve">  </w:t>
      </w:r>
      <w:r w:rsidRPr="00FB50A0">
        <w:rPr>
          <w:rFonts w:hint="eastAsia"/>
        </w:rPr>
        <w:t>材</w:t>
      </w:r>
      <w:r w:rsidRPr="00FB50A0">
        <w:rPr>
          <w:rFonts w:hint="eastAsia"/>
        </w:rPr>
        <w:t xml:space="preserve"> </w:t>
      </w:r>
      <w:r w:rsidRPr="00FB50A0">
        <w:rPr>
          <w:rFonts w:hint="eastAsia"/>
        </w:rPr>
        <w:t>料</w:t>
      </w:r>
      <w:r w:rsidRPr="00FB50A0">
        <w:rPr>
          <w:rFonts w:hint="eastAsia"/>
        </w:rPr>
        <w:t xml:space="preserve"> </w:t>
      </w:r>
      <w:r w:rsidRPr="00FB50A0">
        <w:rPr>
          <w:rFonts w:hint="eastAsia"/>
        </w:rPr>
        <w:t>性</w:t>
      </w:r>
      <w:r w:rsidRPr="00FB50A0">
        <w:rPr>
          <w:rFonts w:hint="eastAsia"/>
        </w:rPr>
        <w:t xml:space="preserve"> </w:t>
      </w:r>
      <w:r w:rsidRPr="00FB50A0">
        <w:rPr>
          <w:rFonts w:hint="eastAsia"/>
        </w:rPr>
        <w:t>能</w:t>
      </w:r>
      <w:bookmarkEnd w:id="138"/>
      <w:bookmarkEnd w:id="139"/>
    </w:p>
    <w:p w14:paraId="4A21812A" w14:textId="77777777" w:rsidR="00286224" w:rsidRPr="00FB50A0" w:rsidRDefault="00286224" w:rsidP="00286224">
      <w:pPr>
        <w:autoSpaceDE w:val="0"/>
        <w:autoSpaceDN w:val="0"/>
        <w:spacing w:before="3"/>
        <w:jc w:val="left"/>
        <w:rPr>
          <w:rFonts w:ascii="黑体" w:eastAsia="宋体" w:hAnsi="宋体" w:cs="宋体"/>
          <w:kern w:val="0"/>
          <w:sz w:val="23"/>
          <w:szCs w:val="21"/>
          <w:lang w:bidi="en-US"/>
        </w:rPr>
      </w:pPr>
    </w:p>
    <w:p w14:paraId="0264F883" w14:textId="77777777" w:rsidR="00286224" w:rsidRPr="00FB50A0" w:rsidRDefault="00286224" w:rsidP="001C6075">
      <w:pPr>
        <w:pStyle w:val="af3"/>
      </w:pPr>
      <w:r w:rsidRPr="000C3364">
        <w:rPr>
          <w:rFonts w:hint="eastAsia"/>
          <w:b/>
          <w:bCs/>
        </w:rPr>
        <w:t>4.2.2</w:t>
      </w:r>
      <w:r w:rsidRPr="00FB50A0">
        <w:t xml:space="preserve">  </w:t>
      </w:r>
      <w:r w:rsidRPr="00FB50A0">
        <w:t>受力预埋件的锚板宜采用</w:t>
      </w:r>
      <w:r w:rsidRPr="00FB50A0">
        <w:t xml:space="preserve"> Q235</w:t>
      </w:r>
      <w:r w:rsidRPr="00FB50A0">
        <w:t>、</w:t>
      </w:r>
      <w:r w:rsidRPr="00FB50A0">
        <w:t xml:space="preserve">Q355 </w:t>
      </w:r>
      <w:r w:rsidRPr="00FB50A0">
        <w:t>级钢，锚板厚度应根据受力计算确定，且不宜小于锚筋直径的</w:t>
      </w:r>
      <w:r w:rsidRPr="00FB50A0">
        <w:t xml:space="preserve"> 60%</w:t>
      </w:r>
      <w:r w:rsidRPr="00FB50A0">
        <w:t>；受拉</w:t>
      </w:r>
      <w:proofErr w:type="gramStart"/>
      <w:r w:rsidRPr="00FB50A0">
        <w:t>和受弯预埋件</w:t>
      </w:r>
      <w:proofErr w:type="gramEnd"/>
      <w:r w:rsidRPr="00FB50A0">
        <w:t>的锚板厚度尚宜大于</w:t>
      </w:r>
      <w:r w:rsidRPr="00FB50A0">
        <w:t>b/8</w:t>
      </w:r>
      <w:r w:rsidRPr="00FB50A0">
        <w:t>，</w:t>
      </w:r>
      <w:r w:rsidRPr="00FB50A0">
        <w:t>b</w:t>
      </w:r>
      <w:r w:rsidRPr="00FB50A0">
        <w:t>为锚筋的间距。受力预埋件的</w:t>
      </w:r>
      <w:proofErr w:type="gramStart"/>
      <w:r w:rsidRPr="00FB50A0">
        <w:t>锚筋应采用</w:t>
      </w:r>
      <w:proofErr w:type="gramEnd"/>
      <w:r w:rsidRPr="00FB50A0">
        <w:t>HRB400</w:t>
      </w:r>
      <w:r w:rsidRPr="00FB50A0">
        <w:t>或</w:t>
      </w:r>
      <w:r w:rsidRPr="00FB50A0">
        <w:t>HPB300</w:t>
      </w:r>
      <w:r w:rsidRPr="00FB50A0">
        <w:t>钢筋，不应采用冷加工钢筋。强调了禁止采用延性较差的冷加工钢筋作锚筋，锚板厚度与实际受力情况有关，宜通过计算确定。</w:t>
      </w:r>
    </w:p>
    <w:p w14:paraId="769E5B4E" w14:textId="77777777" w:rsidR="00286224" w:rsidRPr="00FB50A0" w:rsidRDefault="00286224" w:rsidP="001C6075">
      <w:pPr>
        <w:pStyle w:val="af3"/>
      </w:pPr>
      <w:r w:rsidRPr="000C3364">
        <w:rPr>
          <w:rFonts w:hint="eastAsia"/>
          <w:b/>
          <w:bCs/>
        </w:rPr>
        <w:t>4.2.3</w:t>
      </w:r>
      <w:r w:rsidRPr="00FB50A0">
        <w:t xml:space="preserve">  </w:t>
      </w:r>
      <w:r w:rsidRPr="00FB50A0">
        <w:t>根据国内外的工程经验，该吊装方式比传统预埋吊环施工方便，吊装可靠，不造成耐久性问题。</w:t>
      </w:r>
      <w:proofErr w:type="gramStart"/>
      <w:r w:rsidRPr="00FB50A0">
        <w:t>内埋式</w:t>
      </w:r>
      <w:proofErr w:type="gramEnd"/>
      <w:r w:rsidRPr="00FB50A0">
        <w:t>吊具已有专门技术和配套产品，根据情况选用。预制混凝土构件在生产、施工过程中应按实际工况的荷载、计算简图、混凝土实体强度进行施工阶段验算。验算时应将构件自重乘以相应的动力系数；对脱模、翻转、吊装、运输时可取</w:t>
      </w:r>
      <w:r w:rsidRPr="00FB50A0">
        <w:t>1.5</w:t>
      </w:r>
      <w:r w:rsidRPr="00FB50A0">
        <w:t>，临时固定时可取</w:t>
      </w:r>
      <w:r w:rsidRPr="00FB50A0">
        <w:t>1.2</w:t>
      </w:r>
      <w:r w:rsidRPr="00FB50A0">
        <w:t>。</w:t>
      </w:r>
    </w:p>
    <w:p w14:paraId="3421B580" w14:textId="77777777" w:rsidR="00286224" w:rsidRPr="00FB50A0" w:rsidRDefault="00286224" w:rsidP="001C6075">
      <w:pPr>
        <w:pStyle w:val="af3"/>
      </w:pPr>
      <w:r w:rsidRPr="000C3364">
        <w:rPr>
          <w:rFonts w:hint="eastAsia"/>
          <w:b/>
          <w:bCs/>
        </w:rPr>
        <w:t>4.2.4</w:t>
      </w:r>
      <w:r w:rsidRPr="00FB50A0">
        <w:t xml:space="preserve">  </w:t>
      </w:r>
      <w:r w:rsidRPr="00FB50A0">
        <w:t>作用于吊环的荷载应根据实际情况确定，一般为构件自重、悬挂设备自重及活荷载。吊环截面验算时，荷载取标准值。</w:t>
      </w:r>
    </w:p>
    <w:p w14:paraId="0C3CCB24" w14:textId="77777777" w:rsidR="00286224" w:rsidRPr="00FB50A0" w:rsidRDefault="00286224" w:rsidP="00286224">
      <w:pPr>
        <w:rPr>
          <w:rFonts w:ascii="宋体" w:eastAsia="宋体" w:hAnsi="宋体" w:cs="Times New Roman"/>
          <w:bCs/>
          <w:szCs w:val="21"/>
        </w:rPr>
      </w:pPr>
    </w:p>
    <w:p w14:paraId="1349DD2D" w14:textId="1D0BDA03" w:rsidR="00286224" w:rsidRPr="00FB50A0" w:rsidRDefault="00286224" w:rsidP="0011647C">
      <w:pPr>
        <w:pStyle w:val="af4"/>
      </w:pPr>
      <w:bookmarkStart w:id="140" w:name="_Toc132662892"/>
      <w:bookmarkStart w:id="141" w:name="_Toc132788674"/>
      <w:r w:rsidRPr="000C3364">
        <w:rPr>
          <w:rFonts w:hint="eastAsia"/>
          <w:b/>
          <w:bCs/>
        </w:rPr>
        <w:lastRenderedPageBreak/>
        <w:t>4.3</w:t>
      </w:r>
      <w:r w:rsidRPr="00FB50A0">
        <w:t xml:space="preserve">  </w:t>
      </w:r>
      <w:r w:rsidRPr="00FB50A0">
        <w:rPr>
          <w:rFonts w:hint="eastAsia"/>
        </w:rPr>
        <w:t>混凝土构件进场及存放</w:t>
      </w:r>
      <w:bookmarkEnd w:id="140"/>
      <w:bookmarkEnd w:id="141"/>
    </w:p>
    <w:p w14:paraId="13B6CA90" w14:textId="77777777" w:rsidR="00286224" w:rsidRPr="00393E97" w:rsidRDefault="00286224" w:rsidP="00483FD6">
      <w:pPr>
        <w:pStyle w:val="af3"/>
        <w:jc w:val="both"/>
      </w:pPr>
      <w:r w:rsidRPr="000C3364">
        <w:rPr>
          <w:b/>
          <w:bCs/>
        </w:rPr>
        <w:t>4.3.1</w:t>
      </w:r>
      <w:r w:rsidRPr="00393E97">
        <w:t xml:space="preserve">  </w:t>
      </w:r>
      <w:r w:rsidRPr="00393E97">
        <w:t>存放区地面在硬化前必须夯实，然后再进行硬化，硬化厚度应</w:t>
      </w:r>
      <w:r w:rsidRPr="00393E97">
        <w:t>≥200mm</w:t>
      </w:r>
      <w:r w:rsidRPr="00393E97">
        <w:t>，以防止构件堆放地面下沉造成</w:t>
      </w:r>
      <w:r w:rsidRPr="00393E97">
        <w:t>PC</w:t>
      </w:r>
      <w:r w:rsidRPr="00393E97">
        <w:t>板堆放倾斜，存放区周围设置水沟，避免土质湿陷沉降。</w:t>
      </w:r>
    </w:p>
    <w:p w14:paraId="6685A72A" w14:textId="77777777" w:rsidR="00286224" w:rsidRPr="00393E97" w:rsidRDefault="00286224" w:rsidP="00483FD6">
      <w:pPr>
        <w:pStyle w:val="af3"/>
        <w:jc w:val="both"/>
      </w:pPr>
      <w:r w:rsidRPr="000C3364">
        <w:rPr>
          <w:b/>
          <w:bCs/>
        </w:rPr>
        <w:t>4.3.2</w:t>
      </w:r>
      <w:r w:rsidRPr="00393E97">
        <w:t xml:space="preserve">  </w:t>
      </w:r>
      <w:r w:rsidRPr="00393E97">
        <w:t>施工单位应根据装配式混凝土结构施工方案制定存放方案。施工现场应根据装配化建造方式布置施工总平面规划主体装配区、构件堆放区、材料堆放区和运输通道。</w:t>
      </w:r>
    </w:p>
    <w:p w14:paraId="306AE095" w14:textId="77777777" w:rsidR="00286224" w:rsidRPr="00393E97" w:rsidRDefault="00286224" w:rsidP="00483FD6">
      <w:pPr>
        <w:pStyle w:val="af3"/>
        <w:jc w:val="both"/>
      </w:pPr>
      <w:r w:rsidRPr="000C3364">
        <w:rPr>
          <w:b/>
          <w:bCs/>
        </w:rPr>
        <w:t>4.3.4</w:t>
      </w:r>
      <w:r w:rsidRPr="00393E97">
        <w:t xml:space="preserve">  </w:t>
      </w:r>
      <w:r w:rsidRPr="00393E97">
        <w:t>竖向构件宜采用专用存放架进行存放，专用</w:t>
      </w:r>
      <w:proofErr w:type="gramStart"/>
      <w:r w:rsidRPr="00393E97">
        <w:t>存放架应根据</w:t>
      </w:r>
      <w:proofErr w:type="gramEnd"/>
      <w:r w:rsidRPr="00393E97">
        <w:t>需要设置安全操作平台。重叠堆放构件时，每层构件间的</w:t>
      </w:r>
      <w:proofErr w:type="gramStart"/>
      <w:r w:rsidRPr="00393E97">
        <w:t>垫木或垫块</w:t>
      </w:r>
      <w:proofErr w:type="gramEnd"/>
      <w:r w:rsidRPr="00393E97">
        <w:t>应在同一垂直线上，堆垛层数和支垫位置应根据构件施工验算确定，经计算校核在满足场地及构件受力要求后，堆放层数可适当增加。</w:t>
      </w:r>
    </w:p>
    <w:p w14:paraId="0F36844E" w14:textId="77777777" w:rsidR="00286224" w:rsidRPr="00FB50A0" w:rsidRDefault="00286224" w:rsidP="00483FD6">
      <w:pPr>
        <w:pStyle w:val="af3"/>
        <w:jc w:val="both"/>
        <w:rPr>
          <w:rFonts w:cs="宋体"/>
          <w:kern w:val="0"/>
          <w:sz w:val="15"/>
          <w:lang w:bidi="en-US"/>
        </w:rPr>
      </w:pPr>
      <w:r w:rsidRPr="000C3364">
        <w:rPr>
          <w:b/>
          <w:bCs/>
        </w:rPr>
        <w:t>4.3.5</w:t>
      </w:r>
      <w:r w:rsidRPr="00FB50A0">
        <w:t xml:space="preserve">  </w:t>
      </w:r>
      <w:r w:rsidRPr="00FB50A0">
        <w:t>施工现场需要根据构件的特点，采取不同的存放方式：</w:t>
      </w:r>
    </w:p>
    <w:p w14:paraId="397E6573" w14:textId="77777777" w:rsidR="00286224" w:rsidRPr="00FB50A0" w:rsidRDefault="00286224" w:rsidP="00483FD6">
      <w:pPr>
        <w:pStyle w:val="af3"/>
        <w:jc w:val="both"/>
        <w:rPr>
          <w:rFonts w:eastAsia="Times New Roman" w:cs="宋体"/>
          <w:kern w:val="0"/>
          <w:lang w:bidi="en-US"/>
        </w:rPr>
      </w:pPr>
      <w:r w:rsidRPr="00FB50A0">
        <w:rPr>
          <w:rFonts w:cs="宋体"/>
          <w:spacing w:val="-3"/>
          <w:kern w:val="0"/>
          <w:lang w:bidi="en-US"/>
        </w:rPr>
        <w:t>预制叠合板及预制楼梯叠放示意图如下：</w:t>
      </w:r>
    </w:p>
    <w:p w14:paraId="4106C0B3" w14:textId="77777777" w:rsidR="00286224" w:rsidRPr="00FB50A0" w:rsidRDefault="00286224" w:rsidP="00286224">
      <w:pPr>
        <w:tabs>
          <w:tab w:val="left" w:pos="5694"/>
        </w:tabs>
        <w:autoSpaceDE w:val="0"/>
        <w:autoSpaceDN w:val="0"/>
        <w:spacing w:before="78"/>
        <w:ind w:left="2264"/>
        <w:jc w:val="left"/>
        <w:rPr>
          <w:rFonts w:ascii="Romantic" w:eastAsia="宋体" w:hAnsi="Romantic" w:cs="宋体" w:hint="eastAsia"/>
          <w:kern w:val="0"/>
          <w:sz w:val="17"/>
          <w:lang w:eastAsia="en-US" w:bidi="en-US"/>
        </w:rPr>
      </w:pPr>
      <w:r w:rsidRPr="00FB50A0">
        <w:rPr>
          <w:rFonts w:ascii="Times New Roman" w:eastAsia="宋体" w:hAnsi="Times New Roman" w:cs="宋体"/>
          <w:spacing w:val="-152"/>
          <w:w w:val="430"/>
          <w:kern w:val="0"/>
          <w:sz w:val="17"/>
          <w:u w:val="single"/>
          <w:lang w:bidi="en-US"/>
        </w:rPr>
        <w:t xml:space="preserve"> </w:t>
      </w:r>
      <w:r w:rsidRPr="00FB50A0">
        <w:rPr>
          <w:rFonts w:ascii="Romantic" w:eastAsia="宋体" w:hAnsi="Romantic" w:cs="宋体"/>
          <w:w w:val="430"/>
          <w:kern w:val="0"/>
          <w:sz w:val="17"/>
          <w:u w:val="single"/>
          <w:lang w:bidi="en-US"/>
        </w:rPr>
        <w:t></w:t>
      </w:r>
      <w:r w:rsidRPr="00FB50A0">
        <w:rPr>
          <w:rFonts w:ascii="Times New Roman" w:eastAsia="宋体" w:hAnsi="Times New Roman" w:cs="宋体"/>
          <w:w w:val="430"/>
          <w:kern w:val="0"/>
          <w:sz w:val="17"/>
          <w:lang w:bidi="en-US"/>
        </w:rPr>
        <w:tab/>
      </w:r>
      <w:r w:rsidRPr="00FB50A0">
        <w:rPr>
          <w:rFonts w:ascii="Times New Roman" w:eastAsia="宋体" w:hAnsi="Times New Roman" w:cs="宋体"/>
          <w:w w:val="430"/>
          <w:kern w:val="0"/>
          <w:position w:val="-1"/>
          <w:sz w:val="17"/>
          <w:u w:val="single"/>
          <w:lang w:bidi="en-US"/>
        </w:rPr>
        <w:t xml:space="preserve"> </w:t>
      </w:r>
      <w:r w:rsidRPr="00FB50A0">
        <w:rPr>
          <w:rFonts w:ascii="Romantic" w:eastAsia="宋体" w:hAnsi="Romantic" w:cs="宋体"/>
          <w:w w:val="430"/>
          <w:kern w:val="0"/>
          <w:position w:val="-1"/>
          <w:sz w:val="17"/>
          <w:u w:val="single"/>
          <w:lang w:bidi="en-US"/>
        </w:rPr>
        <w:t></w:t>
      </w:r>
    </w:p>
    <w:p w14:paraId="3B1B574A" w14:textId="77777777" w:rsidR="00286224" w:rsidRPr="00FB50A0" w:rsidRDefault="00286224" w:rsidP="00286224">
      <w:pPr>
        <w:autoSpaceDE w:val="0"/>
        <w:autoSpaceDN w:val="0"/>
        <w:ind w:left="1921"/>
        <w:jc w:val="left"/>
        <w:rPr>
          <w:rFonts w:ascii="Romantic" w:eastAsia="宋体" w:hAnsi="Romantic" w:cs="宋体" w:hint="eastAsia"/>
          <w:kern w:val="0"/>
          <w:sz w:val="20"/>
          <w:szCs w:val="21"/>
          <w:lang w:eastAsia="en-US" w:bidi="en-US"/>
        </w:rPr>
      </w:pPr>
      <w:r w:rsidRPr="00FB50A0">
        <w:rPr>
          <w:rFonts w:ascii="Romantic" w:eastAsia="宋体" w:hAnsi="Romantic" w:cs="宋体"/>
          <w:noProof/>
          <w:kern w:val="0"/>
          <w:sz w:val="20"/>
          <w:szCs w:val="21"/>
          <w:lang w:eastAsia="en-US" w:bidi="en-US"/>
        </w:rPr>
        <w:drawing>
          <wp:inline distT="0" distB="0" distL="0" distR="0" wp14:anchorId="68F52634" wp14:editId="1FC79739">
            <wp:extent cx="3200400" cy="1404620"/>
            <wp:effectExtent l="0" t="0" r="0" b="0"/>
            <wp:docPr id="1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1"/>
                    </pic:cNvPicPr>
                  </pic:nvPicPr>
                  <pic:blipFill>
                    <a:blip r:embed="rId27" cstate="print"/>
                    <a:stretch>
                      <a:fillRect/>
                    </a:stretch>
                  </pic:blipFill>
                  <pic:spPr>
                    <a:xfrm>
                      <a:off x="0" y="0"/>
                      <a:ext cx="3200648" cy="1404937"/>
                    </a:xfrm>
                    <a:prstGeom prst="rect">
                      <a:avLst/>
                    </a:prstGeom>
                  </pic:spPr>
                </pic:pic>
              </a:graphicData>
            </a:graphic>
          </wp:inline>
        </w:drawing>
      </w:r>
    </w:p>
    <w:p w14:paraId="22F07791" w14:textId="77777777" w:rsidR="00286224" w:rsidRPr="00FB50A0" w:rsidRDefault="00286224" w:rsidP="00286224">
      <w:pPr>
        <w:autoSpaceDE w:val="0"/>
        <w:autoSpaceDN w:val="0"/>
        <w:spacing w:before="6"/>
        <w:jc w:val="left"/>
        <w:rPr>
          <w:rFonts w:ascii="Romantic" w:eastAsia="宋体" w:hAnsi="Romantic" w:cs="宋体" w:hint="eastAsia"/>
          <w:kern w:val="0"/>
          <w:sz w:val="5"/>
          <w:szCs w:val="21"/>
          <w:lang w:eastAsia="en-US" w:bidi="en-US"/>
        </w:rPr>
      </w:pPr>
      <w:r w:rsidRPr="00FB50A0">
        <w:rPr>
          <w:rFonts w:ascii="宋体" w:eastAsia="宋体" w:hAnsi="宋体" w:cs="宋体"/>
          <w:noProof/>
          <w:kern w:val="0"/>
          <w:szCs w:val="21"/>
          <w:lang w:eastAsia="en-US" w:bidi="en-US"/>
        </w:rPr>
        <mc:AlternateContent>
          <mc:Choice Requires="wpg">
            <w:drawing>
              <wp:anchor distT="0" distB="0" distL="0" distR="0" simplePos="0" relativeHeight="251719680" behindDoc="1" locked="0" layoutInCell="1" allowOverlap="1" wp14:anchorId="470122A0" wp14:editId="119A2174">
                <wp:simplePos x="0" y="0"/>
                <wp:positionH relativeFrom="page">
                  <wp:posOffset>2061845</wp:posOffset>
                </wp:positionH>
                <wp:positionV relativeFrom="paragraph">
                  <wp:posOffset>64135</wp:posOffset>
                </wp:positionV>
                <wp:extent cx="3246120" cy="260985"/>
                <wp:effectExtent l="0" t="0" r="0" b="0"/>
                <wp:wrapTopAndBottom/>
                <wp:docPr id="104" name="组合 54"/>
                <wp:cNvGraphicFramePr/>
                <a:graphic xmlns:a="http://schemas.openxmlformats.org/drawingml/2006/main">
                  <a:graphicData uri="http://schemas.microsoft.com/office/word/2010/wordprocessingGroup">
                    <wpg:wgp>
                      <wpg:cNvGrpSpPr/>
                      <wpg:grpSpPr>
                        <a:xfrm>
                          <a:off x="0" y="0"/>
                          <a:ext cx="3246120" cy="260985"/>
                          <a:chOff x="3247" y="101"/>
                          <a:chExt cx="5112" cy="411"/>
                        </a:xfrm>
                      </wpg:grpSpPr>
                      <pic:pic xmlns:pic="http://schemas.openxmlformats.org/drawingml/2006/picture">
                        <pic:nvPicPr>
                          <pic:cNvPr id="105" name="图片 55"/>
                          <pic:cNvPicPr>
                            <a:picLocks noChangeAspect="1"/>
                          </pic:cNvPicPr>
                        </pic:nvPicPr>
                        <pic:blipFill>
                          <a:blip r:embed="rId28"/>
                          <a:stretch>
                            <a:fillRect/>
                          </a:stretch>
                        </pic:blipFill>
                        <pic:spPr>
                          <a:xfrm>
                            <a:off x="3247" y="103"/>
                            <a:ext cx="5112" cy="409"/>
                          </a:xfrm>
                          <a:prstGeom prst="rect">
                            <a:avLst/>
                          </a:prstGeom>
                          <a:noFill/>
                          <a:ln>
                            <a:noFill/>
                          </a:ln>
                        </pic:spPr>
                      </pic:pic>
                      <wps:wsp>
                        <wps:cNvPr id="106" name="文本框 56"/>
                        <wps:cNvSpPr txBox="1"/>
                        <wps:spPr>
                          <a:xfrm>
                            <a:off x="3633" y="165"/>
                            <a:ext cx="476" cy="181"/>
                          </a:xfrm>
                          <a:prstGeom prst="rect">
                            <a:avLst/>
                          </a:prstGeom>
                          <a:noFill/>
                          <a:ln>
                            <a:noFill/>
                          </a:ln>
                        </wps:spPr>
                        <wps:txbx>
                          <w:txbxContent>
                            <w:p w14:paraId="16FCAA8D" w14:textId="77777777" w:rsidR="00286224" w:rsidRDefault="00286224" w:rsidP="00286224">
                              <w:pPr>
                                <w:spacing w:line="180" w:lineRule="exact"/>
                                <w:rPr>
                                  <w:rFonts w:ascii="Arial"/>
                                  <w:i/>
                                  <w:sz w:val="11"/>
                                </w:rPr>
                              </w:pPr>
                              <w:r>
                                <w:rPr>
                                  <w:rFonts w:ascii="Arial"/>
                                  <w:i/>
                                  <w:spacing w:val="-191"/>
                                  <w:w w:val="439"/>
                                  <w:sz w:val="11"/>
                                </w:rPr>
                                <w:t>5</w:t>
                              </w:r>
                              <w:r>
                                <w:rPr>
                                  <w:rFonts w:ascii="Arial"/>
                                  <w:i/>
                                  <w:spacing w:val="-296"/>
                                  <w:w w:val="432"/>
                                  <w:sz w:val="16"/>
                                </w:rPr>
                                <w:t>~</w:t>
                              </w:r>
                              <w:r>
                                <w:rPr>
                                  <w:rFonts w:ascii="Arial"/>
                                  <w:i/>
                                  <w:w w:val="439"/>
                                  <w:sz w:val="11"/>
                                </w:rPr>
                                <w:t>4</w:t>
                              </w:r>
                            </w:p>
                          </w:txbxContent>
                        </wps:txbx>
                        <wps:bodyPr lIns="0" tIns="0" rIns="0" bIns="0" upright="1"/>
                      </wps:wsp>
                      <wps:wsp>
                        <wps:cNvPr id="107" name="文本框 57"/>
                        <wps:cNvSpPr txBox="1"/>
                        <wps:spPr>
                          <a:xfrm>
                            <a:off x="3638" y="101"/>
                            <a:ext cx="472" cy="127"/>
                          </a:xfrm>
                          <a:prstGeom prst="rect">
                            <a:avLst/>
                          </a:prstGeom>
                          <a:noFill/>
                          <a:ln>
                            <a:noFill/>
                          </a:ln>
                        </wps:spPr>
                        <wps:txbx>
                          <w:txbxContent>
                            <w:p w14:paraId="7627B424" w14:textId="77777777" w:rsidR="00286224" w:rsidRDefault="00286224" w:rsidP="00286224">
                              <w:pPr>
                                <w:spacing w:line="126" w:lineRule="exact"/>
                                <w:rPr>
                                  <w:rFonts w:ascii="Arial"/>
                                  <w:i/>
                                  <w:sz w:val="11"/>
                                </w:rPr>
                              </w:pPr>
                              <w:r>
                                <w:rPr>
                                  <w:rFonts w:ascii="Arial"/>
                                  <w:i/>
                                  <w:spacing w:val="-87"/>
                                  <w:w w:val="439"/>
                                  <w:sz w:val="11"/>
                                </w:rPr>
                                <w:t>L</w:t>
                              </w:r>
                              <w:r>
                                <w:rPr>
                                  <w:rFonts w:ascii="Arial"/>
                                  <w:i/>
                                  <w:w w:val="439"/>
                                  <w:sz w:val="11"/>
                                </w:rPr>
                                <w:t>L</w:t>
                              </w:r>
                            </w:p>
                          </w:txbxContent>
                        </wps:txbx>
                        <wps:bodyPr lIns="0" tIns="0" rIns="0" bIns="0" upright="1"/>
                      </wps:wsp>
                      <wps:wsp>
                        <wps:cNvPr id="108" name="文本框 58"/>
                        <wps:cNvSpPr txBox="1"/>
                        <wps:spPr>
                          <a:xfrm>
                            <a:off x="7696" y="165"/>
                            <a:ext cx="476" cy="181"/>
                          </a:xfrm>
                          <a:prstGeom prst="rect">
                            <a:avLst/>
                          </a:prstGeom>
                          <a:noFill/>
                          <a:ln>
                            <a:noFill/>
                          </a:ln>
                        </wps:spPr>
                        <wps:txbx>
                          <w:txbxContent>
                            <w:p w14:paraId="6C36CFDF" w14:textId="77777777" w:rsidR="00286224" w:rsidRDefault="00286224" w:rsidP="00286224">
                              <w:pPr>
                                <w:spacing w:line="180" w:lineRule="exact"/>
                                <w:rPr>
                                  <w:rFonts w:ascii="Arial"/>
                                  <w:i/>
                                  <w:sz w:val="11"/>
                                </w:rPr>
                              </w:pPr>
                              <w:r>
                                <w:rPr>
                                  <w:rFonts w:ascii="Arial"/>
                                  <w:i/>
                                  <w:spacing w:val="-191"/>
                                  <w:w w:val="439"/>
                                  <w:sz w:val="11"/>
                                </w:rPr>
                                <w:t>5</w:t>
                              </w:r>
                              <w:r>
                                <w:rPr>
                                  <w:rFonts w:ascii="Arial"/>
                                  <w:i/>
                                  <w:spacing w:val="-296"/>
                                  <w:w w:val="432"/>
                                  <w:sz w:val="16"/>
                                </w:rPr>
                                <w:t>~</w:t>
                              </w:r>
                              <w:r>
                                <w:rPr>
                                  <w:rFonts w:ascii="Arial"/>
                                  <w:i/>
                                  <w:w w:val="439"/>
                                  <w:sz w:val="11"/>
                                </w:rPr>
                                <w:t>4</w:t>
                              </w:r>
                            </w:p>
                          </w:txbxContent>
                        </wps:txbx>
                        <wps:bodyPr lIns="0" tIns="0" rIns="0" bIns="0" upright="1"/>
                      </wps:wsp>
                      <wps:wsp>
                        <wps:cNvPr id="109" name="文本框 59"/>
                        <wps:cNvSpPr txBox="1"/>
                        <wps:spPr>
                          <a:xfrm>
                            <a:off x="7701" y="101"/>
                            <a:ext cx="472" cy="127"/>
                          </a:xfrm>
                          <a:prstGeom prst="rect">
                            <a:avLst/>
                          </a:prstGeom>
                          <a:noFill/>
                          <a:ln>
                            <a:noFill/>
                          </a:ln>
                        </wps:spPr>
                        <wps:txbx>
                          <w:txbxContent>
                            <w:p w14:paraId="0DD19587" w14:textId="77777777" w:rsidR="00286224" w:rsidRDefault="00286224" w:rsidP="00286224">
                              <w:pPr>
                                <w:spacing w:line="126" w:lineRule="exact"/>
                                <w:rPr>
                                  <w:rFonts w:ascii="Arial"/>
                                  <w:i/>
                                  <w:sz w:val="11"/>
                                </w:rPr>
                              </w:pPr>
                              <w:r>
                                <w:rPr>
                                  <w:rFonts w:ascii="Arial"/>
                                  <w:i/>
                                  <w:spacing w:val="-87"/>
                                  <w:w w:val="439"/>
                                  <w:sz w:val="11"/>
                                </w:rPr>
                                <w:t>L</w:t>
                              </w:r>
                              <w:r>
                                <w:rPr>
                                  <w:rFonts w:ascii="Arial"/>
                                  <w:i/>
                                  <w:w w:val="439"/>
                                  <w:sz w:val="11"/>
                                </w:rPr>
                                <w:t>L</w:t>
                              </w:r>
                            </w:p>
                          </w:txbxContent>
                        </wps:txbx>
                        <wps:bodyPr lIns="0" tIns="0" rIns="0" bIns="0" upright="1"/>
                      </wps:wsp>
                      <wps:wsp>
                        <wps:cNvPr id="110" name="文本框 60"/>
                        <wps:cNvSpPr txBox="1"/>
                        <wps:spPr>
                          <a:xfrm>
                            <a:off x="5744" y="320"/>
                            <a:ext cx="405" cy="181"/>
                          </a:xfrm>
                          <a:prstGeom prst="rect">
                            <a:avLst/>
                          </a:prstGeom>
                          <a:noFill/>
                          <a:ln>
                            <a:noFill/>
                          </a:ln>
                        </wps:spPr>
                        <wps:txbx>
                          <w:txbxContent>
                            <w:p w14:paraId="3C6204BB" w14:textId="77777777" w:rsidR="00286224" w:rsidRDefault="00286224" w:rsidP="00286224">
                              <w:pPr>
                                <w:spacing w:line="180" w:lineRule="exact"/>
                                <w:rPr>
                                  <w:rFonts w:ascii="Arial"/>
                                  <w:i/>
                                  <w:sz w:val="16"/>
                                </w:rPr>
                              </w:pPr>
                              <w:r>
                                <w:rPr>
                                  <w:rFonts w:ascii="Arial"/>
                                  <w:i/>
                                  <w:w w:val="431"/>
                                  <w:sz w:val="16"/>
                                </w:rPr>
                                <w:t>L</w:t>
                              </w:r>
                            </w:p>
                          </w:txbxContent>
                        </wps:txbx>
                        <wps:bodyPr lIns="0" tIns="0" rIns="0" bIns="0" upright="1"/>
                      </wps:wsp>
                    </wpg:wgp>
                  </a:graphicData>
                </a:graphic>
              </wp:anchor>
            </w:drawing>
          </mc:Choice>
          <mc:Fallback>
            <w:pict>
              <v:group w14:anchorId="470122A0" id="组合 54" o:spid="_x0000_s1040" style="position:absolute;margin-left:162.35pt;margin-top:5.05pt;width:255.6pt;height:20.55pt;z-index:-251596800;mso-wrap-distance-left:0;mso-wrap-distance-right:0;mso-position-horizontal-relative:page" coordorigin="3247,101" coordsize="511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">
                <v:shape id="图片 55" o:spid="_x0000_s1041" type="#_x0000_t75" style="position:absolute;left:3247;top:103;width:511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">
                  <v:imagedata r:id="rId29" o:title=""/>
                </v:shape>
                <v:shape id="_x0000_s1042" type="#_x0000_t202" style="position:absolute;left:3633;top:165;width:47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6FCAA8D" w14:textId="77777777" w:rsidR="00286224" w:rsidRDefault="00286224" w:rsidP="00286224">
                        <w:pPr>
                          <w:spacing w:line="180" w:lineRule="exact"/>
                          <w:rPr>
                            <w:rFonts w:ascii="Arial"/>
                            <w:i/>
                            <w:sz w:val="11"/>
                          </w:rPr>
                        </w:pPr>
                        <w:r>
                          <w:rPr>
                            <w:rFonts w:ascii="Arial"/>
                            <w:i/>
                            <w:spacing w:val="-191"/>
                            <w:w w:val="439"/>
                            <w:sz w:val="11"/>
                          </w:rPr>
                          <w:t>5</w:t>
                        </w:r>
                        <w:r>
                          <w:rPr>
                            <w:rFonts w:ascii="Arial"/>
                            <w:i/>
                            <w:spacing w:val="-296"/>
                            <w:w w:val="432"/>
                            <w:sz w:val="16"/>
                          </w:rPr>
                          <w:t>~</w:t>
                        </w:r>
                        <w:r>
                          <w:rPr>
                            <w:rFonts w:ascii="Arial"/>
                            <w:i/>
                            <w:w w:val="439"/>
                            <w:sz w:val="11"/>
                          </w:rPr>
                          <w:t>4</w:t>
                        </w:r>
                      </w:p>
                    </w:txbxContent>
                  </v:textbox>
                </v:shape>
                <v:shape id="文本框 57" o:spid="_x0000_s1043" type="#_x0000_t202" style="position:absolute;left:3638;top:101;width:47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627B424" w14:textId="77777777" w:rsidR="00286224" w:rsidRDefault="00286224" w:rsidP="00286224">
                        <w:pPr>
                          <w:spacing w:line="126" w:lineRule="exact"/>
                          <w:rPr>
                            <w:rFonts w:ascii="Arial"/>
                            <w:i/>
                            <w:sz w:val="11"/>
                          </w:rPr>
                        </w:pPr>
                        <w:r>
                          <w:rPr>
                            <w:rFonts w:ascii="Arial"/>
                            <w:i/>
                            <w:spacing w:val="-87"/>
                            <w:w w:val="439"/>
                            <w:sz w:val="11"/>
                          </w:rPr>
                          <w:t>L</w:t>
                        </w:r>
                        <w:r>
                          <w:rPr>
                            <w:rFonts w:ascii="Arial"/>
                            <w:i/>
                            <w:w w:val="439"/>
                            <w:sz w:val="11"/>
                          </w:rPr>
                          <w:t>L</w:t>
                        </w:r>
                      </w:p>
                    </w:txbxContent>
                  </v:textbox>
                </v:shape>
                <v:shape id="文本框 58" o:spid="_x0000_s1044" type="#_x0000_t202" style="position:absolute;left:7696;top:165;width:47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6C36CFDF" w14:textId="77777777" w:rsidR="00286224" w:rsidRDefault="00286224" w:rsidP="00286224">
                        <w:pPr>
                          <w:spacing w:line="180" w:lineRule="exact"/>
                          <w:rPr>
                            <w:rFonts w:ascii="Arial"/>
                            <w:i/>
                            <w:sz w:val="11"/>
                          </w:rPr>
                        </w:pPr>
                        <w:r>
                          <w:rPr>
                            <w:rFonts w:ascii="Arial"/>
                            <w:i/>
                            <w:spacing w:val="-191"/>
                            <w:w w:val="439"/>
                            <w:sz w:val="11"/>
                          </w:rPr>
                          <w:t>5</w:t>
                        </w:r>
                        <w:r>
                          <w:rPr>
                            <w:rFonts w:ascii="Arial"/>
                            <w:i/>
                            <w:spacing w:val="-296"/>
                            <w:w w:val="432"/>
                            <w:sz w:val="16"/>
                          </w:rPr>
                          <w:t>~</w:t>
                        </w:r>
                        <w:r>
                          <w:rPr>
                            <w:rFonts w:ascii="Arial"/>
                            <w:i/>
                            <w:w w:val="439"/>
                            <w:sz w:val="11"/>
                          </w:rPr>
                          <w:t>4</w:t>
                        </w:r>
                      </w:p>
                    </w:txbxContent>
                  </v:textbox>
                </v:shape>
                <v:shape id="文本框 59" o:spid="_x0000_s1045" type="#_x0000_t202" style="position:absolute;left:7701;top:101;width:47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DD19587" w14:textId="77777777" w:rsidR="00286224" w:rsidRDefault="00286224" w:rsidP="00286224">
                        <w:pPr>
                          <w:spacing w:line="126" w:lineRule="exact"/>
                          <w:rPr>
                            <w:rFonts w:ascii="Arial"/>
                            <w:i/>
                            <w:sz w:val="11"/>
                          </w:rPr>
                        </w:pPr>
                        <w:r>
                          <w:rPr>
                            <w:rFonts w:ascii="Arial"/>
                            <w:i/>
                            <w:spacing w:val="-87"/>
                            <w:w w:val="439"/>
                            <w:sz w:val="11"/>
                          </w:rPr>
                          <w:t>L</w:t>
                        </w:r>
                        <w:r>
                          <w:rPr>
                            <w:rFonts w:ascii="Arial"/>
                            <w:i/>
                            <w:w w:val="439"/>
                            <w:sz w:val="11"/>
                          </w:rPr>
                          <w:t>L</w:t>
                        </w:r>
                      </w:p>
                    </w:txbxContent>
                  </v:textbox>
                </v:shape>
                <v:shape id="文本框 60" o:spid="_x0000_s1046" type="#_x0000_t202" style="position:absolute;left:5744;top:320;width:40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C6204BB" w14:textId="77777777" w:rsidR="00286224" w:rsidRDefault="00286224" w:rsidP="00286224">
                        <w:pPr>
                          <w:spacing w:line="180" w:lineRule="exact"/>
                          <w:rPr>
                            <w:rFonts w:ascii="Arial"/>
                            <w:i/>
                            <w:sz w:val="16"/>
                          </w:rPr>
                        </w:pPr>
                        <w:r>
                          <w:rPr>
                            <w:rFonts w:ascii="Arial"/>
                            <w:i/>
                            <w:w w:val="431"/>
                            <w:sz w:val="16"/>
                          </w:rPr>
                          <w:t>L</w:t>
                        </w:r>
                      </w:p>
                    </w:txbxContent>
                  </v:textbox>
                </v:shape>
                <w10:wrap type="topAndBottom" anchorx="page"/>
              </v:group>
            </w:pict>
          </mc:Fallback>
        </mc:AlternateContent>
      </w:r>
    </w:p>
    <w:p w14:paraId="7E27CCAA" w14:textId="77777777" w:rsidR="00286224" w:rsidRPr="00FB50A0" w:rsidRDefault="00286224" w:rsidP="00286224">
      <w:pPr>
        <w:autoSpaceDE w:val="0"/>
        <w:autoSpaceDN w:val="0"/>
        <w:spacing w:before="1"/>
        <w:jc w:val="left"/>
        <w:rPr>
          <w:rFonts w:ascii="Romantic" w:eastAsia="宋体" w:hAnsi="Romantic" w:cs="宋体" w:hint="eastAsia"/>
          <w:kern w:val="0"/>
          <w:sz w:val="9"/>
          <w:szCs w:val="21"/>
          <w:lang w:eastAsia="en-US" w:bidi="en-US"/>
        </w:rPr>
      </w:pPr>
    </w:p>
    <w:p w14:paraId="57E3918A" w14:textId="5EA08C4C" w:rsidR="00286224" w:rsidRPr="00FB50A0" w:rsidRDefault="00286224" w:rsidP="002044C8">
      <w:pPr>
        <w:pStyle w:val="af6"/>
      </w:pPr>
      <w:r w:rsidRPr="00FB50A0">
        <w:t>图</w:t>
      </w:r>
      <w:r w:rsidRPr="00FB50A0">
        <w:t xml:space="preserve"> </w:t>
      </w:r>
      <w:r w:rsidRPr="00FB50A0">
        <w:rPr>
          <w:rFonts w:eastAsia="Times New Roman"/>
        </w:rPr>
        <w:t>4.3.3-1</w:t>
      </w:r>
      <w:r w:rsidR="00A6287F">
        <w:rPr>
          <w:rFonts w:eastAsia="Times New Roman"/>
          <w:spacing w:val="51"/>
        </w:rPr>
        <w:t xml:space="preserve">  </w:t>
      </w:r>
      <w:r w:rsidRPr="00FB50A0">
        <w:rPr>
          <w:spacing w:val="-3"/>
        </w:rPr>
        <w:t>预制叠合板叠放示意图</w:t>
      </w:r>
    </w:p>
    <w:p w14:paraId="505337AB" w14:textId="77777777" w:rsidR="00286224" w:rsidRPr="00FB50A0" w:rsidRDefault="00286224" w:rsidP="00286224">
      <w:pPr>
        <w:autoSpaceDE w:val="0"/>
        <w:autoSpaceDN w:val="0"/>
        <w:spacing w:before="7"/>
        <w:jc w:val="left"/>
        <w:rPr>
          <w:rFonts w:ascii="宋体" w:eastAsia="宋体" w:hAnsi="宋体" w:cs="宋体"/>
          <w:kern w:val="0"/>
          <w:sz w:val="15"/>
          <w:szCs w:val="21"/>
          <w:lang w:bidi="en-US"/>
        </w:rPr>
      </w:pPr>
    </w:p>
    <w:p w14:paraId="238B817A" w14:textId="77777777" w:rsidR="00286224" w:rsidRPr="00FB50A0" w:rsidRDefault="00286224" w:rsidP="002044C8">
      <w:pPr>
        <w:pStyle w:val="af6"/>
        <w:rPr>
          <w:lang w:eastAsia="en-US"/>
        </w:rPr>
      </w:pPr>
      <w:r w:rsidRPr="00FB50A0">
        <w:rPr>
          <w:rFonts w:eastAsia="Times New Roman"/>
          <w:lang w:eastAsia="en-US"/>
        </w:rPr>
        <w:t>1-</w:t>
      </w:r>
      <w:r w:rsidRPr="00FB50A0">
        <w:rPr>
          <w:lang w:eastAsia="en-US"/>
        </w:rPr>
        <w:t>预制叠合板；</w:t>
      </w:r>
      <w:r w:rsidRPr="00FB50A0">
        <w:rPr>
          <w:rFonts w:eastAsia="Times New Roman"/>
          <w:lang w:eastAsia="en-US"/>
        </w:rPr>
        <w:t>2-</w:t>
      </w:r>
      <w:r w:rsidRPr="00FB50A0">
        <w:rPr>
          <w:lang w:eastAsia="en-US"/>
        </w:rPr>
        <w:t>垫块</w:t>
      </w:r>
    </w:p>
    <w:p w14:paraId="39F2DD71" w14:textId="77777777" w:rsidR="00286224" w:rsidRPr="00FB50A0" w:rsidRDefault="00286224" w:rsidP="00286224">
      <w:pPr>
        <w:autoSpaceDE w:val="0"/>
        <w:autoSpaceDN w:val="0"/>
        <w:spacing w:before="4"/>
        <w:jc w:val="left"/>
        <w:rPr>
          <w:rFonts w:ascii="宋体" w:eastAsia="宋体" w:hAnsi="宋体" w:cs="宋体"/>
          <w:kern w:val="0"/>
          <w:sz w:val="13"/>
          <w:szCs w:val="21"/>
          <w:lang w:eastAsia="en-US" w:bidi="en-US"/>
        </w:rPr>
      </w:pPr>
    </w:p>
    <w:p w14:paraId="352613C4" w14:textId="77777777" w:rsidR="00286224" w:rsidRPr="00FB50A0" w:rsidRDefault="00286224" w:rsidP="00286224">
      <w:pPr>
        <w:tabs>
          <w:tab w:val="left" w:pos="3450"/>
        </w:tabs>
        <w:autoSpaceDE w:val="0"/>
        <w:autoSpaceDN w:val="0"/>
        <w:spacing w:before="100"/>
        <w:ind w:right="216"/>
        <w:jc w:val="center"/>
        <w:rPr>
          <w:rFonts w:ascii="Romantic" w:eastAsia="宋体" w:hAnsi="Romantic" w:cs="宋体" w:hint="eastAsia"/>
          <w:kern w:val="0"/>
          <w:sz w:val="19"/>
          <w:lang w:eastAsia="en-US" w:bidi="en-US"/>
        </w:rPr>
      </w:pPr>
      <w:r w:rsidRPr="00FB50A0">
        <w:rPr>
          <w:rFonts w:ascii="Times New Roman" w:eastAsia="宋体" w:hAnsi="Times New Roman" w:cs="宋体"/>
          <w:spacing w:val="-144"/>
          <w:w w:val="362"/>
          <w:kern w:val="0"/>
          <w:sz w:val="19"/>
          <w:u w:val="single"/>
          <w:lang w:eastAsia="en-US" w:bidi="en-US"/>
        </w:rPr>
        <w:t xml:space="preserve"> </w:t>
      </w:r>
      <w:r w:rsidRPr="00FB50A0">
        <w:rPr>
          <w:rFonts w:ascii="Romantic" w:eastAsia="宋体" w:hAnsi="Romantic" w:cs="宋体"/>
          <w:w w:val="360"/>
          <w:kern w:val="0"/>
          <w:sz w:val="19"/>
          <w:u w:val="single"/>
          <w:lang w:eastAsia="en-US" w:bidi="en-US"/>
        </w:rPr>
        <w:t></w:t>
      </w:r>
      <w:r w:rsidRPr="00FB50A0">
        <w:rPr>
          <w:rFonts w:ascii="Times New Roman" w:eastAsia="宋体" w:hAnsi="Times New Roman" w:cs="宋体"/>
          <w:w w:val="360"/>
          <w:kern w:val="0"/>
          <w:sz w:val="19"/>
          <w:lang w:eastAsia="en-US" w:bidi="en-US"/>
        </w:rPr>
        <w:tab/>
      </w:r>
      <w:r w:rsidRPr="00FB50A0">
        <w:rPr>
          <w:rFonts w:ascii="Times New Roman" w:eastAsia="宋体" w:hAnsi="Times New Roman" w:cs="宋体"/>
          <w:w w:val="360"/>
          <w:kern w:val="0"/>
          <w:position w:val="-1"/>
          <w:sz w:val="19"/>
          <w:u w:val="single"/>
          <w:lang w:eastAsia="en-US" w:bidi="en-US"/>
        </w:rPr>
        <w:t xml:space="preserve"> </w:t>
      </w:r>
      <w:r w:rsidRPr="00FB50A0">
        <w:rPr>
          <w:rFonts w:ascii="Romantic" w:eastAsia="宋体" w:hAnsi="Romantic" w:cs="宋体"/>
          <w:w w:val="360"/>
          <w:kern w:val="0"/>
          <w:position w:val="-1"/>
          <w:sz w:val="19"/>
          <w:u w:val="single"/>
          <w:lang w:eastAsia="en-US" w:bidi="en-US"/>
        </w:rPr>
        <w:t></w:t>
      </w:r>
    </w:p>
    <w:p w14:paraId="10D10645" w14:textId="77777777" w:rsidR="00286224" w:rsidRPr="00FB50A0" w:rsidRDefault="00286224" w:rsidP="00286224">
      <w:pPr>
        <w:autoSpaceDE w:val="0"/>
        <w:autoSpaceDN w:val="0"/>
        <w:ind w:left="2380"/>
        <w:jc w:val="left"/>
        <w:rPr>
          <w:rFonts w:ascii="Romantic" w:eastAsia="宋体" w:hAnsi="Romantic" w:cs="宋体" w:hint="eastAsia"/>
          <w:kern w:val="0"/>
          <w:sz w:val="20"/>
          <w:szCs w:val="21"/>
          <w:lang w:eastAsia="en-US" w:bidi="en-US"/>
        </w:rPr>
      </w:pPr>
      <w:r w:rsidRPr="00FB50A0">
        <w:rPr>
          <w:rFonts w:ascii="Romantic" w:eastAsia="宋体" w:hAnsi="Romantic" w:cs="宋体"/>
          <w:noProof/>
          <w:kern w:val="0"/>
          <w:sz w:val="20"/>
          <w:szCs w:val="21"/>
          <w:lang w:eastAsia="en-US" w:bidi="en-US"/>
        </w:rPr>
        <w:drawing>
          <wp:inline distT="0" distB="0" distL="0" distR="0" wp14:anchorId="610223FF" wp14:editId="2A2BEB11">
            <wp:extent cx="2807970" cy="1381125"/>
            <wp:effectExtent l="0" t="0" r="0" b="0"/>
            <wp:docPr id="1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pic:cNvPicPr>
                      <a:picLocks noChangeAspect="1"/>
                    </pic:cNvPicPr>
                  </pic:nvPicPr>
                  <pic:blipFill>
                    <a:blip r:embed="rId30" cstate="print"/>
                    <a:stretch>
                      <a:fillRect/>
                    </a:stretch>
                  </pic:blipFill>
                  <pic:spPr>
                    <a:xfrm>
                      <a:off x="0" y="0"/>
                      <a:ext cx="2808598" cy="1381125"/>
                    </a:xfrm>
                    <a:prstGeom prst="rect">
                      <a:avLst/>
                    </a:prstGeom>
                  </pic:spPr>
                </pic:pic>
              </a:graphicData>
            </a:graphic>
          </wp:inline>
        </w:drawing>
      </w:r>
    </w:p>
    <w:p w14:paraId="3DEA4428" w14:textId="77777777" w:rsidR="00286224" w:rsidRPr="00FB50A0" w:rsidRDefault="00286224" w:rsidP="00286224">
      <w:pPr>
        <w:autoSpaceDE w:val="0"/>
        <w:autoSpaceDN w:val="0"/>
        <w:spacing w:before="4"/>
        <w:jc w:val="left"/>
        <w:rPr>
          <w:rFonts w:ascii="Romantic" w:eastAsia="宋体" w:hAnsi="Romantic" w:cs="宋体" w:hint="eastAsia"/>
          <w:kern w:val="0"/>
          <w:sz w:val="22"/>
          <w:szCs w:val="21"/>
          <w:lang w:eastAsia="en-US" w:bidi="en-US"/>
        </w:rPr>
      </w:pPr>
    </w:p>
    <w:p w14:paraId="5F458A1F" w14:textId="17CA3CA2" w:rsidR="00286224" w:rsidRPr="00FB50A0" w:rsidRDefault="00286224" w:rsidP="002044C8">
      <w:pPr>
        <w:pStyle w:val="af6"/>
      </w:pPr>
      <w:r w:rsidRPr="00FB50A0">
        <w:t>图</w:t>
      </w:r>
      <w:r w:rsidRPr="00FB50A0">
        <w:t xml:space="preserve"> </w:t>
      </w:r>
      <w:r w:rsidRPr="00FB50A0">
        <w:rPr>
          <w:rFonts w:eastAsia="Times New Roman"/>
        </w:rPr>
        <w:t>4.3.2-2</w:t>
      </w:r>
      <w:r w:rsidR="00A6287F">
        <w:rPr>
          <w:rFonts w:eastAsia="Times New Roman"/>
          <w:spacing w:val="51"/>
        </w:rPr>
        <w:t xml:space="preserve">  </w:t>
      </w:r>
      <w:r w:rsidRPr="00FB50A0">
        <w:rPr>
          <w:spacing w:val="-3"/>
        </w:rPr>
        <w:t>预制叠合板叠放示意图</w:t>
      </w:r>
    </w:p>
    <w:p w14:paraId="09D0AE11" w14:textId="77777777" w:rsidR="00286224" w:rsidRPr="00FB50A0" w:rsidRDefault="00286224" w:rsidP="002044C8">
      <w:pPr>
        <w:pStyle w:val="af6"/>
        <w:rPr>
          <w:sz w:val="15"/>
        </w:rPr>
      </w:pPr>
    </w:p>
    <w:p w14:paraId="25B27DBF" w14:textId="77777777" w:rsidR="00286224" w:rsidRPr="00393E97" w:rsidRDefault="00286224" w:rsidP="002044C8">
      <w:pPr>
        <w:pStyle w:val="af6"/>
      </w:pPr>
      <w:r w:rsidRPr="00FB50A0">
        <w:rPr>
          <w:rFonts w:eastAsia="Times New Roman"/>
        </w:rPr>
        <w:t>1-</w:t>
      </w:r>
      <w:r w:rsidRPr="00FB50A0">
        <w:t>预制楼梯；</w:t>
      </w:r>
      <w:r w:rsidRPr="00FB50A0">
        <w:rPr>
          <w:rFonts w:eastAsia="Times New Roman"/>
        </w:rPr>
        <w:t>2-</w:t>
      </w:r>
      <w:r w:rsidRPr="00FB50A0">
        <w:t>垫块</w:t>
      </w:r>
    </w:p>
    <w:p w14:paraId="4B8ECB5F" w14:textId="77777777" w:rsidR="00286224" w:rsidRPr="00FB50A0" w:rsidRDefault="00286224" w:rsidP="00286224">
      <w:pPr>
        <w:autoSpaceDE w:val="0"/>
        <w:autoSpaceDN w:val="0"/>
        <w:spacing w:before="7"/>
        <w:jc w:val="left"/>
        <w:rPr>
          <w:rFonts w:ascii="宋体" w:eastAsia="宋体" w:hAnsi="宋体" w:cs="宋体"/>
          <w:kern w:val="0"/>
          <w:sz w:val="15"/>
          <w:szCs w:val="21"/>
          <w:lang w:bidi="en-US"/>
        </w:rPr>
      </w:pPr>
    </w:p>
    <w:p w14:paraId="401CE430" w14:textId="43A07D8E" w:rsidR="00286224" w:rsidRPr="00FB50A0" w:rsidRDefault="00286224" w:rsidP="002044C8">
      <w:pPr>
        <w:autoSpaceDE w:val="0"/>
        <w:autoSpaceDN w:val="0"/>
        <w:rPr>
          <w:rFonts w:ascii="宋体" w:eastAsia="宋体" w:hAnsi="宋体" w:cs="宋体"/>
          <w:kern w:val="0"/>
          <w:szCs w:val="21"/>
          <w:lang w:bidi="en-US"/>
        </w:rPr>
      </w:pPr>
      <w:r w:rsidRPr="00FB50A0">
        <w:rPr>
          <w:rFonts w:ascii="宋体" w:eastAsia="宋体" w:hAnsi="宋体" w:cs="宋体"/>
          <w:spacing w:val="-3"/>
          <w:kern w:val="0"/>
          <w:szCs w:val="21"/>
          <w:lang w:bidi="en-US"/>
        </w:rPr>
        <w:t>预制墙板工具式插放架示意图如下：</w:t>
      </w:r>
    </w:p>
    <w:p w14:paraId="2F6AD5C3" w14:textId="77777777" w:rsidR="00286224" w:rsidRPr="00FB50A0" w:rsidRDefault="00286224" w:rsidP="00286224">
      <w:pPr>
        <w:autoSpaceDE w:val="0"/>
        <w:autoSpaceDN w:val="0"/>
        <w:spacing w:before="11"/>
        <w:jc w:val="left"/>
        <w:rPr>
          <w:rFonts w:ascii="宋体" w:eastAsia="宋体" w:hAnsi="宋体" w:cs="宋体"/>
          <w:kern w:val="0"/>
          <w:sz w:val="14"/>
          <w:szCs w:val="21"/>
          <w:lang w:bidi="en-US"/>
        </w:rPr>
      </w:pPr>
      <w:r w:rsidRPr="00FB50A0">
        <w:rPr>
          <w:rFonts w:ascii="宋体" w:eastAsia="宋体" w:hAnsi="宋体" w:cs="宋体"/>
          <w:noProof/>
          <w:kern w:val="0"/>
          <w:szCs w:val="21"/>
          <w:lang w:eastAsia="en-US" w:bidi="en-US"/>
        </w:rPr>
        <w:lastRenderedPageBreak/>
        <w:drawing>
          <wp:anchor distT="0" distB="0" distL="0" distR="0" simplePos="0" relativeHeight="251718656" behindDoc="0" locked="0" layoutInCell="1" allowOverlap="1" wp14:anchorId="71E5C78F" wp14:editId="1725B7BB">
            <wp:simplePos x="0" y="0"/>
            <wp:positionH relativeFrom="page">
              <wp:posOffset>2129790</wp:posOffset>
            </wp:positionH>
            <wp:positionV relativeFrom="paragraph">
              <wp:posOffset>146050</wp:posOffset>
            </wp:positionV>
            <wp:extent cx="3320415" cy="2980055"/>
            <wp:effectExtent l="0" t="0" r="0" b="0"/>
            <wp:wrapTopAndBottom/>
            <wp:docPr id="12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jpeg"/>
                    <pic:cNvPicPr>
                      <a:picLocks noChangeAspect="1"/>
                    </pic:cNvPicPr>
                  </pic:nvPicPr>
                  <pic:blipFill>
                    <a:blip r:embed="rId31" cstate="print"/>
                    <a:stretch>
                      <a:fillRect/>
                    </a:stretch>
                  </pic:blipFill>
                  <pic:spPr>
                    <a:xfrm>
                      <a:off x="0" y="0"/>
                      <a:ext cx="3320391" cy="2979801"/>
                    </a:xfrm>
                    <a:prstGeom prst="rect">
                      <a:avLst/>
                    </a:prstGeom>
                  </pic:spPr>
                </pic:pic>
              </a:graphicData>
            </a:graphic>
          </wp:anchor>
        </w:drawing>
      </w:r>
    </w:p>
    <w:p w14:paraId="309768E4" w14:textId="77777777" w:rsidR="00286224" w:rsidRPr="00FB50A0" w:rsidRDefault="00286224" w:rsidP="00286224">
      <w:pPr>
        <w:autoSpaceDE w:val="0"/>
        <w:autoSpaceDN w:val="0"/>
        <w:spacing w:before="9"/>
        <w:jc w:val="left"/>
        <w:rPr>
          <w:rFonts w:ascii="宋体" w:eastAsia="宋体" w:hAnsi="宋体" w:cs="宋体"/>
          <w:kern w:val="0"/>
          <w:sz w:val="18"/>
          <w:szCs w:val="21"/>
          <w:lang w:bidi="en-US"/>
        </w:rPr>
      </w:pPr>
    </w:p>
    <w:p w14:paraId="3B9FBE82" w14:textId="77777777" w:rsidR="00286224" w:rsidRPr="00FB50A0" w:rsidRDefault="00286224" w:rsidP="00286224">
      <w:pPr>
        <w:autoSpaceDE w:val="0"/>
        <w:autoSpaceDN w:val="0"/>
        <w:ind w:left="1158" w:right="1674"/>
        <w:jc w:val="center"/>
        <w:rPr>
          <w:rFonts w:ascii="宋体" w:eastAsia="宋体" w:hAnsi="宋体" w:cs="宋体"/>
          <w:kern w:val="0"/>
          <w:szCs w:val="21"/>
          <w:lang w:eastAsia="en-US" w:bidi="en-US"/>
        </w:rPr>
      </w:pPr>
      <w:r w:rsidRPr="00FB50A0">
        <w:rPr>
          <w:rFonts w:ascii="宋体" w:eastAsia="宋体" w:hAnsi="宋体" w:cs="宋体"/>
          <w:kern w:val="0"/>
          <w:szCs w:val="21"/>
          <w:lang w:eastAsia="en-US" w:bidi="en-US"/>
        </w:rPr>
        <w:t>（</w:t>
      </w:r>
      <w:r w:rsidRPr="00FB50A0">
        <w:rPr>
          <w:rFonts w:ascii="Times New Roman" w:eastAsia="Times New Roman" w:hAnsi="宋体" w:cs="宋体"/>
          <w:kern w:val="0"/>
          <w:szCs w:val="21"/>
          <w:lang w:eastAsia="en-US" w:bidi="en-US"/>
        </w:rPr>
        <w:t>a</w:t>
      </w:r>
      <w:r w:rsidRPr="00FB50A0">
        <w:rPr>
          <w:rFonts w:ascii="宋体" w:eastAsia="宋体" w:hAnsi="宋体" w:cs="宋体"/>
          <w:kern w:val="0"/>
          <w:szCs w:val="21"/>
          <w:lang w:eastAsia="en-US" w:bidi="en-US"/>
        </w:rPr>
        <w:t>）</w:t>
      </w:r>
    </w:p>
    <w:p w14:paraId="7A5C463B" w14:textId="77777777" w:rsidR="00286224" w:rsidRPr="00FB50A0" w:rsidRDefault="00286224" w:rsidP="00286224">
      <w:pPr>
        <w:autoSpaceDE w:val="0"/>
        <w:autoSpaceDN w:val="0"/>
        <w:ind w:left="2999"/>
        <w:jc w:val="left"/>
        <w:rPr>
          <w:rFonts w:ascii="宋体" w:eastAsia="宋体" w:hAnsi="宋体" w:cs="宋体"/>
          <w:kern w:val="0"/>
          <w:sz w:val="20"/>
          <w:szCs w:val="21"/>
          <w:lang w:eastAsia="en-US" w:bidi="en-US"/>
        </w:rPr>
      </w:pPr>
      <w:r w:rsidRPr="00FB50A0">
        <w:rPr>
          <w:rFonts w:ascii="宋体" w:eastAsia="宋体" w:hAnsi="宋体" w:cs="宋体"/>
          <w:noProof/>
          <w:kern w:val="0"/>
          <w:sz w:val="20"/>
          <w:szCs w:val="21"/>
          <w:lang w:eastAsia="en-US" w:bidi="en-US"/>
        </w:rPr>
        <w:drawing>
          <wp:inline distT="0" distB="0" distL="0" distR="0" wp14:anchorId="1D06414D" wp14:editId="1403DB93">
            <wp:extent cx="1877695" cy="3197225"/>
            <wp:effectExtent l="0" t="0" r="0" b="0"/>
            <wp:docPr id="1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pic:cNvPicPr>
                      <a:picLocks noChangeAspect="1"/>
                    </pic:cNvPicPr>
                  </pic:nvPicPr>
                  <pic:blipFill>
                    <a:blip r:embed="rId32" cstate="print"/>
                    <a:stretch>
                      <a:fillRect/>
                    </a:stretch>
                  </pic:blipFill>
                  <pic:spPr>
                    <a:xfrm>
                      <a:off x="0" y="0"/>
                      <a:ext cx="1877804" cy="3197732"/>
                    </a:xfrm>
                    <a:prstGeom prst="rect">
                      <a:avLst/>
                    </a:prstGeom>
                  </pic:spPr>
                </pic:pic>
              </a:graphicData>
            </a:graphic>
          </wp:inline>
        </w:drawing>
      </w:r>
    </w:p>
    <w:p w14:paraId="40FF50CD" w14:textId="77777777" w:rsidR="00286224" w:rsidRPr="00FB50A0" w:rsidRDefault="00286224" w:rsidP="00286224">
      <w:pPr>
        <w:autoSpaceDE w:val="0"/>
        <w:autoSpaceDN w:val="0"/>
        <w:spacing w:before="11"/>
        <w:jc w:val="left"/>
        <w:rPr>
          <w:rFonts w:ascii="宋体" w:eastAsia="宋体" w:hAnsi="宋体" w:cs="宋体"/>
          <w:kern w:val="0"/>
          <w:sz w:val="11"/>
          <w:szCs w:val="21"/>
          <w:lang w:eastAsia="en-US" w:bidi="en-US"/>
        </w:rPr>
      </w:pPr>
    </w:p>
    <w:p w14:paraId="1DCB9C9F" w14:textId="77777777" w:rsidR="00286224" w:rsidRPr="00FB50A0" w:rsidRDefault="00286224" w:rsidP="00286224">
      <w:pPr>
        <w:autoSpaceDE w:val="0"/>
        <w:autoSpaceDN w:val="0"/>
        <w:spacing w:before="78"/>
        <w:ind w:left="1158" w:right="1671"/>
        <w:jc w:val="center"/>
        <w:rPr>
          <w:rFonts w:ascii="宋体" w:eastAsia="宋体" w:hAnsi="宋体" w:cs="宋体"/>
          <w:kern w:val="0"/>
          <w:szCs w:val="21"/>
          <w:lang w:bidi="en-US"/>
        </w:rPr>
      </w:pPr>
      <w:r w:rsidRPr="00FB50A0">
        <w:rPr>
          <w:rFonts w:ascii="宋体" w:eastAsia="宋体" w:hAnsi="宋体" w:cs="宋体"/>
          <w:kern w:val="0"/>
          <w:szCs w:val="21"/>
          <w:lang w:bidi="en-US"/>
        </w:rPr>
        <w:t>（</w:t>
      </w:r>
      <w:r w:rsidRPr="00FB50A0">
        <w:rPr>
          <w:rFonts w:ascii="Times New Roman" w:eastAsia="Times New Roman" w:hAnsi="宋体" w:cs="宋体"/>
          <w:kern w:val="0"/>
          <w:szCs w:val="21"/>
          <w:lang w:bidi="en-US"/>
        </w:rPr>
        <w:t>b</w:t>
      </w:r>
      <w:r w:rsidRPr="00FB50A0">
        <w:rPr>
          <w:rFonts w:ascii="宋体" w:eastAsia="宋体" w:hAnsi="宋体" w:cs="宋体"/>
          <w:kern w:val="0"/>
          <w:szCs w:val="21"/>
          <w:lang w:bidi="en-US"/>
        </w:rPr>
        <w:t>）</w:t>
      </w:r>
    </w:p>
    <w:p w14:paraId="27443291" w14:textId="77777777" w:rsidR="00286224" w:rsidRPr="00FB50A0" w:rsidRDefault="00286224" w:rsidP="00286224">
      <w:pPr>
        <w:autoSpaceDE w:val="0"/>
        <w:autoSpaceDN w:val="0"/>
        <w:spacing w:before="7"/>
        <w:jc w:val="left"/>
        <w:rPr>
          <w:rFonts w:ascii="宋体" w:eastAsia="宋体" w:hAnsi="宋体" w:cs="宋体"/>
          <w:kern w:val="0"/>
          <w:sz w:val="15"/>
          <w:szCs w:val="21"/>
          <w:lang w:bidi="en-US"/>
        </w:rPr>
      </w:pPr>
    </w:p>
    <w:p w14:paraId="7E549DFE" w14:textId="5FB859D9" w:rsidR="00286224" w:rsidRPr="00FB50A0" w:rsidRDefault="00286224" w:rsidP="002044C8">
      <w:pPr>
        <w:pStyle w:val="af6"/>
      </w:pPr>
      <w:r w:rsidRPr="00FB50A0">
        <w:t>图</w:t>
      </w:r>
      <w:r w:rsidRPr="00FB50A0">
        <w:t xml:space="preserve"> </w:t>
      </w:r>
      <w:r w:rsidRPr="00FB50A0">
        <w:rPr>
          <w:rFonts w:eastAsia="Times New Roman"/>
        </w:rPr>
        <w:t>4.3.2-3</w:t>
      </w:r>
      <w:r w:rsidR="00A6287F">
        <w:rPr>
          <w:rFonts w:eastAsia="Times New Roman"/>
          <w:spacing w:val="51"/>
        </w:rPr>
        <w:t xml:space="preserve">  </w:t>
      </w:r>
      <w:r w:rsidRPr="00FB50A0">
        <w:t>预制墙板工具插放架示意图</w:t>
      </w:r>
    </w:p>
    <w:p w14:paraId="0F3E17C1" w14:textId="77777777" w:rsidR="00286224" w:rsidRPr="00FB50A0" w:rsidRDefault="00286224" w:rsidP="00286224">
      <w:pPr>
        <w:autoSpaceDE w:val="0"/>
        <w:autoSpaceDN w:val="0"/>
        <w:spacing w:before="6"/>
        <w:jc w:val="left"/>
        <w:rPr>
          <w:rFonts w:ascii="宋体" w:eastAsia="宋体" w:hAnsi="宋体" w:cs="宋体"/>
          <w:kern w:val="0"/>
          <w:sz w:val="15"/>
          <w:szCs w:val="21"/>
          <w:lang w:bidi="en-US"/>
        </w:rPr>
      </w:pPr>
    </w:p>
    <w:p w14:paraId="5C2211F7" w14:textId="77777777" w:rsidR="00286224" w:rsidRPr="002044C8" w:rsidRDefault="00286224" w:rsidP="002044C8">
      <w:pPr>
        <w:pStyle w:val="af6"/>
      </w:pPr>
      <w:r w:rsidRPr="002044C8">
        <w:rPr>
          <w:rFonts w:hint="eastAsia"/>
        </w:rPr>
        <w:t>1-</w:t>
      </w:r>
      <w:r w:rsidRPr="002044C8">
        <w:t>工</w:t>
      </w:r>
      <w:r w:rsidRPr="002044C8">
        <w:rPr>
          <w:rFonts w:hint="eastAsia"/>
        </w:rPr>
        <w:t>具式插</w:t>
      </w:r>
      <w:r w:rsidRPr="002044C8">
        <w:t>放架；</w:t>
      </w:r>
      <w:r w:rsidRPr="002044C8">
        <w:t>2-</w:t>
      </w:r>
      <w:r w:rsidRPr="002044C8">
        <w:t>预制墙板；</w:t>
      </w:r>
      <w:r w:rsidRPr="002044C8">
        <w:t>3-</w:t>
      </w:r>
      <w:r w:rsidRPr="002044C8">
        <w:t>垫块；</w:t>
      </w:r>
    </w:p>
    <w:p w14:paraId="22181C2E" w14:textId="77777777" w:rsidR="00286224" w:rsidRPr="00FB50A0" w:rsidRDefault="00286224" w:rsidP="00286224">
      <w:pPr>
        <w:autoSpaceDE w:val="0"/>
        <w:autoSpaceDN w:val="0"/>
        <w:spacing w:line="417" w:lineRule="auto"/>
        <w:ind w:left="543" w:right="3270"/>
        <w:jc w:val="right"/>
        <w:rPr>
          <w:rFonts w:ascii="宋体" w:eastAsia="宋体" w:hAnsi="宋体" w:cs="宋体"/>
          <w:kern w:val="0"/>
          <w:szCs w:val="21"/>
          <w:lang w:bidi="en-US"/>
        </w:rPr>
      </w:pPr>
      <w:r w:rsidRPr="00FB50A0">
        <w:rPr>
          <w:rFonts w:ascii="Times New Roman" w:eastAsia="Times New Roman" w:hAnsi="宋体" w:cs="宋体"/>
          <w:kern w:val="0"/>
          <w:szCs w:val="21"/>
          <w:lang w:bidi="en-US"/>
        </w:rPr>
        <w:t>PCF</w:t>
      </w:r>
      <w:r w:rsidRPr="00FB50A0">
        <w:rPr>
          <w:rFonts w:ascii="宋体" w:eastAsia="宋体" w:hAnsi="宋体" w:cs="宋体"/>
          <w:kern w:val="0"/>
          <w:szCs w:val="21"/>
          <w:lang w:bidi="en-US"/>
        </w:rPr>
        <w:t>板指预制混凝土模板构件。</w:t>
      </w:r>
    </w:p>
    <w:p w14:paraId="11FDD653" w14:textId="6A995855" w:rsidR="00286224" w:rsidRPr="001C6075" w:rsidRDefault="00286224" w:rsidP="00483FD6">
      <w:pPr>
        <w:pStyle w:val="af3"/>
        <w:jc w:val="both"/>
      </w:pPr>
      <w:r w:rsidRPr="000C3364">
        <w:rPr>
          <w:b/>
          <w:bCs/>
        </w:rPr>
        <w:t>4.3.6</w:t>
      </w:r>
      <w:r w:rsidR="00483FD6">
        <w:t xml:space="preserve">  </w:t>
      </w:r>
      <w:r w:rsidRPr="001C6075">
        <w:t>安装施工前，应结合深化设计图纸核对已施工完成结构或基础的外观质量、</w:t>
      </w:r>
      <w:r w:rsidRPr="001C6075">
        <w:t xml:space="preserve"> </w:t>
      </w:r>
      <w:r w:rsidRPr="001C6075">
        <w:t>尺寸偏差、混凝土强度和预留预埋等条件是否满足上层构件的安装条件，并应核对待安装预制构件的混凝土强度及预制构件和配件的型号、规格、数量等是否符合设计要求。</w:t>
      </w:r>
    </w:p>
    <w:p w14:paraId="5213D7D0" w14:textId="551AE0B5" w:rsidR="00286224" w:rsidRPr="001C6075" w:rsidRDefault="00286224" w:rsidP="00483FD6">
      <w:pPr>
        <w:pStyle w:val="af3"/>
        <w:jc w:val="both"/>
      </w:pPr>
      <w:r w:rsidRPr="000C3364">
        <w:rPr>
          <w:b/>
          <w:bCs/>
        </w:rPr>
        <w:lastRenderedPageBreak/>
        <w:t>4.3.7</w:t>
      </w:r>
      <w:r w:rsidR="00483FD6">
        <w:t xml:space="preserve">  </w:t>
      </w:r>
      <w:r w:rsidRPr="001C6075">
        <w:t>要求对称装卸，是为了保证车体平衡，防止构件移动、倾倒、变形。要求不应翻转，是为了保持构件处在设计合理受力形式的范围内存放和运输，保证构件质量可靠性，并减少操作过程的安全风险，避免因为构件翻转导致的局部节点开裂等变形。</w:t>
      </w:r>
    </w:p>
    <w:p w14:paraId="5E4B201A" w14:textId="30EDCFD5" w:rsidR="00286224" w:rsidRPr="001C6075" w:rsidRDefault="00286224" w:rsidP="00483FD6">
      <w:pPr>
        <w:pStyle w:val="af3"/>
        <w:jc w:val="both"/>
      </w:pPr>
      <w:r w:rsidRPr="000C3364">
        <w:rPr>
          <w:b/>
          <w:bCs/>
        </w:rPr>
        <w:t>4.3.8</w:t>
      </w:r>
      <w:r w:rsidR="00483FD6">
        <w:t xml:space="preserve">  </w:t>
      </w:r>
      <w:r w:rsidRPr="001C6075">
        <w:t>安装施工前，应制定安装定位标识方案，根据安装连接的精细化要求，控制合理误差。安装定位标识方案应按照一定顺序进行编制，标识点应清晰明确，</w:t>
      </w:r>
      <w:r w:rsidRPr="001C6075">
        <w:t xml:space="preserve"> </w:t>
      </w:r>
      <w:r w:rsidRPr="001C6075">
        <w:t>定位顺序应便于查询标识。</w:t>
      </w:r>
    </w:p>
    <w:p w14:paraId="031B619C" w14:textId="0AD41F89" w:rsidR="00286224" w:rsidRPr="001C6075" w:rsidRDefault="00286224" w:rsidP="00483FD6">
      <w:pPr>
        <w:pStyle w:val="af3"/>
        <w:jc w:val="both"/>
      </w:pPr>
      <w:r w:rsidRPr="000C3364">
        <w:rPr>
          <w:b/>
          <w:bCs/>
        </w:rPr>
        <w:t>4.3.9</w:t>
      </w:r>
      <w:r w:rsidR="00483FD6">
        <w:t xml:space="preserve">  </w:t>
      </w:r>
      <w:r w:rsidRPr="001C6075">
        <w:t>为了确保预制构件装配施工顺利进行，施工前应对承担作业的人员进行基础知识和实务施工安全操作交底，加强交底，一方面能使作业人员切实掌握施工</w:t>
      </w:r>
      <w:r w:rsidRPr="001C6075">
        <w:t xml:space="preserve"> </w:t>
      </w:r>
      <w:r w:rsidRPr="001C6075">
        <w:t>安全技术要领；另一方面，是对设计意图的理解和消化。施工前，按照安全技术交底内容和程序，按每一个分项工程逐级进行交底，以确保结构装配和构件吊装的安全。</w:t>
      </w:r>
    </w:p>
    <w:p w14:paraId="4C7C612F" w14:textId="319028CA" w:rsidR="00286224" w:rsidRPr="00FB50A0" w:rsidRDefault="00286224" w:rsidP="0011647C">
      <w:pPr>
        <w:pStyle w:val="af4"/>
      </w:pPr>
      <w:bookmarkStart w:id="142" w:name="_Toc132662893"/>
      <w:bookmarkStart w:id="143" w:name="_Toc132788675"/>
      <w:r w:rsidRPr="000C3364">
        <w:rPr>
          <w:rFonts w:hint="eastAsia"/>
          <w:b/>
          <w:bCs/>
        </w:rPr>
        <w:t>4.4</w:t>
      </w:r>
      <w:r w:rsidRPr="00FB50A0">
        <w:t xml:space="preserve">  </w:t>
      </w:r>
      <w:r w:rsidRPr="00FB50A0">
        <w:rPr>
          <w:rFonts w:hint="eastAsia"/>
        </w:rPr>
        <w:t>混凝土构件安装</w:t>
      </w:r>
      <w:bookmarkEnd w:id="142"/>
      <w:bookmarkEnd w:id="143"/>
    </w:p>
    <w:p w14:paraId="5AA914CD" w14:textId="77777777" w:rsidR="00286224" w:rsidRPr="00FB50A0" w:rsidRDefault="00286224" w:rsidP="001C6075">
      <w:pPr>
        <w:pStyle w:val="af3"/>
      </w:pPr>
      <w:r w:rsidRPr="000C3364">
        <w:rPr>
          <w:rFonts w:hint="eastAsia"/>
          <w:b/>
          <w:bCs/>
        </w:rPr>
        <w:t>4.4.16</w:t>
      </w:r>
      <w:r w:rsidRPr="00FB50A0">
        <w:rPr>
          <w:rFonts w:hint="eastAsia"/>
        </w:rPr>
        <w:t xml:space="preserve"> </w:t>
      </w:r>
      <w:r w:rsidRPr="00FB50A0">
        <w:t xml:space="preserve"> </w:t>
      </w:r>
      <w:r w:rsidRPr="00FB50A0">
        <w:t>在灌浆料强度、后浇混凝土强度不满足要求时，严禁扰动临时支撑。</w:t>
      </w:r>
    </w:p>
    <w:p w14:paraId="238FED51" w14:textId="77777777" w:rsidR="00286224" w:rsidRPr="00FB50A0" w:rsidRDefault="00286224" w:rsidP="001C6075">
      <w:pPr>
        <w:pStyle w:val="af3"/>
      </w:pPr>
      <w:r w:rsidRPr="000C3364">
        <w:rPr>
          <w:rFonts w:hint="eastAsia"/>
          <w:b/>
          <w:bCs/>
        </w:rPr>
        <w:t>4.4.18</w:t>
      </w:r>
      <w:r w:rsidRPr="00FB50A0">
        <w:t xml:space="preserve">  </w:t>
      </w:r>
      <w:r w:rsidRPr="00FB50A0">
        <w:t>要求临时支撑</w:t>
      </w:r>
      <w:proofErr w:type="gramStart"/>
      <w:r w:rsidRPr="00FB50A0">
        <w:t>的埋件安装</w:t>
      </w:r>
      <w:proofErr w:type="gramEnd"/>
      <w:r w:rsidRPr="00FB50A0">
        <w:t>在叠合板上是为了避免预埋件发生拔出或锚固破坏。</w:t>
      </w:r>
    </w:p>
    <w:p w14:paraId="63900508" w14:textId="66ECBD3A" w:rsidR="00286224" w:rsidRPr="00FB50A0" w:rsidRDefault="00286224" w:rsidP="0011647C">
      <w:pPr>
        <w:pStyle w:val="af4"/>
      </w:pPr>
      <w:bookmarkStart w:id="144" w:name="_Toc132662894"/>
      <w:bookmarkStart w:id="145" w:name="_Toc132788676"/>
      <w:r w:rsidRPr="000C3364">
        <w:rPr>
          <w:rFonts w:hint="eastAsia"/>
          <w:b/>
          <w:bCs/>
        </w:rPr>
        <w:t>4.5</w:t>
      </w:r>
      <w:r w:rsidRPr="00FB50A0">
        <w:t xml:space="preserve">  </w:t>
      </w:r>
      <w:r w:rsidRPr="00FB50A0">
        <w:rPr>
          <w:rFonts w:hint="eastAsia"/>
        </w:rPr>
        <w:t>混凝土结构安全防护</w:t>
      </w:r>
      <w:bookmarkEnd w:id="144"/>
      <w:bookmarkEnd w:id="145"/>
    </w:p>
    <w:p w14:paraId="271DDE1F" w14:textId="77777777" w:rsidR="00286224" w:rsidRPr="00FB50A0" w:rsidRDefault="00286224" w:rsidP="001C6075">
      <w:pPr>
        <w:pStyle w:val="af3"/>
      </w:pPr>
      <w:r w:rsidRPr="000C3364">
        <w:rPr>
          <w:b/>
          <w:bCs/>
        </w:rPr>
        <w:t>4.5.</w:t>
      </w:r>
      <w:r w:rsidRPr="000C3364">
        <w:rPr>
          <w:rFonts w:hint="eastAsia"/>
          <w:b/>
          <w:bCs/>
        </w:rPr>
        <w:t>6</w:t>
      </w:r>
      <w:r w:rsidRPr="00FB50A0">
        <w:rPr>
          <w:rFonts w:hint="eastAsia"/>
        </w:rPr>
        <w:t xml:space="preserve"> </w:t>
      </w:r>
      <w:r w:rsidRPr="00FB50A0">
        <w:t xml:space="preserve"> </w:t>
      </w:r>
      <w:r w:rsidRPr="00FB50A0">
        <w:t>为保证架</w:t>
      </w:r>
      <w:proofErr w:type="gramStart"/>
      <w:r w:rsidRPr="00FB50A0">
        <w:t>体有效传力</w:t>
      </w:r>
      <w:proofErr w:type="gramEnd"/>
      <w:r w:rsidRPr="00FB50A0">
        <w:t>及避免外叶板损伤，外防护架附着支撑部位不宜设置于预制夹心墙板的外叶板，当外防护架附着支撑部位设置于预制夹心墙板的外叶板时，外防护架与预制墙板连接时的附着位置应采取有效构造措施，并进行外叶板处及外防护架</w:t>
      </w:r>
      <w:proofErr w:type="gramStart"/>
      <w:r w:rsidRPr="00FB50A0">
        <w:t>体相应</w:t>
      </w:r>
      <w:proofErr w:type="gramEnd"/>
      <w:r w:rsidRPr="00FB50A0">
        <w:t>的承载力计算与校核。外</w:t>
      </w:r>
      <w:proofErr w:type="gramStart"/>
      <w:r w:rsidRPr="00FB50A0">
        <w:t>防护架应设置</w:t>
      </w:r>
      <w:proofErr w:type="gramEnd"/>
      <w:r w:rsidRPr="00FB50A0">
        <w:t>在可靠的剪力墙结构上，当设置于现浇剪力墙时应准确预留孔洞并保证孔道与墙面垂直，外防护架与预制墙板连接时的附着锚固的预留孔洞应在外墙板深化设计预留，不得在施工现场开孔，以免影响架体整体受力。</w:t>
      </w:r>
    </w:p>
    <w:p w14:paraId="3FDF196A" w14:textId="77777777" w:rsidR="00286224" w:rsidRPr="00FB50A0" w:rsidRDefault="00286224" w:rsidP="001C6075">
      <w:pPr>
        <w:pStyle w:val="af3"/>
      </w:pPr>
      <w:r w:rsidRPr="000C3364">
        <w:rPr>
          <w:b/>
          <w:bCs/>
        </w:rPr>
        <w:t>4.5.</w:t>
      </w:r>
      <w:r w:rsidRPr="000C3364">
        <w:rPr>
          <w:rFonts w:hint="eastAsia"/>
          <w:b/>
          <w:bCs/>
        </w:rPr>
        <w:t>10</w:t>
      </w:r>
      <w:r w:rsidRPr="00FB50A0">
        <w:t xml:space="preserve">  </w:t>
      </w:r>
      <w:r w:rsidRPr="00FB50A0">
        <w:t>装配式项目采用小于</w:t>
      </w:r>
      <w:r w:rsidRPr="00FB50A0">
        <w:t>3</w:t>
      </w:r>
      <w:r w:rsidRPr="00FB50A0">
        <w:t>层楼层高度的附着式升降脚手架时，应能提供对应该型式的第三方检验机构出具的出厂型式检验报告；安装前应组织专家论证，论证时应重点关注竖向荷载、水平载荷的受力计算等方面是否满足要求。</w:t>
      </w:r>
    </w:p>
    <w:p w14:paraId="6CDEBC4A" w14:textId="77777777" w:rsidR="00286224" w:rsidRPr="00FB50A0" w:rsidRDefault="00286224" w:rsidP="00286224">
      <w:pPr>
        <w:widowControl/>
        <w:jc w:val="left"/>
        <w:rPr>
          <w:rFonts w:ascii="宋体" w:eastAsia="宋体" w:hAnsi="宋体" w:cs="宋体"/>
          <w:kern w:val="0"/>
          <w:sz w:val="24"/>
          <w:szCs w:val="24"/>
        </w:rPr>
        <w:sectPr w:rsidR="00286224" w:rsidRPr="00FB50A0" w:rsidSect="000C3364">
          <w:footerReference w:type="default" r:id="rId33"/>
          <w:pgSz w:w="11906" w:h="16838"/>
          <w:pgMar w:top="1610" w:right="1349" w:bottom="1213" w:left="1293" w:header="851" w:footer="992" w:gutter="0"/>
          <w:cols w:space="425"/>
          <w:docGrid w:linePitch="312"/>
        </w:sectPr>
      </w:pPr>
    </w:p>
    <w:p w14:paraId="37EA5958" w14:textId="0E733861" w:rsidR="00286224" w:rsidRPr="00FB50A0" w:rsidRDefault="00286224" w:rsidP="00286224">
      <w:pPr>
        <w:jc w:val="center"/>
        <w:outlineLvl w:val="0"/>
        <w:rPr>
          <w:rStyle w:val="20"/>
          <w:rFonts w:cs="Times New Roman"/>
          <w:szCs w:val="28"/>
        </w:rPr>
      </w:pPr>
      <w:bookmarkStart w:id="146" w:name="_Toc132662895"/>
      <w:bookmarkStart w:id="147" w:name="_Toc132788677"/>
      <w:r w:rsidRPr="004648A0">
        <w:rPr>
          <w:rStyle w:val="20"/>
          <w:rFonts w:cs="Times New Roman" w:hint="eastAsia"/>
          <w:b/>
          <w:szCs w:val="28"/>
        </w:rPr>
        <w:lastRenderedPageBreak/>
        <w:t>5</w:t>
      </w:r>
      <w:r w:rsidRPr="00FB50A0">
        <w:rPr>
          <w:rStyle w:val="20"/>
          <w:rFonts w:cs="Times New Roman" w:hint="eastAsia"/>
          <w:bCs w:val="0"/>
          <w:szCs w:val="28"/>
        </w:rPr>
        <w:t xml:space="preserve"> </w:t>
      </w:r>
      <w:r w:rsidRPr="00FB50A0">
        <w:rPr>
          <w:rStyle w:val="20"/>
          <w:rFonts w:cs="Times New Roman"/>
          <w:bCs w:val="0"/>
          <w:szCs w:val="28"/>
        </w:rPr>
        <w:t xml:space="preserve"> </w:t>
      </w:r>
      <w:r w:rsidRPr="00FB50A0">
        <w:rPr>
          <w:rStyle w:val="20"/>
          <w:rFonts w:cs="Times New Roman" w:hint="eastAsia"/>
          <w:bCs w:val="0"/>
          <w:szCs w:val="28"/>
        </w:rPr>
        <w:t>钢</w:t>
      </w:r>
      <w:r w:rsidRPr="00FB50A0">
        <w:rPr>
          <w:rStyle w:val="20"/>
          <w:rFonts w:cs="Times New Roman" w:hint="eastAsia"/>
          <w:bCs w:val="0"/>
          <w:szCs w:val="28"/>
        </w:rPr>
        <w:t xml:space="preserve"> </w:t>
      </w:r>
      <w:r w:rsidRPr="00FB50A0">
        <w:rPr>
          <w:rStyle w:val="20"/>
          <w:rFonts w:cs="Times New Roman" w:hint="eastAsia"/>
          <w:bCs w:val="0"/>
          <w:szCs w:val="28"/>
        </w:rPr>
        <w:t>结</w:t>
      </w:r>
      <w:r w:rsidRPr="00FB50A0">
        <w:rPr>
          <w:rStyle w:val="20"/>
          <w:rFonts w:cs="Times New Roman" w:hint="eastAsia"/>
          <w:bCs w:val="0"/>
          <w:szCs w:val="28"/>
        </w:rPr>
        <w:t xml:space="preserve"> </w:t>
      </w:r>
      <w:r w:rsidRPr="00FB50A0">
        <w:rPr>
          <w:rStyle w:val="20"/>
          <w:rFonts w:cs="Times New Roman" w:hint="eastAsia"/>
          <w:bCs w:val="0"/>
          <w:szCs w:val="28"/>
        </w:rPr>
        <w:t>构</w:t>
      </w:r>
      <w:bookmarkEnd w:id="146"/>
      <w:bookmarkEnd w:id="147"/>
    </w:p>
    <w:p w14:paraId="3472658D" w14:textId="77777777" w:rsidR="00286224" w:rsidRPr="00FB50A0" w:rsidRDefault="00286224" w:rsidP="00286224">
      <w:pPr>
        <w:jc w:val="center"/>
        <w:rPr>
          <w:rStyle w:val="20"/>
          <w:rFonts w:cs="Times New Roman"/>
          <w:b/>
          <w:bCs w:val="0"/>
          <w:szCs w:val="28"/>
        </w:rPr>
      </w:pPr>
    </w:p>
    <w:p w14:paraId="23AEB13C" w14:textId="5F7F3F16" w:rsidR="00286224" w:rsidRPr="00FB50A0" w:rsidRDefault="00286224" w:rsidP="0011647C">
      <w:pPr>
        <w:pStyle w:val="af4"/>
      </w:pPr>
      <w:bookmarkStart w:id="148" w:name="_Toc132662896"/>
      <w:bookmarkStart w:id="149" w:name="_Toc132788678"/>
      <w:r w:rsidRPr="000C3364">
        <w:rPr>
          <w:rFonts w:hint="eastAsia"/>
          <w:b/>
          <w:bCs/>
        </w:rPr>
        <w:t>5.1</w:t>
      </w:r>
      <w:r w:rsidRPr="00FB50A0">
        <w:t xml:space="preserve"> </w:t>
      </w:r>
      <w:r w:rsidRPr="00FB50A0">
        <w:rPr>
          <w:rFonts w:hint="eastAsia"/>
        </w:rPr>
        <w:t xml:space="preserve"> </w:t>
      </w:r>
      <w:proofErr w:type="gramStart"/>
      <w:r w:rsidRPr="00FB50A0">
        <w:rPr>
          <w:rFonts w:hint="eastAsia"/>
        </w:rPr>
        <w:t>一</w:t>
      </w:r>
      <w:proofErr w:type="gramEnd"/>
      <w:r w:rsidRPr="00FB50A0">
        <w:rPr>
          <w:rFonts w:hint="eastAsia"/>
        </w:rPr>
        <w:t xml:space="preserve"> </w:t>
      </w:r>
      <w:r w:rsidRPr="00FB50A0">
        <w:rPr>
          <w:rFonts w:hint="eastAsia"/>
        </w:rPr>
        <w:t>般</w:t>
      </w:r>
      <w:r w:rsidRPr="00FB50A0">
        <w:rPr>
          <w:rFonts w:hint="eastAsia"/>
        </w:rPr>
        <w:t xml:space="preserve"> </w:t>
      </w:r>
      <w:proofErr w:type="gramStart"/>
      <w:r w:rsidRPr="00FB50A0">
        <w:rPr>
          <w:rFonts w:hint="eastAsia"/>
        </w:rPr>
        <w:t>规</w:t>
      </w:r>
      <w:proofErr w:type="gramEnd"/>
      <w:r w:rsidRPr="00FB50A0">
        <w:rPr>
          <w:rFonts w:hint="eastAsia"/>
        </w:rPr>
        <w:t xml:space="preserve"> </w:t>
      </w:r>
      <w:r w:rsidRPr="00FB50A0">
        <w:rPr>
          <w:rFonts w:hint="eastAsia"/>
        </w:rPr>
        <w:t>定</w:t>
      </w:r>
      <w:bookmarkEnd w:id="148"/>
      <w:bookmarkEnd w:id="149"/>
    </w:p>
    <w:p w14:paraId="7FD20A8F" w14:textId="77777777" w:rsidR="00286224" w:rsidRPr="00FB50A0" w:rsidRDefault="00286224" w:rsidP="001C6075">
      <w:pPr>
        <w:pStyle w:val="af3"/>
      </w:pPr>
      <w:r w:rsidRPr="000C3364">
        <w:rPr>
          <w:rFonts w:hint="eastAsia"/>
          <w:b/>
          <w:bCs/>
        </w:rPr>
        <w:t>5.1.1</w:t>
      </w:r>
      <w:r w:rsidRPr="00FB50A0">
        <w:rPr>
          <w:rFonts w:hint="eastAsia"/>
        </w:rPr>
        <w:t xml:space="preserve">  </w:t>
      </w:r>
      <w:r w:rsidRPr="00FB50A0">
        <w:rPr>
          <w:rFonts w:hint="eastAsia"/>
        </w:rPr>
        <w:t>本条中的合理顺序需考虑到平面运输、结构体系转换、测量校正、精度调整及系统构成等因素。构件在安装就位后，应利用其他相邻构件或采用临时支持进行固定，防止结构在安装过程中失稳。</w:t>
      </w:r>
    </w:p>
    <w:p w14:paraId="37EBFFE5" w14:textId="77777777" w:rsidR="00286224" w:rsidRPr="00FB50A0" w:rsidRDefault="00286224" w:rsidP="001C6075">
      <w:pPr>
        <w:pStyle w:val="af3"/>
      </w:pPr>
      <w:r w:rsidRPr="000C3364">
        <w:rPr>
          <w:rFonts w:hint="eastAsia"/>
          <w:b/>
          <w:bCs/>
        </w:rPr>
        <w:t>5.1.2</w:t>
      </w:r>
      <w:r w:rsidRPr="00FB50A0">
        <w:rPr>
          <w:rFonts w:hint="eastAsia"/>
        </w:rPr>
        <w:t xml:space="preserve"> </w:t>
      </w:r>
      <w:r w:rsidRPr="00FB50A0">
        <w:t xml:space="preserve"> </w:t>
      </w:r>
      <w:r w:rsidRPr="00FB50A0">
        <w:rPr>
          <w:rFonts w:hint="eastAsia"/>
        </w:rPr>
        <w:t>主要检查进场构件是否为稳固结构，如非稳固</w:t>
      </w:r>
      <w:r w:rsidRPr="00393E97">
        <w:rPr>
          <w:rFonts w:hint="eastAsia"/>
        </w:rPr>
        <w:t>状态</w:t>
      </w:r>
      <w:r w:rsidRPr="00FB50A0">
        <w:rPr>
          <w:rFonts w:hint="eastAsia"/>
        </w:rPr>
        <w:t>，需在安装前增加补强措施。另需检查构件上设置的吊耳、开设的吊装</w:t>
      </w:r>
      <w:proofErr w:type="gramStart"/>
      <w:r w:rsidRPr="00FB50A0">
        <w:rPr>
          <w:rFonts w:hint="eastAsia"/>
        </w:rPr>
        <w:t>孔</w:t>
      </w:r>
      <w:r w:rsidRPr="00393E97">
        <w:rPr>
          <w:rFonts w:hint="eastAsia"/>
        </w:rPr>
        <w:t>以及</w:t>
      </w:r>
      <w:proofErr w:type="gramEnd"/>
      <w:r w:rsidRPr="00393E97">
        <w:rPr>
          <w:rFonts w:hint="eastAsia"/>
        </w:rPr>
        <w:t>吊索具</w:t>
      </w:r>
      <w:r w:rsidRPr="00FB50A0">
        <w:rPr>
          <w:rFonts w:hint="eastAsia"/>
        </w:rPr>
        <w:t>等其他安全措施是否符合相关规定。定型化操作平台，主要指匹配钢结构施工所使用的钢柱操作平台及悬挂式操作平台，如下图所示。</w:t>
      </w:r>
    </w:p>
    <w:p w14:paraId="73C4B60D" w14:textId="77777777" w:rsidR="00286224" w:rsidRPr="00FB50A0" w:rsidRDefault="00286224" w:rsidP="00286224">
      <w:r w:rsidRPr="00FB50A0">
        <w:rPr>
          <w:noProof/>
        </w:rPr>
        <w:drawing>
          <wp:inline distT="0" distB="0" distL="0" distR="0" wp14:anchorId="730B5D82" wp14:editId="160F2C88">
            <wp:extent cx="2840990" cy="2264410"/>
            <wp:effectExtent l="0" t="0" r="0" b="25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0990" cy="2264410"/>
                    </a:xfrm>
                    <a:prstGeom prst="rect">
                      <a:avLst/>
                    </a:prstGeom>
                    <a:noFill/>
                    <a:ln>
                      <a:noFill/>
                    </a:ln>
                  </pic:spPr>
                </pic:pic>
              </a:graphicData>
            </a:graphic>
          </wp:inline>
        </w:drawing>
      </w:r>
      <w:r w:rsidRPr="00FB50A0">
        <w:rPr>
          <w:noProof/>
        </w:rPr>
        <w:drawing>
          <wp:inline distT="0" distB="0" distL="0" distR="0" wp14:anchorId="5F2C0AE3" wp14:editId="37AA8A1F">
            <wp:extent cx="2057400" cy="265620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400" cy="2656205"/>
                    </a:xfrm>
                    <a:prstGeom prst="rect">
                      <a:avLst/>
                    </a:prstGeom>
                    <a:noFill/>
                    <a:ln>
                      <a:noFill/>
                    </a:ln>
                  </pic:spPr>
                </pic:pic>
              </a:graphicData>
            </a:graphic>
          </wp:inline>
        </w:drawing>
      </w:r>
    </w:p>
    <w:p w14:paraId="5C8903F6" w14:textId="4DCDA67B" w:rsidR="00286224" w:rsidRPr="00FB50A0" w:rsidRDefault="00286224" w:rsidP="0011647C">
      <w:pPr>
        <w:pStyle w:val="af4"/>
      </w:pPr>
      <w:bookmarkStart w:id="150" w:name="_Toc132662897"/>
      <w:bookmarkStart w:id="151" w:name="_Toc132788679"/>
      <w:r w:rsidRPr="000C3364">
        <w:rPr>
          <w:rFonts w:hint="eastAsia"/>
          <w:b/>
          <w:bCs/>
        </w:rPr>
        <w:t>5.2</w:t>
      </w:r>
      <w:r w:rsidRPr="00FB50A0">
        <w:t xml:space="preserve"> </w:t>
      </w:r>
      <w:r w:rsidRPr="00FB50A0">
        <w:rPr>
          <w:rFonts w:hint="eastAsia"/>
        </w:rPr>
        <w:t xml:space="preserve"> </w:t>
      </w:r>
      <w:r w:rsidRPr="00FB50A0">
        <w:rPr>
          <w:rFonts w:hint="eastAsia"/>
        </w:rPr>
        <w:t>钢结构堆放</w:t>
      </w:r>
      <w:bookmarkEnd w:id="150"/>
      <w:bookmarkEnd w:id="151"/>
    </w:p>
    <w:p w14:paraId="0F69DC4C" w14:textId="77777777" w:rsidR="00286224" w:rsidRPr="00393E97" w:rsidRDefault="00286224" w:rsidP="00483FD6">
      <w:pPr>
        <w:pStyle w:val="af3"/>
        <w:jc w:val="both"/>
      </w:pPr>
      <w:r w:rsidRPr="000C3364">
        <w:rPr>
          <w:b/>
          <w:bCs/>
        </w:rPr>
        <w:t>5.2.3</w:t>
      </w:r>
      <w:r w:rsidRPr="00393E97">
        <w:t xml:space="preserve">  </w:t>
      </w:r>
      <w:r w:rsidRPr="00393E97">
        <w:rPr>
          <w:rFonts w:hint="eastAsia"/>
        </w:rPr>
        <w:t>本条文主要针对堆放构件时，每层构件间的</w:t>
      </w:r>
      <w:proofErr w:type="gramStart"/>
      <w:r w:rsidRPr="00393E97">
        <w:rPr>
          <w:rFonts w:hint="eastAsia"/>
        </w:rPr>
        <w:t>垫木或垫块</w:t>
      </w:r>
      <w:proofErr w:type="gramEnd"/>
      <w:r w:rsidRPr="00393E97">
        <w:rPr>
          <w:rFonts w:hint="eastAsia"/>
        </w:rPr>
        <w:t>应在同一垂直线上，堆垛层数，避免高度较高不稳定，易滑落伤人，同时方便查找及吊运。</w:t>
      </w:r>
    </w:p>
    <w:p w14:paraId="6B35009C" w14:textId="77777777" w:rsidR="00286224" w:rsidRPr="00393E97" w:rsidRDefault="00286224" w:rsidP="00483FD6">
      <w:pPr>
        <w:pStyle w:val="af3"/>
        <w:jc w:val="both"/>
      </w:pPr>
      <w:r w:rsidRPr="000C3364">
        <w:rPr>
          <w:b/>
          <w:bCs/>
        </w:rPr>
        <w:t>5.2.4</w:t>
      </w:r>
      <w:r w:rsidRPr="00393E97">
        <w:t xml:space="preserve">  </w:t>
      </w:r>
      <w:r w:rsidRPr="00393E97">
        <w:rPr>
          <w:rFonts w:hint="eastAsia"/>
        </w:rPr>
        <w:t>本条文对易变形的钢结构构件，堆放和运输时，</w:t>
      </w:r>
      <w:proofErr w:type="gramStart"/>
      <w:r w:rsidRPr="00393E97">
        <w:rPr>
          <w:rFonts w:hint="eastAsia"/>
        </w:rPr>
        <w:t>宜专门</w:t>
      </w:r>
      <w:proofErr w:type="gramEnd"/>
      <w:r w:rsidRPr="00393E97">
        <w:rPr>
          <w:rFonts w:hint="eastAsia"/>
        </w:rPr>
        <w:t>设计临时支撑架，</w:t>
      </w:r>
      <w:proofErr w:type="gramStart"/>
      <w:r w:rsidRPr="00393E97">
        <w:rPr>
          <w:rFonts w:hint="eastAsia"/>
        </w:rPr>
        <w:t>支撑架应经</w:t>
      </w:r>
      <w:proofErr w:type="gramEnd"/>
      <w:r w:rsidRPr="00393E97">
        <w:rPr>
          <w:rFonts w:hint="eastAsia"/>
        </w:rPr>
        <w:t>计算校核满足要求。</w:t>
      </w:r>
    </w:p>
    <w:p w14:paraId="6B6558EE" w14:textId="77777777" w:rsidR="00286224" w:rsidRPr="00FB50A0" w:rsidRDefault="00286224" w:rsidP="00286224">
      <w:pPr>
        <w:widowControl/>
        <w:rPr>
          <w:rFonts w:ascii="宋体" w:eastAsia="宋体" w:hAnsi="宋体" w:cs="宋体"/>
          <w:kern w:val="0"/>
          <w:sz w:val="24"/>
          <w:szCs w:val="24"/>
        </w:rPr>
      </w:pPr>
    </w:p>
    <w:p w14:paraId="2A1190D5" w14:textId="3C418DBD" w:rsidR="00286224" w:rsidRPr="00FB50A0" w:rsidRDefault="00286224" w:rsidP="0011647C">
      <w:pPr>
        <w:pStyle w:val="af4"/>
      </w:pPr>
      <w:bookmarkStart w:id="152" w:name="_Toc132662898"/>
      <w:bookmarkStart w:id="153" w:name="_Toc132788680"/>
      <w:r w:rsidRPr="000C3364">
        <w:rPr>
          <w:rFonts w:hint="eastAsia"/>
          <w:b/>
          <w:bCs/>
        </w:rPr>
        <w:t>5.3</w:t>
      </w:r>
      <w:r w:rsidRPr="00FB50A0">
        <w:rPr>
          <w:rFonts w:hint="eastAsia"/>
        </w:rPr>
        <w:t xml:space="preserve">  </w:t>
      </w:r>
      <w:r w:rsidRPr="00FB50A0">
        <w:rPr>
          <w:rFonts w:hint="eastAsia"/>
        </w:rPr>
        <w:t>钢结构安装</w:t>
      </w:r>
      <w:bookmarkEnd w:id="152"/>
      <w:bookmarkEnd w:id="153"/>
    </w:p>
    <w:p w14:paraId="7EEE0448" w14:textId="77777777" w:rsidR="00286224" w:rsidRPr="00393E97" w:rsidRDefault="00286224" w:rsidP="00483FD6">
      <w:pPr>
        <w:pStyle w:val="af3"/>
        <w:jc w:val="both"/>
      </w:pPr>
      <w:r w:rsidRPr="000C3364">
        <w:rPr>
          <w:b/>
          <w:bCs/>
        </w:rPr>
        <w:t>5.3.2</w:t>
      </w:r>
      <w:r w:rsidRPr="00393E97">
        <w:t xml:space="preserve">  </w:t>
      </w:r>
      <w:r w:rsidRPr="00393E97">
        <w:rPr>
          <w:rFonts w:hint="eastAsia"/>
        </w:rPr>
        <w:t>装配式钢结构构件吊装前有条件的宜在地面先进行组装，组装时需考虑塔吊的起重性能、组装后的稳定性及组装后的安装难度。安全设施主要包括钢梁上的安全立杆和安全绳、钢柱上的爬梯等。</w:t>
      </w:r>
    </w:p>
    <w:p w14:paraId="0C27343F" w14:textId="453BA84F" w:rsidR="00286224" w:rsidRPr="00FB50A0" w:rsidRDefault="00286224" w:rsidP="0011647C">
      <w:pPr>
        <w:pStyle w:val="af4"/>
      </w:pPr>
      <w:bookmarkStart w:id="154" w:name="_Toc132662899"/>
      <w:bookmarkStart w:id="155" w:name="_Toc132788681"/>
      <w:r w:rsidRPr="000C3364">
        <w:rPr>
          <w:rFonts w:hint="eastAsia"/>
          <w:b/>
          <w:bCs/>
        </w:rPr>
        <w:t>5.4</w:t>
      </w:r>
      <w:r w:rsidRPr="00FB50A0">
        <w:rPr>
          <w:rFonts w:hint="eastAsia"/>
        </w:rPr>
        <w:t xml:space="preserve">  </w:t>
      </w:r>
      <w:r w:rsidRPr="00FB50A0">
        <w:rPr>
          <w:rFonts w:hint="eastAsia"/>
        </w:rPr>
        <w:t>钢结构焊接</w:t>
      </w:r>
      <w:bookmarkEnd w:id="154"/>
      <w:bookmarkEnd w:id="155"/>
    </w:p>
    <w:p w14:paraId="570C128D" w14:textId="77777777" w:rsidR="00286224" w:rsidRPr="00393E97" w:rsidRDefault="00286224" w:rsidP="00483FD6">
      <w:pPr>
        <w:pStyle w:val="af3"/>
        <w:jc w:val="both"/>
      </w:pPr>
      <w:r w:rsidRPr="000C3364">
        <w:rPr>
          <w:b/>
          <w:bCs/>
        </w:rPr>
        <w:t>5.4.2</w:t>
      </w:r>
      <w:r w:rsidRPr="00393E97">
        <w:t xml:space="preserve">  </w:t>
      </w:r>
      <w:r w:rsidRPr="00393E97">
        <w:rPr>
          <w:rFonts w:hint="eastAsia"/>
        </w:rPr>
        <w:t>现场有条件时，电焊机宜放置在专用的焊机房中，统一管理。</w:t>
      </w:r>
    </w:p>
    <w:p w14:paraId="053097DF" w14:textId="77777777" w:rsidR="00286224" w:rsidRPr="00393E97" w:rsidRDefault="00286224" w:rsidP="00483FD6">
      <w:pPr>
        <w:pStyle w:val="af3"/>
        <w:jc w:val="both"/>
      </w:pPr>
      <w:r w:rsidRPr="000C3364">
        <w:rPr>
          <w:b/>
          <w:bCs/>
        </w:rPr>
        <w:t>5.4.5</w:t>
      </w:r>
      <w:r w:rsidRPr="00393E97">
        <w:t xml:space="preserve">  </w:t>
      </w:r>
      <w:r w:rsidRPr="00393E97">
        <w:rPr>
          <w:rFonts w:hint="eastAsia"/>
        </w:rPr>
        <w:t>高处焊接时，操作平台应与结构构件稳定连接，配备接火盆等措施，保证下方区域安全。</w:t>
      </w:r>
    </w:p>
    <w:p w14:paraId="343F0806" w14:textId="77777777" w:rsidR="00286224" w:rsidRPr="00FB50A0" w:rsidRDefault="00286224" w:rsidP="00286224">
      <w:pPr>
        <w:widowControl/>
        <w:rPr>
          <w:rFonts w:ascii="宋体" w:eastAsia="宋体" w:hAnsi="宋体" w:cs="宋体"/>
          <w:kern w:val="0"/>
          <w:sz w:val="24"/>
          <w:szCs w:val="24"/>
        </w:rPr>
      </w:pPr>
    </w:p>
    <w:p w14:paraId="7123A8FD" w14:textId="097C2AA3" w:rsidR="00286224" w:rsidRPr="00FB50A0" w:rsidRDefault="00286224" w:rsidP="0011647C">
      <w:pPr>
        <w:pStyle w:val="af4"/>
      </w:pPr>
      <w:bookmarkStart w:id="156" w:name="_Toc132662900"/>
      <w:bookmarkStart w:id="157" w:name="_Toc132788682"/>
      <w:r w:rsidRPr="000C3364">
        <w:rPr>
          <w:rFonts w:hint="eastAsia"/>
          <w:b/>
          <w:bCs/>
        </w:rPr>
        <w:t>5.5</w:t>
      </w:r>
      <w:r w:rsidRPr="00FB50A0">
        <w:rPr>
          <w:rFonts w:hint="eastAsia"/>
        </w:rPr>
        <w:t xml:space="preserve">  </w:t>
      </w:r>
      <w:r w:rsidRPr="00FB50A0">
        <w:rPr>
          <w:rFonts w:hint="eastAsia"/>
        </w:rPr>
        <w:t>楼承板安装</w:t>
      </w:r>
      <w:bookmarkEnd w:id="156"/>
      <w:bookmarkEnd w:id="157"/>
    </w:p>
    <w:p w14:paraId="0016F7D0" w14:textId="77777777" w:rsidR="00286224" w:rsidRPr="00FB50A0" w:rsidRDefault="00286224" w:rsidP="00483FD6">
      <w:pPr>
        <w:pStyle w:val="af3"/>
        <w:jc w:val="both"/>
      </w:pPr>
      <w:r w:rsidRPr="000C3364">
        <w:rPr>
          <w:rFonts w:hint="eastAsia"/>
          <w:b/>
          <w:bCs/>
        </w:rPr>
        <w:t>5.5.4</w:t>
      </w:r>
      <w:r w:rsidRPr="00FB50A0">
        <w:rPr>
          <w:rFonts w:hint="eastAsia"/>
        </w:rPr>
        <w:t xml:space="preserve"> </w:t>
      </w:r>
      <w:r w:rsidRPr="00FB50A0">
        <w:t xml:space="preserve"> </w:t>
      </w:r>
      <w:r w:rsidRPr="00FB50A0">
        <w:rPr>
          <w:rFonts w:hint="eastAsia"/>
        </w:rPr>
        <w:t>楼承板吊至楼层暂时不铺设时，应作可靠固定，防止楼承板飞落和滑落伤人。</w:t>
      </w:r>
    </w:p>
    <w:p w14:paraId="0C2D8A75" w14:textId="77777777" w:rsidR="00286224" w:rsidRPr="00FB50A0" w:rsidRDefault="00286224" w:rsidP="00483FD6">
      <w:pPr>
        <w:pStyle w:val="af3"/>
        <w:jc w:val="both"/>
      </w:pPr>
      <w:r w:rsidRPr="000C3364">
        <w:rPr>
          <w:rFonts w:hint="eastAsia"/>
          <w:b/>
          <w:bCs/>
        </w:rPr>
        <w:t>5.5.5</w:t>
      </w:r>
      <w:r w:rsidRPr="00FB50A0">
        <w:rPr>
          <w:rFonts w:hint="eastAsia"/>
        </w:rPr>
        <w:t xml:space="preserve"> </w:t>
      </w:r>
      <w:r w:rsidRPr="00FB50A0">
        <w:t xml:space="preserve"> </w:t>
      </w:r>
      <w:r w:rsidRPr="00FB50A0">
        <w:rPr>
          <w:rFonts w:hint="eastAsia"/>
        </w:rPr>
        <w:t>楼承板主要固定于钢梁上，如果不及时固定，在施工过程中楼承板容易移动脱开与钢梁的搭接，</w:t>
      </w:r>
      <w:r w:rsidRPr="00FB50A0">
        <w:rPr>
          <w:rFonts w:hint="eastAsia"/>
        </w:rPr>
        <w:lastRenderedPageBreak/>
        <w:t>易造成踩空或坠物隐患，楼承板上堆物也会造成同样影响。</w:t>
      </w:r>
    </w:p>
    <w:p w14:paraId="4A255E35" w14:textId="77777777" w:rsidR="00286224" w:rsidRPr="00FB50A0" w:rsidRDefault="00286224" w:rsidP="00483FD6">
      <w:pPr>
        <w:pStyle w:val="af3"/>
        <w:jc w:val="both"/>
      </w:pPr>
      <w:r w:rsidRPr="000C3364">
        <w:rPr>
          <w:rFonts w:hint="eastAsia"/>
          <w:b/>
          <w:bCs/>
        </w:rPr>
        <w:t>5.5.7</w:t>
      </w:r>
      <w:r w:rsidRPr="00FB50A0">
        <w:rPr>
          <w:rFonts w:hint="eastAsia"/>
        </w:rPr>
        <w:t xml:space="preserve"> </w:t>
      </w:r>
      <w:r w:rsidRPr="00FB50A0">
        <w:t xml:space="preserve"> </w:t>
      </w:r>
      <w:r w:rsidRPr="00FB50A0">
        <w:rPr>
          <w:rFonts w:hint="eastAsia"/>
        </w:rPr>
        <w:t>用于装配式钢结构的其他类型水平结构板，包括叠合板、预应力</w:t>
      </w:r>
      <w:r w:rsidRPr="00FB50A0">
        <w:rPr>
          <w:rFonts w:hint="eastAsia"/>
        </w:rPr>
        <w:t>SP</w:t>
      </w:r>
      <w:r w:rsidRPr="00FB50A0">
        <w:rPr>
          <w:rFonts w:hint="eastAsia"/>
        </w:rPr>
        <w:t>板、</w:t>
      </w:r>
      <w:r w:rsidRPr="00FB50A0">
        <w:rPr>
          <w:rFonts w:hint="eastAsia"/>
        </w:rPr>
        <w:t>PK</w:t>
      </w:r>
      <w:r w:rsidRPr="00FB50A0">
        <w:rPr>
          <w:rFonts w:hint="eastAsia"/>
        </w:rPr>
        <w:t>板等，应根据对应产品的说明书及相关规范要求，设置安全措施，叠合板可参照本规范第</w:t>
      </w:r>
      <w:r w:rsidRPr="00FB50A0">
        <w:rPr>
          <w:rFonts w:hint="eastAsia"/>
        </w:rPr>
        <w:t>4</w:t>
      </w:r>
      <w:r w:rsidRPr="00FB50A0">
        <w:rPr>
          <w:rFonts w:hint="eastAsia"/>
        </w:rPr>
        <w:t>章之规定。</w:t>
      </w:r>
    </w:p>
    <w:p w14:paraId="169BE520" w14:textId="77777777" w:rsidR="00286224" w:rsidRPr="00393E97" w:rsidRDefault="00286224" w:rsidP="00483FD6">
      <w:pPr>
        <w:pStyle w:val="af3"/>
        <w:jc w:val="both"/>
      </w:pPr>
      <w:r w:rsidRPr="000C3364">
        <w:rPr>
          <w:b/>
          <w:bCs/>
        </w:rPr>
        <w:t>5.5.9</w:t>
      </w:r>
      <w:r w:rsidRPr="00393E97">
        <w:t xml:space="preserve">  </w:t>
      </w:r>
      <w:r w:rsidRPr="00393E97">
        <w:rPr>
          <w:rFonts w:hint="eastAsia"/>
        </w:rPr>
        <w:t>楼承板安装前，必须保证其支承结构焊接完成、安装稳固，防止结构位移导致楼承板错位撕裂。</w:t>
      </w:r>
    </w:p>
    <w:p w14:paraId="75B1C407" w14:textId="77777777" w:rsidR="00286224" w:rsidRPr="00393E97" w:rsidRDefault="00286224" w:rsidP="00483FD6">
      <w:pPr>
        <w:pStyle w:val="af3"/>
        <w:jc w:val="both"/>
      </w:pPr>
      <w:r w:rsidRPr="000C3364">
        <w:rPr>
          <w:b/>
          <w:bCs/>
        </w:rPr>
        <w:t>5.5.10</w:t>
      </w:r>
      <w:r w:rsidRPr="00393E97">
        <w:t xml:space="preserve">  </w:t>
      </w:r>
      <w:r w:rsidRPr="00393E97">
        <w:rPr>
          <w:rFonts w:hint="eastAsia"/>
        </w:rPr>
        <w:t>临时支撑应在楼板混凝土强度满足规范要求的拆模强度后方可拆除。</w:t>
      </w:r>
    </w:p>
    <w:p w14:paraId="3FBA44B8" w14:textId="34324F22" w:rsidR="00286224" w:rsidRPr="00FB50A0" w:rsidRDefault="00286224" w:rsidP="0011647C">
      <w:pPr>
        <w:pStyle w:val="af4"/>
      </w:pPr>
      <w:bookmarkStart w:id="158" w:name="_Toc132662901"/>
      <w:bookmarkStart w:id="159" w:name="_Toc132788683"/>
      <w:r w:rsidRPr="000C3364">
        <w:rPr>
          <w:rFonts w:hint="eastAsia"/>
          <w:b/>
          <w:bCs/>
        </w:rPr>
        <w:t>5.6</w:t>
      </w:r>
      <w:r w:rsidRPr="00FB50A0">
        <w:t xml:space="preserve"> </w:t>
      </w:r>
      <w:r w:rsidRPr="00FB50A0">
        <w:rPr>
          <w:rFonts w:hint="eastAsia"/>
        </w:rPr>
        <w:t xml:space="preserve"> </w:t>
      </w:r>
      <w:r w:rsidRPr="00FB50A0">
        <w:rPr>
          <w:rFonts w:hint="eastAsia"/>
        </w:rPr>
        <w:t>钢结构安全防护</w:t>
      </w:r>
      <w:bookmarkEnd w:id="158"/>
      <w:bookmarkEnd w:id="159"/>
    </w:p>
    <w:p w14:paraId="67EB0A34" w14:textId="77777777" w:rsidR="00286224" w:rsidRPr="00FB50A0" w:rsidRDefault="00286224" w:rsidP="00483FD6">
      <w:pPr>
        <w:pStyle w:val="af3"/>
        <w:jc w:val="both"/>
      </w:pPr>
      <w:r w:rsidRPr="000C3364">
        <w:rPr>
          <w:rFonts w:hint="eastAsia"/>
          <w:b/>
          <w:bCs/>
        </w:rPr>
        <w:t>5.6.1</w:t>
      </w:r>
      <w:r w:rsidRPr="00FB50A0">
        <w:rPr>
          <w:rFonts w:hint="eastAsia"/>
        </w:rPr>
        <w:t xml:space="preserve">  </w:t>
      </w:r>
      <w:r w:rsidRPr="00FB50A0">
        <w:rPr>
          <w:rFonts w:hint="eastAsia"/>
        </w:rPr>
        <w:t>定型化安全防护措施，包括临边、洞口防护所需的安全护栏、安全通道、</w:t>
      </w:r>
      <w:proofErr w:type="gramStart"/>
      <w:r w:rsidRPr="00FB50A0">
        <w:rPr>
          <w:rFonts w:hint="eastAsia"/>
        </w:rPr>
        <w:t>安全硬</w:t>
      </w:r>
      <w:proofErr w:type="gramEnd"/>
      <w:r w:rsidRPr="00FB50A0">
        <w:rPr>
          <w:rFonts w:hint="eastAsia"/>
        </w:rPr>
        <w:t>防护、安全平台等，使用前应根据工程实际情况进行定型化设计，制作完成通过验收后方可投入使用。</w:t>
      </w:r>
    </w:p>
    <w:p w14:paraId="3EF3520B" w14:textId="77777777" w:rsidR="00286224" w:rsidRPr="00393E97" w:rsidRDefault="00286224" w:rsidP="00483FD6">
      <w:pPr>
        <w:pStyle w:val="af3"/>
        <w:jc w:val="both"/>
      </w:pPr>
      <w:r w:rsidRPr="000C3364">
        <w:rPr>
          <w:b/>
          <w:bCs/>
        </w:rPr>
        <w:t>5.6.2</w:t>
      </w:r>
      <w:r w:rsidRPr="00393E97">
        <w:t xml:space="preserve">  </w:t>
      </w:r>
      <w:r w:rsidRPr="00393E97">
        <w:rPr>
          <w:rFonts w:hint="eastAsia"/>
        </w:rPr>
        <w:t>施工层未铺设楼承板前应搭设水平通道，水平通道宜布置在钢梁上方，不宜出现悬挑端，必要时可设置临时支撑。</w:t>
      </w:r>
    </w:p>
    <w:p w14:paraId="179F5214" w14:textId="77777777" w:rsidR="00286224" w:rsidRPr="00393E97" w:rsidRDefault="00286224" w:rsidP="00286224">
      <w:pPr>
        <w:rPr>
          <w:rFonts w:ascii="宋体" w:eastAsia="宋体" w:hAnsi="宋体" w:cs="Times New Roman"/>
          <w:bCs/>
          <w:szCs w:val="21"/>
        </w:rPr>
        <w:sectPr w:rsidR="00286224" w:rsidRPr="00393E97" w:rsidSect="000C3364">
          <w:pgSz w:w="11906" w:h="16838"/>
          <w:pgMar w:top="1610" w:right="1349" w:bottom="1213" w:left="1293" w:header="851" w:footer="992" w:gutter="0"/>
          <w:cols w:space="425"/>
          <w:docGrid w:linePitch="312"/>
        </w:sectPr>
      </w:pPr>
    </w:p>
    <w:p w14:paraId="561C9A30" w14:textId="77777777" w:rsidR="00286224" w:rsidRPr="00393E97" w:rsidRDefault="00286224" w:rsidP="00286224">
      <w:pPr>
        <w:rPr>
          <w:rFonts w:ascii="宋体" w:eastAsia="宋体" w:hAnsi="宋体" w:cs="Times New Roman"/>
          <w:bCs/>
          <w:szCs w:val="21"/>
        </w:rPr>
      </w:pPr>
    </w:p>
    <w:p w14:paraId="225403DF" w14:textId="4DB3E015" w:rsidR="00286224" w:rsidRPr="00FB50A0" w:rsidRDefault="00286224" w:rsidP="00286224">
      <w:pPr>
        <w:jc w:val="center"/>
        <w:outlineLvl w:val="0"/>
        <w:rPr>
          <w:rStyle w:val="20"/>
          <w:rFonts w:cs="Times New Roman"/>
          <w:szCs w:val="28"/>
        </w:rPr>
      </w:pPr>
      <w:bookmarkStart w:id="160" w:name="_Toc132662902"/>
      <w:bookmarkStart w:id="161" w:name="_Toc132788684"/>
      <w:r w:rsidRPr="004648A0">
        <w:rPr>
          <w:rStyle w:val="20"/>
          <w:rFonts w:cs="Times New Roman" w:hint="eastAsia"/>
          <w:b/>
          <w:bCs w:val="0"/>
          <w:szCs w:val="28"/>
        </w:rPr>
        <w:t>6</w:t>
      </w:r>
      <w:r w:rsidRPr="00FB50A0">
        <w:rPr>
          <w:rStyle w:val="20"/>
          <w:rFonts w:cs="Times New Roman" w:hint="eastAsia"/>
          <w:szCs w:val="28"/>
        </w:rPr>
        <w:t xml:space="preserve"> </w:t>
      </w:r>
      <w:r w:rsidRPr="00FB50A0">
        <w:rPr>
          <w:rStyle w:val="20"/>
          <w:rFonts w:cs="Times New Roman"/>
          <w:szCs w:val="28"/>
        </w:rPr>
        <w:t xml:space="preserve"> </w:t>
      </w:r>
      <w:r w:rsidRPr="00FB50A0">
        <w:rPr>
          <w:rStyle w:val="20"/>
          <w:rFonts w:cs="Times New Roman" w:hint="eastAsia"/>
          <w:szCs w:val="28"/>
        </w:rPr>
        <w:t>幕</w:t>
      </w:r>
      <w:r w:rsidRPr="00FB50A0">
        <w:rPr>
          <w:rStyle w:val="20"/>
          <w:rFonts w:cs="Times New Roman" w:hint="eastAsia"/>
          <w:szCs w:val="28"/>
        </w:rPr>
        <w:t xml:space="preserve"> </w:t>
      </w:r>
      <w:r w:rsidRPr="00FB50A0">
        <w:rPr>
          <w:rStyle w:val="20"/>
          <w:rFonts w:cs="Times New Roman"/>
          <w:szCs w:val="28"/>
        </w:rPr>
        <w:t xml:space="preserve">   </w:t>
      </w:r>
      <w:r w:rsidRPr="00FB50A0">
        <w:rPr>
          <w:rStyle w:val="20"/>
          <w:rFonts w:cs="Times New Roman" w:hint="eastAsia"/>
          <w:szCs w:val="28"/>
        </w:rPr>
        <w:t>墙</w:t>
      </w:r>
      <w:bookmarkEnd w:id="160"/>
      <w:bookmarkEnd w:id="161"/>
    </w:p>
    <w:p w14:paraId="0C255316" w14:textId="77777777" w:rsidR="00286224" w:rsidRPr="00FB50A0" w:rsidRDefault="00286224" w:rsidP="00286224">
      <w:pPr>
        <w:jc w:val="center"/>
        <w:rPr>
          <w:rStyle w:val="20"/>
          <w:rFonts w:cs="Times New Roman"/>
          <w:b/>
          <w:bCs w:val="0"/>
          <w:szCs w:val="28"/>
        </w:rPr>
      </w:pPr>
    </w:p>
    <w:p w14:paraId="0EF13B00" w14:textId="54F698B9" w:rsidR="00286224" w:rsidRPr="00FB50A0" w:rsidRDefault="00286224" w:rsidP="0011647C">
      <w:pPr>
        <w:pStyle w:val="af4"/>
      </w:pPr>
      <w:bookmarkStart w:id="162" w:name="_Toc132662903"/>
      <w:bookmarkStart w:id="163" w:name="_Toc132788685"/>
      <w:r w:rsidRPr="000C3364">
        <w:rPr>
          <w:rFonts w:hint="eastAsia"/>
          <w:b/>
          <w:bCs/>
        </w:rPr>
        <w:t>6.1</w:t>
      </w:r>
      <w:r w:rsidRPr="00FB50A0">
        <w:t xml:space="preserve"> </w:t>
      </w:r>
      <w:r w:rsidRPr="00FB50A0">
        <w:rPr>
          <w:rFonts w:hint="eastAsia"/>
        </w:rPr>
        <w:t xml:space="preserve"> </w:t>
      </w:r>
      <w:proofErr w:type="gramStart"/>
      <w:r w:rsidRPr="00FB50A0">
        <w:rPr>
          <w:rFonts w:hint="eastAsia"/>
        </w:rPr>
        <w:t>一</w:t>
      </w:r>
      <w:proofErr w:type="gramEnd"/>
      <w:r w:rsidRPr="00FB50A0">
        <w:rPr>
          <w:rFonts w:hint="eastAsia"/>
        </w:rPr>
        <w:t xml:space="preserve"> </w:t>
      </w:r>
      <w:r w:rsidRPr="00FB50A0">
        <w:rPr>
          <w:rFonts w:hint="eastAsia"/>
        </w:rPr>
        <w:t>般</w:t>
      </w:r>
      <w:r w:rsidRPr="00FB50A0">
        <w:rPr>
          <w:rFonts w:hint="eastAsia"/>
        </w:rPr>
        <w:t xml:space="preserve"> </w:t>
      </w:r>
      <w:proofErr w:type="gramStart"/>
      <w:r w:rsidRPr="00FB50A0">
        <w:rPr>
          <w:rFonts w:hint="eastAsia"/>
        </w:rPr>
        <w:t>规</w:t>
      </w:r>
      <w:proofErr w:type="gramEnd"/>
      <w:r w:rsidRPr="00FB50A0">
        <w:rPr>
          <w:rFonts w:hint="eastAsia"/>
        </w:rPr>
        <w:t xml:space="preserve"> </w:t>
      </w:r>
      <w:r w:rsidRPr="00FB50A0">
        <w:rPr>
          <w:rFonts w:hint="eastAsia"/>
        </w:rPr>
        <w:t>定</w:t>
      </w:r>
      <w:bookmarkEnd w:id="162"/>
      <w:bookmarkEnd w:id="163"/>
    </w:p>
    <w:p w14:paraId="577137D4" w14:textId="77777777" w:rsidR="00286224" w:rsidRPr="00FB50A0" w:rsidRDefault="00286224" w:rsidP="00483FD6">
      <w:pPr>
        <w:pStyle w:val="af3"/>
        <w:jc w:val="both"/>
      </w:pPr>
      <w:r w:rsidRPr="000C3364">
        <w:rPr>
          <w:rFonts w:hint="eastAsia"/>
          <w:b/>
          <w:bCs/>
        </w:rPr>
        <w:t>6.1.2</w:t>
      </w:r>
      <w:r w:rsidRPr="00FB50A0">
        <w:rPr>
          <w:rFonts w:hint="eastAsia"/>
        </w:rPr>
        <w:t xml:space="preserve"> </w:t>
      </w:r>
      <w:r w:rsidRPr="00FB50A0">
        <w:t xml:space="preserve"> </w:t>
      </w:r>
      <w:r w:rsidRPr="00FB50A0">
        <w:rPr>
          <w:rFonts w:hint="eastAsia"/>
        </w:rPr>
        <w:t>现场焊接作业时，易引起火灾和烫伤幕墙成品，故应有防火措施。</w:t>
      </w:r>
    </w:p>
    <w:p w14:paraId="2D77AF23" w14:textId="77777777" w:rsidR="00286224" w:rsidRPr="00FB50A0" w:rsidRDefault="00286224" w:rsidP="00483FD6">
      <w:pPr>
        <w:pStyle w:val="af3"/>
        <w:jc w:val="both"/>
      </w:pPr>
      <w:r w:rsidRPr="000C3364">
        <w:rPr>
          <w:rFonts w:hint="eastAsia"/>
          <w:b/>
          <w:bCs/>
        </w:rPr>
        <w:t>6.1.5</w:t>
      </w:r>
      <w:r w:rsidRPr="00FB50A0">
        <w:rPr>
          <w:rFonts w:hint="eastAsia"/>
        </w:rPr>
        <w:t xml:space="preserve">  </w:t>
      </w:r>
      <w:r w:rsidRPr="00FB50A0">
        <w:rPr>
          <w:rFonts w:hint="eastAsia"/>
        </w:rPr>
        <w:t>由于幕墙施工图一般由施工单位绘制，而幕墙属于建筑的分项，故幕墙施工图的性能、功能、反力等应经过主体设计确认。</w:t>
      </w:r>
    </w:p>
    <w:p w14:paraId="63869380" w14:textId="77777777" w:rsidR="00286224" w:rsidRPr="00393E97" w:rsidRDefault="00286224" w:rsidP="00483FD6">
      <w:pPr>
        <w:pStyle w:val="af3"/>
        <w:jc w:val="both"/>
      </w:pPr>
      <w:r w:rsidRPr="000C3364">
        <w:rPr>
          <w:b/>
          <w:bCs/>
        </w:rPr>
        <w:t>6.1.11</w:t>
      </w:r>
      <w:r w:rsidRPr="00393E97">
        <w:t xml:space="preserve">  </w:t>
      </w:r>
      <w:r w:rsidRPr="00393E97">
        <w:rPr>
          <w:rFonts w:hint="eastAsia"/>
        </w:rPr>
        <w:t>主体为钢结构时，如在现场将幕墙连接件与主体结构焊接，会对主体结构受力产生影响，动</w:t>
      </w:r>
      <w:proofErr w:type="gramStart"/>
      <w:r w:rsidRPr="00393E97">
        <w:rPr>
          <w:rFonts w:hint="eastAsia"/>
        </w:rPr>
        <w:t>焊增加</w:t>
      </w:r>
      <w:proofErr w:type="gramEnd"/>
      <w:r w:rsidRPr="00393E97">
        <w:rPr>
          <w:rFonts w:hint="eastAsia"/>
        </w:rPr>
        <w:t>现场发生火灾的风险。</w:t>
      </w:r>
    </w:p>
    <w:p w14:paraId="3CD581C6" w14:textId="77777777" w:rsidR="00286224" w:rsidRPr="00FB50A0" w:rsidRDefault="00286224" w:rsidP="00483FD6">
      <w:pPr>
        <w:pStyle w:val="af3"/>
        <w:jc w:val="both"/>
      </w:pPr>
      <w:r w:rsidRPr="000C3364">
        <w:rPr>
          <w:rFonts w:hint="eastAsia"/>
          <w:b/>
          <w:bCs/>
        </w:rPr>
        <w:t>6.1.12</w:t>
      </w:r>
      <w:r w:rsidRPr="00393E97">
        <w:t xml:space="preserve">  </w:t>
      </w:r>
      <w:r w:rsidRPr="00FB50A0">
        <w:rPr>
          <w:rFonts w:hint="eastAsia"/>
        </w:rPr>
        <w:t>装饰条、扣板与压板间仅采用扣合连接，在风荷载等其他活荷载作用下易发生脱落，产生安全事故，尤其是造型较大的</w:t>
      </w:r>
      <w:proofErr w:type="gramStart"/>
      <w:r w:rsidRPr="00FB50A0">
        <w:rPr>
          <w:rFonts w:hint="eastAsia"/>
        </w:rPr>
        <w:t>装饰条应采用</w:t>
      </w:r>
      <w:proofErr w:type="gramEnd"/>
      <w:r w:rsidRPr="00FB50A0">
        <w:rPr>
          <w:rFonts w:hint="eastAsia"/>
        </w:rPr>
        <w:t>机械连接防脱落。</w:t>
      </w:r>
    </w:p>
    <w:p w14:paraId="65E04E76" w14:textId="06A79673" w:rsidR="00286224" w:rsidRPr="00FB50A0" w:rsidRDefault="00286224" w:rsidP="0011647C">
      <w:pPr>
        <w:pStyle w:val="af4"/>
      </w:pPr>
      <w:bookmarkStart w:id="164" w:name="_Toc132662904"/>
      <w:bookmarkStart w:id="165" w:name="_Toc132788686"/>
      <w:r w:rsidRPr="000C3364">
        <w:rPr>
          <w:rFonts w:hint="eastAsia"/>
          <w:b/>
          <w:bCs/>
        </w:rPr>
        <w:t>6.2</w:t>
      </w:r>
      <w:r w:rsidRPr="00FB50A0">
        <w:t xml:space="preserve"> </w:t>
      </w:r>
      <w:r w:rsidRPr="00FB50A0">
        <w:rPr>
          <w:rFonts w:hint="eastAsia"/>
        </w:rPr>
        <w:t xml:space="preserve"> </w:t>
      </w:r>
      <w:r w:rsidRPr="00FB50A0">
        <w:rPr>
          <w:rFonts w:hint="eastAsia"/>
        </w:rPr>
        <w:t>幕墙单元板块转运及存放</w:t>
      </w:r>
      <w:bookmarkEnd w:id="164"/>
      <w:bookmarkEnd w:id="165"/>
    </w:p>
    <w:p w14:paraId="692EF449" w14:textId="77777777" w:rsidR="00286224" w:rsidRPr="00FB50A0" w:rsidRDefault="00286224" w:rsidP="00483FD6">
      <w:pPr>
        <w:pStyle w:val="af3"/>
        <w:jc w:val="both"/>
      </w:pPr>
      <w:r w:rsidRPr="000C3364">
        <w:rPr>
          <w:rFonts w:hint="eastAsia"/>
          <w:b/>
          <w:bCs/>
        </w:rPr>
        <w:t>6.2.1</w:t>
      </w:r>
      <w:r w:rsidRPr="00FB50A0">
        <w:rPr>
          <w:rFonts w:hint="eastAsia"/>
        </w:rPr>
        <w:t xml:space="preserve">  </w:t>
      </w:r>
      <w:r w:rsidRPr="00FB50A0">
        <w:rPr>
          <w:rFonts w:hint="eastAsia"/>
        </w:rPr>
        <w:t>不规范的转运会造成单元板块变形、破碎，影响单元幕墙质量，因此单元板块转运时应采取必要的措施。</w:t>
      </w:r>
    </w:p>
    <w:p w14:paraId="495E722E" w14:textId="77777777" w:rsidR="00286224" w:rsidRPr="00FB50A0" w:rsidRDefault="00286224" w:rsidP="00483FD6">
      <w:pPr>
        <w:pStyle w:val="af3"/>
        <w:jc w:val="both"/>
      </w:pPr>
      <w:r w:rsidRPr="000C3364">
        <w:rPr>
          <w:rFonts w:hint="eastAsia"/>
          <w:b/>
          <w:bCs/>
        </w:rPr>
        <w:t>6.2.2</w:t>
      </w:r>
      <w:r w:rsidRPr="00FB50A0">
        <w:rPr>
          <w:rFonts w:hint="eastAsia"/>
        </w:rPr>
        <w:t xml:space="preserve">  </w:t>
      </w:r>
      <w:r w:rsidRPr="00FB50A0">
        <w:rPr>
          <w:rFonts w:hint="eastAsia"/>
        </w:rPr>
        <w:t>单元板块</w:t>
      </w:r>
      <w:proofErr w:type="gramStart"/>
      <w:r w:rsidRPr="00FB50A0">
        <w:rPr>
          <w:rFonts w:hint="eastAsia"/>
        </w:rPr>
        <w:t>宜设置</w:t>
      </w:r>
      <w:proofErr w:type="gramEnd"/>
      <w:r w:rsidRPr="00FB50A0">
        <w:rPr>
          <w:rFonts w:hint="eastAsia"/>
        </w:rPr>
        <w:t>专用存放场地，并应有安全保护措施。周转</w:t>
      </w:r>
      <w:proofErr w:type="gramStart"/>
      <w:r w:rsidRPr="00FB50A0">
        <w:rPr>
          <w:rFonts w:hint="eastAsia"/>
        </w:rPr>
        <w:t>架方便</w:t>
      </w:r>
      <w:proofErr w:type="gramEnd"/>
      <w:r w:rsidRPr="00FB50A0">
        <w:rPr>
          <w:rFonts w:hint="eastAsia"/>
        </w:rPr>
        <w:t>运输、装卸和存放，对保证单元板块质量作用很大。单元板块应避免直接叠层存放，防止单元板块因重力作用造成变形或损坏。</w:t>
      </w:r>
    </w:p>
    <w:p w14:paraId="474F2A7F" w14:textId="77777777" w:rsidR="00286224" w:rsidRPr="00FB50A0" w:rsidRDefault="00286224" w:rsidP="00483FD6">
      <w:pPr>
        <w:pStyle w:val="af3"/>
        <w:jc w:val="both"/>
      </w:pPr>
      <w:r w:rsidRPr="000C3364">
        <w:rPr>
          <w:rFonts w:hint="eastAsia"/>
          <w:b/>
          <w:bCs/>
        </w:rPr>
        <w:t>6.2.3</w:t>
      </w:r>
      <w:r w:rsidRPr="00FB50A0">
        <w:rPr>
          <w:rFonts w:hint="eastAsia"/>
        </w:rPr>
        <w:t xml:space="preserve">  </w:t>
      </w:r>
      <w:r w:rsidRPr="00FB50A0">
        <w:rPr>
          <w:rFonts w:hint="eastAsia"/>
        </w:rPr>
        <w:t>幕墙单元板块通常采用叉车进行水平转运，叉车司机需要取得专业驾驶证。</w:t>
      </w:r>
    </w:p>
    <w:p w14:paraId="431E3788" w14:textId="77777777" w:rsidR="00286224" w:rsidRPr="00393E97" w:rsidRDefault="00286224" w:rsidP="00483FD6">
      <w:pPr>
        <w:pStyle w:val="af3"/>
        <w:jc w:val="both"/>
      </w:pPr>
      <w:r w:rsidRPr="000C3364">
        <w:rPr>
          <w:b/>
          <w:bCs/>
        </w:rPr>
        <w:t>6.2.6</w:t>
      </w:r>
      <w:r w:rsidRPr="00393E97">
        <w:t xml:space="preserve">  </w:t>
      </w:r>
      <w:r w:rsidRPr="00393E97">
        <w:rPr>
          <w:rFonts w:hint="eastAsia"/>
        </w:rPr>
        <w:t>幕墙单元随运输存放架一同起吊，能保证单元板块始终处于平稳静态，避免板块频繁立起、翻转等，从而降低转运过程的安全风险。</w:t>
      </w:r>
    </w:p>
    <w:p w14:paraId="79453DBC" w14:textId="1CB5668F" w:rsidR="00286224" w:rsidRPr="00FB50A0" w:rsidRDefault="00286224" w:rsidP="0011647C">
      <w:pPr>
        <w:pStyle w:val="af4"/>
      </w:pPr>
      <w:bookmarkStart w:id="166" w:name="_Toc132662905"/>
      <w:bookmarkStart w:id="167" w:name="_Toc132788687"/>
      <w:r w:rsidRPr="000C3364">
        <w:rPr>
          <w:rFonts w:hint="eastAsia"/>
          <w:b/>
          <w:bCs/>
        </w:rPr>
        <w:t>6.3</w:t>
      </w:r>
      <w:r w:rsidRPr="00FB50A0">
        <w:t xml:space="preserve"> </w:t>
      </w:r>
      <w:r w:rsidRPr="00FB50A0">
        <w:rPr>
          <w:rFonts w:hint="eastAsia"/>
        </w:rPr>
        <w:t xml:space="preserve"> </w:t>
      </w:r>
      <w:r w:rsidRPr="00FB50A0">
        <w:rPr>
          <w:rFonts w:hint="eastAsia"/>
        </w:rPr>
        <w:t>幕墙单元板块吊装</w:t>
      </w:r>
      <w:bookmarkEnd w:id="166"/>
      <w:bookmarkEnd w:id="167"/>
    </w:p>
    <w:p w14:paraId="705E53A0" w14:textId="77777777" w:rsidR="00286224" w:rsidRPr="00FB50A0" w:rsidRDefault="00286224" w:rsidP="00483FD6">
      <w:pPr>
        <w:pStyle w:val="af3"/>
        <w:jc w:val="both"/>
      </w:pPr>
      <w:r w:rsidRPr="000C3364">
        <w:rPr>
          <w:rFonts w:hint="eastAsia"/>
          <w:b/>
          <w:bCs/>
        </w:rPr>
        <w:t>6.3.1</w:t>
      </w:r>
      <w:r w:rsidRPr="00FB50A0">
        <w:rPr>
          <w:rFonts w:hint="eastAsia"/>
        </w:rPr>
        <w:t xml:space="preserve">  </w:t>
      </w:r>
      <w:r w:rsidRPr="00FB50A0">
        <w:rPr>
          <w:rFonts w:hint="eastAsia"/>
        </w:rPr>
        <w:t>选择适当吊装机具</w:t>
      </w:r>
      <w:proofErr w:type="gramStart"/>
      <w:r w:rsidRPr="00FB50A0">
        <w:rPr>
          <w:rFonts w:hint="eastAsia"/>
        </w:rPr>
        <w:t>将板块</w:t>
      </w:r>
      <w:proofErr w:type="gramEnd"/>
      <w:r w:rsidRPr="00FB50A0">
        <w:rPr>
          <w:rFonts w:hint="eastAsia"/>
        </w:rPr>
        <w:t>可靠地安装到主体结构上，是保证单元吊装的前提条件。</w:t>
      </w:r>
    </w:p>
    <w:p w14:paraId="6DBB048D" w14:textId="77777777" w:rsidR="00286224" w:rsidRPr="00FB50A0" w:rsidRDefault="00286224" w:rsidP="00483FD6">
      <w:pPr>
        <w:pStyle w:val="af3"/>
        <w:jc w:val="both"/>
      </w:pPr>
      <w:r w:rsidRPr="000C3364">
        <w:rPr>
          <w:rFonts w:hint="eastAsia"/>
          <w:b/>
          <w:bCs/>
        </w:rPr>
        <w:t>6.3.2</w:t>
      </w:r>
      <w:r w:rsidRPr="00FB50A0">
        <w:rPr>
          <w:rFonts w:hint="eastAsia"/>
        </w:rPr>
        <w:t xml:space="preserve">  </w:t>
      </w:r>
      <w:r w:rsidRPr="00FB50A0">
        <w:rPr>
          <w:rFonts w:hint="eastAsia"/>
        </w:rPr>
        <w:t>起吊和就位时，检查吊具、吊点和主体结构上的挂点，是安全需要。对吊点数量、位置进行复核，保证单元吊装的准确性、可靠性。如果吊点处没有足够强度和刚度，单元板块容易损坏，产生危险，因此，必要时可对吊装点进行必要加固和试吊。采用吊具起吊单元板块时，应使各吊装点的受力均匀，起吊过程应保持单元板块平稳，以减小动能和冲量。吊装就位时，应先把单元板块挂到主体结构的挂点上；板块未固定前，吊具不得拆除，防止意外坠落。</w:t>
      </w:r>
    </w:p>
    <w:p w14:paraId="3AAA96ED" w14:textId="77777777" w:rsidR="00286224" w:rsidRPr="00FB50A0" w:rsidRDefault="00286224" w:rsidP="00483FD6">
      <w:pPr>
        <w:pStyle w:val="af3"/>
        <w:jc w:val="both"/>
      </w:pPr>
      <w:r w:rsidRPr="000C3364">
        <w:rPr>
          <w:rFonts w:hint="eastAsia"/>
          <w:b/>
          <w:bCs/>
        </w:rPr>
        <w:t>6.3.6</w:t>
      </w:r>
      <w:r w:rsidRPr="00FB50A0">
        <w:rPr>
          <w:rFonts w:hint="eastAsia"/>
        </w:rPr>
        <w:t xml:space="preserve">  </w:t>
      </w:r>
      <w:r w:rsidRPr="00FB50A0">
        <w:rPr>
          <w:rFonts w:hint="eastAsia"/>
        </w:rPr>
        <w:t>汽车吊的行驶路径受现场条件制约，需实地勘测现场条件、</w:t>
      </w:r>
      <w:proofErr w:type="gramStart"/>
      <w:r w:rsidRPr="00FB50A0">
        <w:rPr>
          <w:rFonts w:hint="eastAsia"/>
        </w:rPr>
        <w:t>结合总包总体</w:t>
      </w:r>
      <w:proofErr w:type="gramEnd"/>
      <w:r w:rsidRPr="00FB50A0">
        <w:rPr>
          <w:rFonts w:hint="eastAsia"/>
        </w:rPr>
        <w:t>部署，采取合理的吊装方案。</w:t>
      </w:r>
    </w:p>
    <w:p w14:paraId="3D6CC5C2" w14:textId="77777777" w:rsidR="00286224" w:rsidRPr="00FB50A0" w:rsidRDefault="00286224" w:rsidP="00483FD6">
      <w:pPr>
        <w:pStyle w:val="af3"/>
        <w:jc w:val="both"/>
      </w:pPr>
      <w:r w:rsidRPr="000C3364">
        <w:rPr>
          <w:rFonts w:hint="eastAsia"/>
          <w:b/>
          <w:bCs/>
        </w:rPr>
        <w:t>6.3.8</w:t>
      </w:r>
      <w:r w:rsidRPr="00FB50A0">
        <w:rPr>
          <w:rFonts w:hint="eastAsia"/>
        </w:rPr>
        <w:t xml:space="preserve">  </w:t>
      </w:r>
      <w:r w:rsidRPr="00FB50A0">
        <w:rPr>
          <w:rFonts w:hint="eastAsia"/>
        </w:rPr>
        <w:t>轨道吊的工作示意图如下：</w:t>
      </w:r>
    </w:p>
    <w:p w14:paraId="10EB7E25" w14:textId="77777777" w:rsidR="00286224" w:rsidRPr="00FB50A0" w:rsidRDefault="00286224" w:rsidP="00286224">
      <w:pPr>
        <w:widowControl/>
        <w:spacing w:line="360" w:lineRule="auto"/>
        <w:jc w:val="center"/>
        <w:rPr>
          <w:rFonts w:ascii="宋体" w:eastAsia="宋体" w:hAnsi="宋体" w:cs="宋体"/>
          <w:kern w:val="0"/>
          <w:sz w:val="24"/>
          <w:szCs w:val="24"/>
        </w:rPr>
      </w:pPr>
      <w:r w:rsidRPr="00FB50A0">
        <w:rPr>
          <w:rFonts w:ascii="宋体" w:eastAsia="宋体" w:hAnsi="宋体" w:cs="宋体"/>
          <w:noProof/>
          <w:kern w:val="0"/>
          <w:sz w:val="24"/>
          <w:szCs w:val="24"/>
        </w:rPr>
        <w:lastRenderedPageBreak/>
        <w:drawing>
          <wp:inline distT="0" distB="0" distL="0" distR="0" wp14:anchorId="24819111" wp14:editId="19A70FCC">
            <wp:extent cx="3930015" cy="395160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0015" cy="3951605"/>
                    </a:xfrm>
                    <a:prstGeom prst="rect">
                      <a:avLst/>
                    </a:prstGeom>
                    <a:noFill/>
                    <a:ln>
                      <a:noFill/>
                    </a:ln>
                  </pic:spPr>
                </pic:pic>
              </a:graphicData>
            </a:graphic>
          </wp:inline>
        </w:drawing>
      </w:r>
    </w:p>
    <w:p w14:paraId="3552FCAD" w14:textId="4007BE7C" w:rsidR="00286224" w:rsidRPr="00FB50A0" w:rsidRDefault="00286224" w:rsidP="002044C8">
      <w:pPr>
        <w:pStyle w:val="af6"/>
      </w:pPr>
      <w:r w:rsidRPr="00FB50A0">
        <w:rPr>
          <w:rFonts w:hint="eastAsia"/>
        </w:rPr>
        <w:t>图</w:t>
      </w:r>
      <w:r w:rsidRPr="00FB50A0">
        <w:rPr>
          <w:rFonts w:hint="eastAsia"/>
        </w:rPr>
        <w:t>6.3.8</w:t>
      </w:r>
      <w:r w:rsidR="00A6287F">
        <w:t xml:space="preserve">  </w:t>
      </w:r>
      <w:r w:rsidRPr="00FB50A0">
        <w:rPr>
          <w:rFonts w:hint="eastAsia"/>
        </w:rPr>
        <w:t>轨道吊工作示意图</w:t>
      </w:r>
    </w:p>
    <w:p w14:paraId="4BB44B45" w14:textId="77777777" w:rsidR="00286224" w:rsidRPr="00FB50A0" w:rsidRDefault="00286224" w:rsidP="00286224">
      <w:pPr>
        <w:autoSpaceDE w:val="0"/>
        <w:autoSpaceDN w:val="0"/>
        <w:spacing w:before="79"/>
        <w:ind w:left="1158" w:right="1673"/>
        <w:jc w:val="center"/>
        <w:rPr>
          <w:rFonts w:ascii="宋体" w:eastAsia="宋体" w:hAnsi="宋体" w:cs="宋体"/>
          <w:kern w:val="0"/>
          <w:szCs w:val="21"/>
          <w:lang w:bidi="en-US"/>
        </w:rPr>
      </w:pPr>
      <w:r w:rsidRPr="00FB50A0">
        <w:rPr>
          <w:rFonts w:ascii="宋体" w:eastAsia="宋体" w:hAnsi="宋体" w:cs="宋体" w:hint="eastAsia"/>
          <w:kern w:val="0"/>
          <w:szCs w:val="21"/>
          <w:lang w:bidi="en-US"/>
        </w:rPr>
        <w:t>1花篮螺栓;2钢丝绳卡;3斜拉钢丝绳;4行走轨道; 5行走电动葫芦;6电动葫芦钢丝绳;7被吊构件;8悬挑臂;9悬挑固定节点;10斜拉固定节点</w:t>
      </w:r>
    </w:p>
    <w:p w14:paraId="5EB86869" w14:textId="77777777" w:rsidR="00286224" w:rsidRPr="00FB50A0" w:rsidRDefault="00286224" w:rsidP="001C6075">
      <w:pPr>
        <w:pStyle w:val="af3"/>
      </w:pPr>
      <w:r w:rsidRPr="000C3364">
        <w:rPr>
          <w:rFonts w:hint="eastAsia"/>
          <w:b/>
          <w:bCs/>
        </w:rPr>
        <w:t>6.3.9</w:t>
      </w:r>
      <w:r w:rsidRPr="00FB50A0">
        <w:rPr>
          <w:rFonts w:hint="eastAsia"/>
        </w:rPr>
        <w:t xml:space="preserve"> </w:t>
      </w:r>
      <w:r w:rsidRPr="00FB50A0">
        <w:t xml:space="preserve"> </w:t>
      </w:r>
      <w:r w:rsidRPr="00FB50A0">
        <w:rPr>
          <w:rFonts w:hint="eastAsia"/>
        </w:rPr>
        <w:t>活动小吊车的工作示意图如下：</w:t>
      </w:r>
    </w:p>
    <w:p w14:paraId="638A75E2" w14:textId="77777777" w:rsidR="00286224" w:rsidRPr="00FB50A0" w:rsidRDefault="00286224" w:rsidP="00286224">
      <w:pPr>
        <w:widowControl/>
        <w:jc w:val="center"/>
        <w:rPr>
          <w:rFonts w:ascii="宋体" w:eastAsia="宋体" w:hAnsi="宋体" w:cs="宋体"/>
          <w:kern w:val="0"/>
          <w:sz w:val="24"/>
          <w:szCs w:val="24"/>
        </w:rPr>
      </w:pPr>
    </w:p>
    <w:p w14:paraId="51D954F7" w14:textId="77777777" w:rsidR="00286224" w:rsidRPr="00FB50A0" w:rsidRDefault="00286224" w:rsidP="00286224">
      <w:pPr>
        <w:widowControl/>
        <w:jc w:val="center"/>
        <w:rPr>
          <w:rFonts w:ascii="宋体" w:eastAsia="宋体" w:hAnsi="宋体" w:cs="宋体"/>
          <w:kern w:val="0"/>
          <w:sz w:val="24"/>
          <w:szCs w:val="24"/>
        </w:rPr>
      </w:pPr>
      <w:r w:rsidRPr="00FB50A0">
        <w:rPr>
          <w:rFonts w:ascii="宋体" w:eastAsia="宋体" w:hAnsi="宋体" w:cs="宋体"/>
          <w:noProof/>
          <w:kern w:val="0"/>
          <w:sz w:val="24"/>
          <w:szCs w:val="24"/>
        </w:rPr>
        <w:drawing>
          <wp:inline distT="0" distB="0" distL="0" distR="0" wp14:anchorId="3915B7B0" wp14:editId="1134A5B8">
            <wp:extent cx="4387215" cy="278701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7215" cy="2787015"/>
                    </a:xfrm>
                    <a:prstGeom prst="rect">
                      <a:avLst/>
                    </a:prstGeom>
                    <a:noFill/>
                    <a:ln>
                      <a:noFill/>
                    </a:ln>
                  </pic:spPr>
                </pic:pic>
              </a:graphicData>
            </a:graphic>
          </wp:inline>
        </w:drawing>
      </w:r>
    </w:p>
    <w:p w14:paraId="199D56DB" w14:textId="79EF5F34" w:rsidR="00286224" w:rsidRPr="00FB50A0" w:rsidRDefault="00286224" w:rsidP="002044C8">
      <w:pPr>
        <w:pStyle w:val="af6"/>
      </w:pPr>
      <w:r w:rsidRPr="00FB50A0">
        <w:rPr>
          <w:rFonts w:hint="eastAsia"/>
        </w:rPr>
        <w:t>图</w:t>
      </w:r>
      <w:r w:rsidRPr="00FB50A0">
        <w:rPr>
          <w:rFonts w:hint="eastAsia"/>
        </w:rPr>
        <w:t>6.3.9-1</w:t>
      </w:r>
      <w:r w:rsidR="002044C8">
        <w:t xml:space="preserve">  </w:t>
      </w:r>
      <w:r w:rsidRPr="00FB50A0">
        <w:rPr>
          <w:rFonts w:hint="eastAsia"/>
        </w:rPr>
        <w:t>活动小吊车示意图剖面</w:t>
      </w:r>
    </w:p>
    <w:p w14:paraId="4419E234" w14:textId="77777777" w:rsidR="00286224" w:rsidRPr="00FB50A0" w:rsidRDefault="00286224" w:rsidP="002044C8">
      <w:pPr>
        <w:pStyle w:val="af6"/>
      </w:pPr>
      <w:r w:rsidRPr="00FB50A0">
        <w:rPr>
          <w:rFonts w:hint="eastAsia"/>
        </w:rPr>
        <w:t>1-</w:t>
      </w:r>
      <w:r w:rsidRPr="00FB50A0">
        <w:rPr>
          <w:rFonts w:hint="eastAsia"/>
        </w:rPr>
        <w:t>机座；</w:t>
      </w:r>
      <w:r w:rsidRPr="00FB50A0">
        <w:rPr>
          <w:rFonts w:hint="eastAsia"/>
        </w:rPr>
        <w:t>2-</w:t>
      </w:r>
      <w:r w:rsidRPr="00FB50A0">
        <w:rPr>
          <w:rFonts w:hint="eastAsia"/>
        </w:rPr>
        <w:t>起重臂；</w:t>
      </w:r>
      <w:r w:rsidRPr="00FB50A0">
        <w:rPr>
          <w:rFonts w:hint="eastAsia"/>
        </w:rPr>
        <w:t>3-</w:t>
      </w:r>
      <w:r w:rsidRPr="00FB50A0">
        <w:rPr>
          <w:rFonts w:hint="eastAsia"/>
        </w:rPr>
        <w:t>移动车轮；</w:t>
      </w:r>
      <w:r w:rsidRPr="00FB50A0">
        <w:rPr>
          <w:rFonts w:hint="eastAsia"/>
        </w:rPr>
        <w:t>4-</w:t>
      </w:r>
      <w:r w:rsidRPr="00FB50A0">
        <w:rPr>
          <w:rFonts w:hint="eastAsia"/>
        </w:rPr>
        <w:t>配重；</w:t>
      </w:r>
      <w:r w:rsidRPr="00FB50A0">
        <w:rPr>
          <w:rFonts w:hint="eastAsia"/>
        </w:rPr>
        <w:t>5-</w:t>
      </w:r>
      <w:r w:rsidRPr="00FB50A0">
        <w:rPr>
          <w:rFonts w:hint="eastAsia"/>
        </w:rPr>
        <w:t>卷扬机；</w:t>
      </w:r>
      <w:r w:rsidRPr="00FB50A0">
        <w:rPr>
          <w:rFonts w:hint="eastAsia"/>
        </w:rPr>
        <w:t>6-</w:t>
      </w:r>
      <w:r w:rsidRPr="00FB50A0">
        <w:rPr>
          <w:rFonts w:hint="eastAsia"/>
        </w:rPr>
        <w:t>钢丝绳；</w:t>
      </w:r>
      <w:r w:rsidRPr="00FB50A0">
        <w:rPr>
          <w:rFonts w:hint="eastAsia"/>
        </w:rPr>
        <w:t>7-</w:t>
      </w:r>
      <w:r w:rsidRPr="00FB50A0">
        <w:rPr>
          <w:rFonts w:hint="eastAsia"/>
        </w:rPr>
        <w:t>副臂；</w:t>
      </w:r>
      <w:r w:rsidRPr="00FB50A0">
        <w:rPr>
          <w:rFonts w:hint="eastAsia"/>
        </w:rPr>
        <w:t>9-</w:t>
      </w:r>
      <w:r w:rsidRPr="00FB50A0">
        <w:rPr>
          <w:rFonts w:hint="eastAsia"/>
        </w:rPr>
        <w:t>被吊构件；</w:t>
      </w:r>
    </w:p>
    <w:p w14:paraId="3007CC25" w14:textId="77777777" w:rsidR="00286224" w:rsidRPr="00FB50A0" w:rsidRDefault="00286224" w:rsidP="00286224">
      <w:pPr>
        <w:widowControl/>
        <w:spacing w:line="360" w:lineRule="auto"/>
        <w:jc w:val="center"/>
        <w:rPr>
          <w:rFonts w:ascii="宋体" w:eastAsia="宋体" w:hAnsi="宋体" w:cs="宋体"/>
          <w:kern w:val="0"/>
          <w:sz w:val="24"/>
          <w:szCs w:val="24"/>
        </w:rPr>
      </w:pPr>
      <w:r w:rsidRPr="00FB50A0">
        <w:rPr>
          <w:rFonts w:ascii="宋体" w:eastAsia="宋体" w:hAnsi="宋体" w:cs="宋体"/>
          <w:noProof/>
          <w:kern w:val="0"/>
          <w:sz w:val="24"/>
          <w:szCs w:val="24"/>
        </w:rPr>
        <w:lastRenderedPageBreak/>
        <w:drawing>
          <wp:inline distT="0" distB="0" distL="0" distR="0" wp14:anchorId="2BC641F6" wp14:editId="6FDD4418">
            <wp:extent cx="4800600" cy="1839595"/>
            <wp:effectExtent l="0" t="0" r="0" b="825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0" cy="1839595"/>
                    </a:xfrm>
                    <a:prstGeom prst="rect">
                      <a:avLst/>
                    </a:prstGeom>
                    <a:noFill/>
                    <a:ln>
                      <a:noFill/>
                    </a:ln>
                  </pic:spPr>
                </pic:pic>
              </a:graphicData>
            </a:graphic>
          </wp:inline>
        </w:drawing>
      </w:r>
    </w:p>
    <w:p w14:paraId="362F6675" w14:textId="0177A58E" w:rsidR="00286224" w:rsidRPr="00FB50A0" w:rsidRDefault="00286224" w:rsidP="002044C8">
      <w:pPr>
        <w:pStyle w:val="af6"/>
      </w:pPr>
      <w:r w:rsidRPr="00FB50A0">
        <w:rPr>
          <w:rFonts w:hint="eastAsia"/>
        </w:rPr>
        <w:t>图</w:t>
      </w:r>
      <w:r w:rsidRPr="00FB50A0">
        <w:rPr>
          <w:rFonts w:hint="eastAsia"/>
        </w:rPr>
        <w:t>6.3.9-2</w:t>
      </w:r>
      <w:r w:rsidR="002044C8">
        <w:t xml:space="preserve">  </w:t>
      </w:r>
      <w:r w:rsidRPr="00FB50A0">
        <w:rPr>
          <w:rFonts w:hint="eastAsia"/>
        </w:rPr>
        <w:t>活动小吊车示意图平面</w:t>
      </w:r>
    </w:p>
    <w:p w14:paraId="537A6720" w14:textId="77777777" w:rsidR="00286224" w:rsidRPr="00FB50A0" w:rsidRDefault="00286224" w:rsidP="002044C8">
      <w:pPr>
        <w:pStyle w:val="af6"/>
      </w:pPr>
      <w:r w:rsidRPr="00FB50A0">
        <w:rPr>
          <w:rFonts w:hint="eastAsia"/>
        </w:rPr>
        <w:t>1-</w:t>
      </w:r>
      <w:r w:rsidRPr="00FB50A0">
        <w:rPr>
          <w:rFonts w:hint="eastAsia"/>
        </w:rPr>
        <w:t>机座；</w:t>
      </w:r>
      <w:r w:rsidRPr="00FB50A0">
        <w:rPr>
          <w:rFonts w:hint="eastAsia"/>
        </w:rPr>
        <w:t>2-</w:t>
      </w:r>
      <w:r w:rsidRPr="00FB50A0">
        <w:rPr>
          <w:rFonts w:hint="eastAsia"/>
        </w:rPr>
        <w:t>起重臂；</w:t>
      </w:r>
      <w:r w:rsidRPr="00FB50A0">
        <w:rPr>
          <w:rFonts w:hint="eastAsia"/>
        </w:rPr>
        <w:t>4-</w:t>
      </w:r>
      <w:r w:rsidRPr="00FB50A0">
        <w:rPr>
          <w:rFonts w:hint="eastAsia"/>
        </w:rPr>
        <w:t>配重；</w:t>
      </w:r>
      <w:r w:rsidRPr="00FB50A0">
        <w:rPr>
          <w:rFonts w:hint="eastAsia"/>
        </w:rPr>
        <w:t>5-</w:t>
      </w:r>
      <w:r w:rsidRPr="00FB50A0">
        <w:rPr>
          <w:rFonts w:hint="eastAsia"/>
        </w:rPr>
        <w:t>卷扬机；</w:t>
      </w:r>
      <w:r w:rsidRPr="00FB50A0">
        <w:rPr>
          <w:rFonts w:hint="eastAsia"/>
        </w:rPr>
        <w:t>6-</w:t>
      </w:r>
      <w:r w:rsidRPr="00FB50A0">
        <w:rPr>
          <w:rFonts w:hint="eastAsia"/>
        </w:rPr>
        <w:t>钢丝绳；</w:t>
      </w:r>
      <w:r w:rsidRPr="00FB50A0">
        <w:rPr>
          <w:rFonts w:hint="eastAsia"/>
        </w:rPr>
        <w:t>8-</w:t>
      </w:r>
      <w:r w:rsidRPr="00FB50A0">
        <w:rPr>
          <w:rFonts w:hint="eastAsia"/>
        </w:rPr>
        <w:t>滑轮</w:t>
      </w:r>
    </w:p>
    <w:p w14:paraId="19D3218D" w14:textId="04B8B0F0" w:rsidR="00286224" w:rsidRPr="00FB50A0" w:rsidRDefault="00286224" w:rsidP="0011647C">
      <w:pPr>
        <w:pStyle w:val="af4"/>
      </w:pPr>
      <w:bookmarkStart w:id="168" w:name="_Toc132662906"/>
      <w:bookmarkStart w:id="169" w:name="_Toc132788688"/>
      <w:r w:rsidRPr="000C3364">
        <w:rPr>
          <w:rFonts w:hint="eastAsia"/>
          <w:b/>
          <w:bCs/>
        </w:rPr>
        <w:t>6.4</w:t>
      </w:r>
      <w:r w:rsidRPr="00FB50A0">
        <w:t xml:space="preserve">  </w:t>
      </w:r>
      <w:r w:rsidRPr="00FB50A0">
        <w:rPr>
          <w:rFonts w:hint="eastAsia"/>
        </w:rPr>
        <w:t>幕</w:t>
      </w:r>
      <w:r w:rsidRPr="00FB50A0">
        <w:rPr>
          <w:rFonts w:hint="eastAsia"/>
        </w:rPr>
        <w:t xml:space="preserve"> </w:t>
      </w:r>
      <w:r w:rsidRPr="00FB50A0">
        <w:rPr>
          <w:rFonts w:hint="eastAsia"/>
        </w:rPr>
        <w:t>墙</w:t>
      </w:r>
      <w:r w:rsidRPr="00FB50A0">
        <w:rPr>
          <w:rFonts w:hint="eastAsia"/>
        </w:rPr>
        <w:t xml:space="preserve"> </w:t>
      </w:r>
      <w:r w:rsidRPr="00FB50A0">
        <w:rPr>
          <w:rFonts w:hint="eastAsia"/>
        </w:rPr>
        <w:t>安</w:t>
      </w:r>
      <w:r w:rsidRPr="00FB50A0">
        <w:rPr>
          <w:rFonts w:hint="eastAsia"/>
        </w:rPr>
        <w:t xml:space="preserve"> </w:t>
      </w:r>
      <w:r w:rsidRPr="00FB50A0">
        <w:rPr>
          <w:rFonts w:hint="eastAsia"/>
        </w:rPr>
        <w:t>装</w:t>
      </w:r>
      <w:bookmarkEnd w:id="168"/>
      <w:bookmarkEnd w:id="169"/>
    </w:p>
    <w:p w14:paraId="53BAD96A" w14:textId="77777777" w:rsidR="00286224" w:rsidRPr="00FB50A0" w:rsidRDefault="00286224" w:rsidP="00483FD6">
      <w:pPr>
        <w:pStyle w:val="af3"/>
        <w:jc w:val="both"/>
      </w:pPr>
      <w:r w:rsidRPr="000C3364">
        <w:rPr>
          <w:rFonts w:hint="eastAsia"/>
          <w:b/>
          <w:bCs/>
        </w:rPr>
        <w:t>6.4.1</w:t>
      </w:r>
      <w:r w:rsidRPr="00FB50A0">
        <w:rPr>
          <w:rFonts w:hint="eastAsia"/>
        </w:rPr>
        <w:t xml:space="preserve">  </w:t>
      </w:r>
      <w:r w:rsidRPr="00FB50A0">
        <w:rPr>
          <w:rFonts w:hint="eastAsia"/>
        </w:rPr>
        <w:t>为了保证幕墙安装施工的质量，要求主体结构工程应满足幕墙安装的基本条件，特别是主体结构的垂直度和外表面平整度及结构的尺寸偏差，应与主体结构设计相符，并满足验收规范要求。</w:t>
      </w:r>
    </w:p>
    <w:p w14:paraId="4233A461" w14:textId="77777777" w:rsidR="00286224" w:rsidRPr="00FB50A0" w:rsidRDefault="00286224" w:rsidP="00483FD6">
      <w:pPr>
        <w:pStyle w:val="af3"/>
        <w:jc w:val="both"/>
      </w:pPr>
      <w:r w:rsidRPr="000C3364">
        <w:rPr>
          <w:rFonts w:hint="eastAsia"/>
          <w:b/>
          <w:bCs/>
        </w:rPr>
        <w:t>6.4.3</w:t>
      </w:r>
      <w:r w:rsidRPr="00FB50A0">
        <w:rPr>
          <w:rFonts w:hint="eastAsia"/>
        </w:rPr>
        <w:t xml:space="preserve"> </w:t>
      </w:r>
      <w:r w:rsidRPr="00FB50A0">
        <w:t xml:space="preserve"> </w:t>
      </w:r>
      <w:r w:rsidRPr="00FB50A0">
        <w:rPr>
          <w:rFonts w:hint="eastAsia"/>
        </w:rPr>
        <w:t>幕墙防火不仅是防火，更重要的是防烟。防火材料除了铺设平整并可靠固定外，拼装处不应留缝隙。幕墙保温需要隔热，阻断空气对流，拼装处也不应留缝隙。</w:t>
      </w:r>
    </w:p>
    <w:p w14:paraId="5235F428" w14:textId="77777777" w:rsidR="00286224" w:rsidRPr="00FB50A0" w:rsidRDefault="00286224" w:rsidP="00286224">
      <w:pPr>
        <w:rPr>
          <w:rFonts w:ascii="宋体" w:eastAsia="宋体" w:hAnsi="宋体" w:cs="Times New Roman"/>
          <w:bCs/>
          <w:szCs w:val="21"/>
        </w:rPr>
        <w:sectPr w:rsidR="00286224" w:rsidRPr="00FB50A0" w:rsidSect="000C3364">
          <w:pgSz w:w="11906" w:h="16838"/>
          <w:pgMar w:top="1610" w:right="1349" w:bottom="1213" w:left="1293" w:header="851" w:footer="992" w:gutter="0"/>
          <w:cols w:space="425"/>
          <w:docGrid w:linePitch="312"/>
        </w:sectPr>
      </w:pPr>
    </w:p>
    <w:p w14:paraId="2654F649" w14:textId="5D1B0300" w:rsidR="002B1B96" w:rsidRPr="002B1B96" w:rsidRDefault="002B1B96" w:rsidP="004648A0">
      <w:pPr>
        <w:pStyle w:val="210"/>
        <w:rPr>
          <w:rFonts w:ascii="黑体" w:eastAsia="黑体" w:hAnsi="黑体"/>
          <w:kern w:val="44"/>
          <w:szCs w:val="28"/>
        </w:rPr>
      </w:pPr>
      <w:bookmarkStart w:id="170" w:name="_Toc60229582"/>
      <w:bookmarkStart w:id="171" w:name="_Toc93588429"/>
      <w:bookmarkStart w:id="172" w:name="_Toc93589315"/>
      <w:bookmarkStart w:id="173" w:name="_Toc132662907"/>
      <w:bookmarkStart w:id="174" w:name="_Toc132788689"/>
      <w:r w:rsidRPr="004648A0">
        <w:rPr>
          <w:rFonts w:hint="eastAsia"/>
          <w:b/>
          <w:bCs w:val="0"/>
        </w:rPr>
        <w:lastRenderedPageBreak/>
        <w:t>7</w:t>
      </w:r>
      <w:r w:rsidRPr="002B1B96">
        <w:t xml:space="preserve">  </w:t>
      </w:r>
      <w:r w:rsidRPr="002B1B96">
        <w:rPr>
          <w:rFonts w:hint="eastAsia"/>
        </w:rPr>
        <w:t>装修、部品、设备与管线</w:t>
      </w:r>
      <w:bookmarkEnd w:id="170"/>
      <w:bookmarkEnd w:id="171"/>
      <w:bookmarkEnd w:id="172"/>
      <w:bookmarkEnd w:id="173"/>
      <w:bookmarkEnd w:id="174"/>
    </w:p>
    <w:p w14:paraId="2479242A" w14:textId="77777777" w:rsidR="002B1B96" w:rsidRPr="002B1B96" w:rsidRDefault="002B1B96" w:rsidP="0011647C">
      <w:pPr>
        <w:pStyle w:val="af4"/>
      </w:pPr>
      <w:bookmarkStart w:id="175" w:name="_Toc93588430"/>
      <w:bookmarkStart w:id="176" w:name="_Toc93589316"/>
      <w:bookmarkStart w:id="177" w:name="_Toc132662908"/>
      <w:bookmarkStart w:id="178" w:name="_Toc132788690"/>
      <w:bookmarkStart w:id="179" w:name="_Toc60229583"/>
      <w:r w:rsidRPr="000C3364">
        <w:rPr>
          <w:b/>
          <w:bCs/>
        </w:rPr>
        <w:t>7</w:t>
      </w:r>
      <w:r w:rsidRPr="000C3364">
        <w:rPr>
          <w:rFonts w:hint="eastAsia"/>
          <w:b/>
          <w:bCs/>
        </w:rPr>
        <w:t>.1</w:t>
      </w:r>
      <w:r w:rsidRPr="002B1B96">
        <w:t xml:space="preserve">  </w:t>
      </w:r>
      <w:r w:rsidRPr="002B1B96">
        <w:rPr>
          <w:rFonts w:hint="eastAsia"/>
        </w:rPr>
        <w:t>一般规定</w:t>
      </w:r>
      <w:bookmarkEnd w:id="175"/>
      <w:bookmarkEnd w:id="176"/>
      <w:bookmarkEnd w:id="177"/>
      <w:bookmarkEnd w:id="178"/>
    </w:p>
    <w:p w14:paraId="566D2A56" w14:textId="77777777" w:rsidR="002B1B96" w:rsidRPr="002B1B96" w:rsidRDefault="002B1B96" w:rsidP="001C6075">
      <w:pPr>
        <w:pStyle w:val="af3"/>
        <w:rPr>
          <w:lang w:bidi="en-US"/>
        </w:rPr>
      </w:pPr>
      <w:r w:rsidRPr="002B1B96">
        <w:rPr>
          <w:b/>
          <w:lang w:bidi="en-US"/>
        </w:rPr>
        <w:t>7</w:t>
      </w:r>
      <w:r w:rsidRPr="002B1B96">
        <w:rPr>
          <w:rFonts w:hint="eastAsia"/>
          <w:b/>
          <w:lang w:bidi="en-US"/>
        </w:rPr>
        <w:t>.1.1</w:t>
      </w:r>
      <w:r w:rsidRPr="002B1B96">
        <w:rPr>
          <w:b/>
          <w:lang w:bidi="en-US"/>
        </w:rPr>
        <w:t xml:space="preserve">  </w:t>
      </w:r>
      <w:r w:rsidRPr="002B1B96">
        <w:rPr>
          <w:rFonts w:hint="eastAsia"/>
          <w:lang w:bidi="en-US"/>
        </w:rPr>
        <w:t>做好安装前的准备工作有利于消除安全隐患、提升施工效率和提高工程质量。</w:t>
      </w:r>
    </w:p>
    <w:p w14:paraId="34FDFF3B" w14:textId="77777777" w:rsidR="002B1B96" w:rsidRPr="002B1B96" w:rsidRDefault="002B1B96" w:rsidP="0011647C">
      <w:pPr>
        <w:pStyle w:val="af4"/>
      </w:pPr>
      <w:bookmarkStart w:id="180" w:name="_Toc93588431"/>
      <w:bookmarkStart w:id="181" w:name="_Toc93589317"/>
      <w:bookmarkStart w:id="182" w:name="_Toc132662909"/>
      <w:bookmarkStart w:id="183" w:name="_Toc132788691"/>
      <w:bookmarkStart w:id="184" w:name="_Toc60229584"/>
      <w:bookmarkEnd w:id="179"/>
      <w:r w:rsidRPr="000C3364">
        <w:rPr>
          <w:rFonts w:hint="eastAsia"/>
          <w:b/>
          <w:bCs/>
        </w:rPr>
        <w:t>7.2</w:t>
      </w:r>
      <w:r w:rsidRPr="002B1B96">
        <w:t xml:space="preserve">  </w:t>
      </w:r>
      <w:r w:rsidRPr="002B1B96">
        <w:rPr>
          <w:rFonts w:hint="eastAsia"/>
        </w:rPr>
        <w:t>内装施工</w:t>
      </w:r>
      <w:bookmarkEnd w:id="180"/>
      <w:bookmarkEnd w:id="181"/>
      <w:bookmarkEnd w:id="182"/>
      <w:bookmarkEnd w:id="183"/>
    </w:p>
    <w:p w14:paraId="0F355A0C" w14:textId="77777777" w:rsidR="002B1B96" w:rsidRPr="002B1B96" w:rsidRDefault="002B1B96" w:rsidP="00483FD6">
      <w:pPr>
        <w:pStyle w:val="af3"/>
        <w:jc w:val="both"/>
        <w:rPr>
          <w:b/>
          <w:lang w:bidi="en-US"/>
        </w:rPr>
      </w:pPr>
      <w:r w:rsidRPr="002B1B96">
        <w:rPr>
          <w:b/>
          <w:lang w:bidi="en-US"/>
        </w:rPr>
        <w:t>7</w:t>
      </w:r>
      <w:r w:rsidRPr="002B1B96">
        <w:rPr>
          <w:rFonts w:hint="eastAsia"/>
          <w:b/>
          <w:lang w:bidi="en-US"/>
        </w:rPr>
        <w:t>.2.</w:t>
      </w:r>
      <w:r w:rsidRPr="002B1B96">
        <w:rPr>
          <w:b/>
          <w:lang w:bidi="en-US"/>
        </w:rPr>
        <w:t xml:space="preserve">1  </w:t>
      </w:r>
      <w:r w:rsidRPr="002B1B96">
        <w:rPr>
          <w:rFonts w:hint="eastAsia"/>
          <w:lang w:bidi="en-US"/>
        </w:rPr>
        <w:t>装修施工应满足高空作业的相关要求。</w:t>
      </w:r>
    </w:p>
    <w:p w14:paraId="0CCC2926" w14:textId="77777777" w:rsidR="002B1B96" w:rsidRPr="002B1B96" w:rsidRDefault="002B1B96" w:rsidP="00483FD6">
      <w:pPr>
        <w:pStyle w:val="af3"/>
        <w:jc w:val="both"/>
        <w:rPr>
          <w:b/>
          <w:lang w:bidi="en-US"/>
        </w:rPr>
      </w:pPr>
      <w:r w:rsidRPr="002B1B96">
        <w:rPr>
          <w:b/>
          <w:lang w:bidi="en-US"/>
        </w:rPr>
        <w:t>7</w:t>
      </w:r>
      <w:r w:rsidRPr="002B1B96">
        <w:rPr>
          <w:rFonts w:hint="eastAsia"/>
          <w:b/>
          <w:lang w:bidi="en-US"/>
        </w:rPr>
        <w:t>.2.</w:t>
      </w:r>
      <w:r w:rsidRPr="002B1B96">
        <w:rPr>
          <w:b/>
          <w:lang w:bidi="en-US"/>
        </w:rPr>
        <w:t xml:space="preserve">3  </w:t>
      </w:r>
      <w:r w:rsidRPr="002B1B96">
        <w:rPr>
          <w:rFonts w:hint="eastAsia"/>
          <w:bCs/>
          <w:lang w:bidi="en-US"/>
        </w:rPr>
        <w:t>为防止</w:t>
      </w:r>
      <w:r w:rsidRPr="002B1B96">
        <w:rPr>
          <w:rFonts w:hint="eastAsia"/>
          <w:lang w:bidi="en-US"/>
        </w:rPr>
        <w:t>锯片崩坏甩出对人员造成伤害，电动切割工具应带防护罩作业。</w:t>
      </w:r>
    </w:p>
    <w:p w14:paraId="0F533F6B" w14:textId="77777777" w:rsidR="002B1B96" w:rsidRPr="002B1B96" w:rsidRDefault="002B1B96" w:rsidP="00483FD6">
      <w:pPr>
        <w:pStyle w:val="af3"/>
        <w:jc w:val="both"/>
        <w:rPr>
          <w:b/>
          <w:lang w:bidi="en-US"/>
        </w:rPr>
      </w:pPr>
      <w:r w:rsidRPr="002B1B96">
        <w:rPr>
          <w:b/>
          <w:lang w:bidi="en-US"/>
        </w:rPr>
        <w:t>7</w:t>
      </w:r>
      <w:r w:rsidRPr="002B1B96">
        <w:rPr>
          <w:rFonts w:hint="eastAsia"/>
          <w:b/>
          <w:lang w:bidi="en-US"/>
        </w:rPr>
        <w:t>.</w:t>
      </w:r>
      <w:r w:rsidRPr="002B1B96">
        <w:rPr>
          <w:b/>
          <w:lang w:bidi="en-US"/>
        </w:rPr>
        <w:t>2</w:t>
      </w:r>
      <w:r w:rsidRPr="002B1B96">
        <w:rPr>
          <w:rFonts w:hint="eastAsia"/>
          <w:b/>
          <w:lang w:bidi="en-US"/>
        </w:rPr>
        <w:t>.</w:t>
      </w:r>
      <w:r w:rsidRPr="002B1B96">
        <w:rPr>
          <w:b/>
          <w:lang w:bidi="en-US"/>
        </w:rPr>
        <w:t xml:space="preserve">4  </w:t>
      </w:r>
      <w:r w:rsidRPr="002B1B96">
        <w:rPr>
          <w:rFonts w:hint="eastAsia"/>
          <w:lang w:bidi="en-US"/>
        </w:rPr>
        <w:t>本条规定是为了</w:t>
      </w:r>
      <w:proofErr w:type="gramStart"/>
      <w:r w:rsidRPr="002B1B96">
        <w:rPr>
          <w:rFonts w:hint="eastAsia"/>
          <w:lang w:bidi="en-US"/>
        </w:rPr>
        <w:t>避免部</w:t>
      </w:r>
      <w:proofErr w:type="gramEnd"/>
      <w:r w:rsidRPr="002B1B96">
        <w:rPr>
          <w:rFonts w:hint="eastAsia"/>
          <w:lang w:bidi="en-US"/>
        </w:rPr>
        <w:t>品因倾倒而发生安全事故，也是对</w:t>
      </w:r>
      <w:proofErr w:type="gramStart"/>
      <w:r w:rsidRPr="002B1B96">
        <w:rPr>
          <w:rFonts w:hint="eastAsia"/>
          <w:lang w:bidi="en-US"/>
        </w:rPr>
        <w:t>预制部</w:t>
      </w:r>
      <w:proofErr w:type="gramEnd"/>
      <w:r w:rsidRPr="002B1B96">
        <w:rPr>
          <w:rFonts w:hint="eastAsia"/>
          <w:lang w:bidi="en-US"/>
        </w:rPr>
        <w:t>品部件成品保护的需要。</w:t>
      </w:r>
    </w:p>
    <w:p w14:paraId="07B4B096" w14:textId="77777777" w:rsidR="002B1B96" w:rsidRPr="002B1B96" w:rsidRDefault="002B1B96" w:rsidP="00483FD6">
      <w:pPr>
        <w:pStyle w:val="af3"/>
        <w:jc w:val="both"/>
        <w:rPr>
          <w:b/>
          <w:lang w:bidi="en-US"/>
        </w:rPr>
      </w:pPr>
      <w:r w:rsidRPr="002B1B96">
        <w:rPr>
          <w:b/>
          <w:lang w:bidi="en-US"/>
        </w:rPr>
        <w:t>7</w:t>
      </w:r>
      <w:r w:rsidRPr="002B1B96">
        <w:rPr>
          <w:rFonts w:hint="eastAsia"/>
          <w:b/>
          <w:lang w:bidi="en-US"/>
        </w:rPr>
        <w:t>.</w:t>
      </w:r>
      <w:r w:rsidRPr="002B1B96">
        <w:rPr>
          <w:b/>
          <w:lang w:bidi="en-US"/>
        </w:rPr>
        <w:t xml:space="preserve">2.5  </w:t>
      </w:r>
      <w:r w:rsidRPr="002B1B96">
        <w:rPr>
          <w:rFonts w:hint="eastAsia"/>
          <w:lang w:bidi="en-US"/>
        </w:rPr>
        <w:t>合理设置缆风绳或</w:t>
      </w:r>
      <w:proofErr w:type="gramStart"/>
      <w:r w:rsidRPr="002B1B96">
        <w:rPr>
          <w:rFonts w:hint="eastAsia"/>
          <w:lang w:bidi="en-US"/>
        </w:rPr>
        <w:t>溜绳可使</w:t>
      </w:r>
      <w:proofErr w:type="gramEnd"/>
      <w:r w:rsidRPr="002B1B96">
        <w:rPr>
          <w:rFonts w:hint="eastAsia"/>
          <w:lang w:bidi="en-US"/>
        </w:rPr>
        <w:t>工人与部</w:t>
      </w:r>
      <w:proofErr w:type="gramStart"/>
      <w:r w:rsidRPr="002B1B96">
        <w:rPr>
          <w:rFonts w:hint="eastAsia"/>
          <w:lang w:bidi="en-US"/>
        </w:rPr>
        <w:t>品保持</w:t>
      </w:r>
      <w:proofErr w:type="gramEnd"/>
      <w:r w:rsidRPr="002B1B96">
        <w:rPr>
          <w:rFonts w:hint="eastAsia"/>
          <w:lang w:bidi="en-US"/>
        </w:rPr>
        <w:t>安全距离，避免因物体打击造成伤害。</w:t>
      </w:r>
    </w:p>
    <w:p w14:paraId="39E70D42" w14:textId="222C90B7" w:rsidR="002B1B96" w:rsidRPr="002B1B96" w:rsidRDefault="002B1B96" w:rsidP="0011647C">
      <w:pPr>
        <w:pStyle w:val="af4"/>
      </w:pPr>
      <w:bookmarkStart w:id="185" w:name="_Toc132662910"/>
      <w:bookmarkStart w:id="186" w:name="_Toc132788692"/>
      <w:r w:rsidRPr="000C3364">
        <w:rPr>
          <w:b/>
          <w:bCs/>
        </w:rPr>
        <w:t>7.3</w:t>
      </w:r>
      <w:r w:rsidRPr="002B1B96">
        <w:t xml:space="preserve">  </w:t>
      </w:r>
      <w:r w:rsidRPr="002B1B96">
        <w:rPr>
          <w:rFonts w:hint="eastAsia"/>
        </w:rPr>
        <w:t>设备与管线施工</w:t>
      </w:r>
      <w:bookmarkEnd w:id="184"/>
      <w:bookmarkEnd w:id="185"/>
      <w:bookmarkEnd w:id="186"/>
    </w:p>
    <w:p w14:paraId="6FF4819A" w14:textId="77777777" w:rsidR="002B1B96" w:rsidRPr="002B1B96" w:rsidRDefault="002B1B96" w:rsidP="00483FD6">
      <w:pPr>
        <w:pStyle w:val="af3"/>
        <w:jc w:val="both"/>
        <w:rPr>
          <w:lang w:bidi="en-US"/>
        </w:rPr>
      </w:pPr>
      <w:r w:rsidRPr="002B1B96">
        <w:rPr>
          <w:rFonts w:hint="eastAsia"/>
          <w:b/>
          <w:lang w:bidi="en-US"/>
        </w:rPr>
        <w:t>7.</w:t>
      </w:r>
      <w:r w:rsidRPr="002B1B96">
        <w:rPr>
          <w:b/>
          <w:lang w:bidi="en-US"/>
        </w:rPr>
        <w:t>3</w:t>
      </w:r>
      <w:r w:rsidRPr="002B1B96">
        <w:rPr>
          <w:rFonts w:hint="eastAsia"/>
          <w:b/>
          <w:lang w:bidi="en-US"/>
        </w:rPr>
        <w:t>.</w:t>
      </w:r>
      <w:r w:rsidRPr="002B1B96">
        <w:rPr>
          <w:b/>
          <w:lang w:bidi="en-US"/>
        </w:rPr>
        <w:t xml:space="preserve">2  </w:t>
      </w:r>
      <w:r w:rsidRPr="002B1B96">
        <w:rPr>
          <w:rFonts w:hint="eastAsia"/>
          <w:lang w:bidi="en-US"/>
        </w:rPr>
        <w:t>需等电位连接的部件与局部等电位端子箱的接地端子可用导线直接连接，保证连接的可靠性。</w:t>
      </w:r>
    </w:p>
    <w:p w14:paraId="35F71724" w14:textId="5EE067F0" w:rsidR="002B1B96" w:rsidRDefault="002B1B96" w:rsidP="00483FD6">
      <w:pPr>
        <w:pStyle w:val="af3"/>
        <w:jc w:val="both"/>
      </w:pPr>
      <w:r w:rsidRPr="002B1B96">
        <w:rPr>
          <w:b/>
          <w:lang w:bidi="en-US"/>
        </w:rPr>
        <w:t>7.3.4</w:t>
      </w:r>
      <w:r w:rsidRPr="002B1B96">
        <w:rPr>
          <w:lang w:bidi="en-US"/>
        </w:rPr>
        <w:t xml:space="preserve">  </w:t>
      </w:r>
      <w:r w:rsidRPr="002B1B96">
        <w:rPr>
          <w:rFonts w:hint="eastAsia"/>
          <w:lang w:bidi="en-US"/>
        </w:rPr>
        <w:t>机电设备吊装作业施工组织设计应具体、全面、有针对性，对起重设备及钢丝绳、吊具、卷扬机等相关配件进行选型计算。</w:t>
      </w:r>
    </w:p>
    <w:p w14:paraId="13494065" w14:textId="77777777" w:rsidR="002B1B96" w:rsidRDefault="002B1B96" w:rsidP="00286224">
      <w:pPr>
        <w:rPr>
          <w:rFonts w:ascii="宋体" w:eastAsia="宋体" w:hAnsi="宋体" w:cs="Times New Roman"/>
          <w:bCs/>
          <w:szCs w:val="21"/>
        </w:rPr>
      </w:pPr>
    </w:p>
    <w:p w14:paraId="682D3AE1" w14:textId="3A77717B" w:rsidR="002B1B96" w:rsidRPr="00FB50A0" w:rsidRDefault="002B1B96" w:rsidP="00286224">
      <w:pPr>
        <w:rPr>
          <w:rFonts w:ascii="宋体" w:eastAsia="宋体" w:hAnsi="宋体" w:cs="Times New Roman"/>
          <w:bCs/>
          <w:szCs w:val="21"/>
        </w:rPr>
        <w:sectPr w:rsidR="002B1B96" w:rsidRPr="00FB50A0" w:rsidSect="000C3364">
          <w:pgSz w:w="11906" w:h="16838"/>
          <w:pgMar w:top="1610" w:right="1349" w:bottom="1213" w:left="1293" w:header="851" w:footer="992" w:gutter="0"/>
          <w:cols w:space="425"/>
          <w:docGrid w:linePitch="312"/>
        </w:sectPr>
      </w:pPr>
    </w:p>
    <w:p w14:paraId="4C8AFF9B" w14:textId="77777777" w:rsidR="00CE306B" w:rsidRPr="00CE306B" w:rsidRDefault="00CE306B" w:rsidP="004648A0">
      <w:pPr>
        <w:pStyle w:val="210"/>
      </w:pPr>
      <w:bookmarkStart w:id="187" w:name="_Toc93588433"/>
      <w:bookmarkStart w:id="188" w:name="_Toc93589319"/>
      <w:bookmarkStart w:id="189" w:name="_Toc132662911"/>
      <w:bookmarkStart w:id="190" w:name="_Toc132788693"/>
      <w:r w:rsidRPr="004648A0">
        <w:rPr>
          <w:rFonts w:hint="eastAsia"/>
          <w:b/>
          <w:bCs w:val="0"/>
        </w:rPr>
        <w:lastRenderedPageBreak/>
        <w:t>8</w:t>
      </w:r>
      <w:r w:rsidRPr="00CE306B">
        <w:rPr>
          <w:rFonts w:hint="eastAsia"/>
        </w:rPr>
        <w:t xml:space="preserve"> </w:t>
      </w:r>
      <w:r w:rsidRPr="00CE306B">
        <w:t xml:space="preserve"> </w:t>
      </w:r>
      <w:r w:rsidRPr="00CE306B">
        <w:rPr>
          <w:rFonts w:hint="eastAsia"/>
        </w:rPr>
        <w:t>安全信息化管理</w:t>
      </w:r>
      <w:bookmarkEnd w:id="187"/>
      <w:bookmarkEnd w:id="188"/>
      <w:bookmarkEnd w:id="189"/>
      <w:bookmarkEnd w:id="190"/>
    </w:p>
    <w:p w14:paraId="0B7CAE3C" w14:textId="77777777" w:rsidR="00CE306B" w:rsidRPr="00CE306B" w:rsidRDefault="00CE306B" w:rsidP="00483FD6">
      <w:pPr>
        <w:pStyle w:val="af3"/>
        <w:jc w:val="both"/>
        <w:rPr>
          <w:lang w:bidi="en-US"/>
        </w:rPr>
      </w:pPr>
      <w:r w:rsidRPr="00CE306B">
        <w:rPr>
          <w:b/>
          <w:lang w:bidi="en-US"/>
        </w:rPr>
        <w:t>8.</w:t>
      </w:r>
      <w:r w:rsidRPr="00CE306B">
        <w:rPr>
          <w:rFonts w:hint="eastAsia"/>
          <w:b/>
          <w:lang w:bidi="en-US"/>
        </w:rPr>
        <w:t>0</w:t>
      </w:r>
      <w:r w:rsidRPr="00CE306B">
        <w:rPr>
          <w:b/>
          <w:lang w:bidi="en-US"/>
        </w:rPr>
        <w:t>.1</w:t>
      </w:r>
      <w:r w:rsidRPr="00CE306B">
        <w:rPr>
          <w:rFonts w:cs="Arial"/>
          <w:b/>
          <w:lang w:bidi="en-US"/>
        </w:rPr>
        <w:t xml:space="preserve">  </w:t>
      </w:r>
      <w:r w:rsidRPr="00CE306B">
        <w:rPr>
          <w:rFonts w:hint="eastAsia"/>
          <w:lang w:bidi="en-US"/>
        </w:rPr>
        <w:t>施工安全信息化管理体系包括安全信息化管理组织保障体系（明确安全信息化管理负责人和实施人、安全信息化管理框架）、相应的信息化平台、数据采集、分析和应用相应的设备等内容。</w:t>
      </w:r>
    </w:p>
    <w:p w14:paraId="4934EDDE" w14:textId="77777777" w:rsidR="00CE306B" w:rsidRPr="00CE306B" w:rsidRDefault="00CE306B" w:rsidP="00483FD6">
      <w:pPr>
        <w:pStyle w:val="af3"/>
        <w:jc w:val="both"/>
        <w:rPr>
          <w:lang w:bidi="en-US"/>
        </w:rPr>
      </w:pPr>
      <w:r w:rsidRPr="00CE306B">
        <w:rPr>
          <w:rFonts w:hint="eastAsia"/>
          <w:lang w:bidi="en-US"/>
        </w:rPr>
        <w:t>施工安全信息化管理内容包括相关安全管理规范、安全管理制度、操作岗位人员信息（基础信息、进出场、三级教育等）、专项方案（编制、审核审批、论证、交底、过程验收等）、吊装设备管理（设备进出场记录、安装、试运转、过程检查、定期检查、保护装置、用电安全、司机、信号工等记录）、危险源管理、劳动防护品、应急预案和应急演练、环境管理、职业健康管理、施工安全检查等，具体要求参照《建筑施工安全管理条例》、《施工高处作业安全技术规范》</w:t>
      </w:r>
      <w:r w:rsidRPr="00CE306B">
        <w:t>JGJ 80</w:t>
      </w:r>
      <w:r w:rsidRPr="00CE306B">
        <w:rPr>
          <w:rFonts w:hint="eastAsia"/>
          <w:lang w:bidi="en-US"/>
        </w:rPr>
        <w:t>、《建筑机械使用安全技术规程》</w:t>
      </w:r>
      <w:r w:rsidRPr="00CE306B">
        <w:t>JGJ 33</w:t>
      </w:r>
      <w:r w:rsidRPr="00CE306B">
        <w:rPr>
          <w:rFonts w:hint="eastAsia"/>
          <w:lang w:bidi="en-US"/>
        </w:rPr>
        <w:t>、《施工现场临时用电安全技术规范》</w:t>
      </w:r>
      <w:r w:rsidRPr="00CE306B">
        <w:t>JGJ 46</w:t>
      </w:r>
      <w:r w:rsidRPr="00CE306B">
        <w:rPr>
          <w:rFonts w:hint="eastAsia"/>
          <w:lang w:bidi="en-US"/>
        </w:rPr>
        <w:t>、</w:t>
      </w:r>
      <w:r w:rsidRPr="00CE306B">
        <w:rPr>
          <w:lang w:bidi="en-US"/>
        </w:rPr>
        <w:t>《建筑施工安全检查标准》</w:t>
      </w:r>
      <w:r w:rsidRPr="00CE306B">
        <w:t>JGJ 59</w:t>
      </w:r>
      <w:r w:rsidRPr="00CE306B">
        <w:rPr>
          <w:rFonts w:hint="eastAsia"/>
          <w:lang w:bidi="en-US"/>
        </w:rPr>
        <w:t>等。安全信息化管理涉及到安全管理全过程、安全管理七关（</w:t>
      </w:r>
      <w:r w:rsidRPr="00CE306B">
        <w:rPr>
          <w:lang w:bidi="en-US"/>
        </w:rPr>
        <w:t>教育关、措施关、文明关、防护关、验收关、检查关和</w:t>
      </w:r>
      <w:r w:rsidRPr="00CE306B">
        <w:rPr>
          <w:rFonts w:hint="eastAsia"/>
          <w:lang w:bidi="en-US"/>
        </w:rPr>
        <w:t>整改关）、安全检查标准等相关内容。</w:t>
      </w:r>
    </w:p>
    <w:p w14:paraId="0E962EB9" w14:textId="77777777" w:rsidR="00CE306B" w:rsidRPr="00CE306B" w:rsidRDefault="00CE306B" w:rsidP="00483FD6">
      <w:pPr>
        <w:pStyle w:val="af3"/>
        <w:jc w:val="both"/>
        <w:rPr>
          <w:lang w:bidi="en-US"/>
        </w:rPr>
      </w:pPr>
      <w:r w:rsidRPr="00CE306B">
        <w:rPr>
          <w:b/>
          <w:lang w:bidi="en-US"/>
        </w:rPr>
        <w:t>8.</w:t>
      </w:r>
      <w:r w:rsidRPr="00CE306B">
        <w:rPr>
          <w:rFonts w:hint="eastAsia"/>
          <w:b/>
          <w:lang w:bidi="en-US"/>
        </w:rPr>
        <w:t>0</w:t>
      </w:r>
      <w:r w:rsidRPr="00CE306B">
        <w:rPr>
          <w:b/>
          <w:lang w:bidi="en-US"/>
        </w:rPr>
        <w:t>.2</w:t>
      </w:r>
      <w:r w:rsidRPr="00CE306B">
        <w:rPr>
          <w:lang w:bidi="en-US"/>
        </w:rPr>
        <w:t xml:space="preserve">  </w:t>
      </w:r>
      <w:r w:rsidRPr="00CE306B">
        <w:rPr>
          <w:rFonts w:hint="eastAsia"/>
          <w:lang w:bidi="en-US"/>
        </w:rPr>
        <w:t>起重机</w:t>
      </w:r>
      <w:r w:rsidRPr="00CE306B">
        <w:rPr>
          <w:lang w:bidi="en-US"/>
        </w:rPr>
        <w:t>安全监控管理系统实时监控起重机的工作参数</w:t>
      </w:r>
      <w:r w:rsidRPr="00CE306B">
        <w:rPr>
          <w:rFonts w:hint="eastAsia"/>
          <w:lang w:bidi="en-US"/>
        </w:rPr>
        <w:t>，包括</w:t>
      </w:r>
      <w:r w:rsidRPr="00CE306B">
        <w:rPr>
          <w:lang w:bidi="en-US"/>
        </w:rPr>
        <w:t>视频信息、</w:t>
      </w:r>
      <w:hyperlink r:id="rId39" w:tgtFrame="_blank" w:history="1">
        <w:r w:rsidRPr="00CE306B">
          <w:rPr>
            <w:lang w:bidi="en-US"/>
          </w:rPr>
          <w:t>起重量</w:t>
        </w:r>
      </w:hyperlink>
      <w:r w:rsidRPr="00CE306B">
        <w:rPr>
          <w:lang w:bidi="en-US"/>
        </w:rPr>
        <w:t>、</w:t>
      </w:r>
      <w:hyperlink r:id="rId40" w:tgtFrame="_blank" w:history="1">
        <w:r w:rsidRPr="00CE306B">
          <w:rPr>
            <w:lang w:bidi="en-US"/>
          </w:rPr>
          <w:t>幅度</w:t>
        </w:r>
      </w:hyperlink>
      <w:r w:rsidRPr="00CE306B">
        <w:rPr>
          <w:lang w:bidi="en-US"/>
        </w:rPr>
        <w:t>、</w:t>
      </w:r>
      <w:hyperlink r:id="rId41" w:tgtFrame="_blank" w:history="1">
        <w:r w:rsidRPr="00CE306B">
          <w:rPr>
            <w:lang w:bidi="en-US"/>
          </w:rPr>
          <w:t>速度</w:t>
        </w:r>
      </w:hyperlink>
      <w:r w:rsidRPr="00CE306B">
        <w:rPr>
          <w:lang w:bidi="en-US"/>
        </w:rPr>
        <w:t>、</w:t>
      </w:r>
      <w:hyperlink r:id="rId42" w:tgtFrame="_blank" w:history="1">
        <w:r w:rsidRPr="00CE306B">
          <w:rPr>
            <w:lang w:bidi="en-US"/>
          </w:rPr>
          <w:t>位移</w:t>
        </w:r>
      </w:hyperlink>
      <w:r w:rsidRPr="00CE306B">
        <w:rPr>
          <w:lang w:bidi="en-US"/>
        </w:rPr>
        <w:t>、高度、倾斜、风速、防碰撞等</w:t>
      </w:r>
      <w:r w:rsidRPr="00CE306B">
        <w:rPr>
          <w:rFonts w:hint="eastAsia"/>
          <w:lang w:bidi="en-US"/>
        </w:rPr>
        <w:t>安全数据信息，通过预警信息进行防范和处理风险，保障起重机处于安全状态</w:t>
      </w:r>
      <w:r w:rsidRPr="00CE306B">
        <w:rPr>
          <w:lang w:bidi="en-US"/>
        </w:rPr>
        <w:t>。</w:t>
      </w:r>
      <w:r w:rsidRPr="00CE306B">
        <w:rPr>
          <w:rFonts w:hint="eastAsia"/>
          <w:lang w:bidi="en-US"/>
        </w:rPr>
        <w:t>个人档案中应包括人员的性别、年龄、身体健康状况，并通过信息化手段对档案进行实时更新；采用芯片定位技术可实时对人员和机械进行定位及行走路线跟踪，便于施工全过程安全监管，可避免人员机械进入危险区域和地带。施工现场应实行劳务实名制管理，管理人员和劳务人员进场后应建立个人档案，绑定身份信息，人员应进行分类管理，自动采集现场作业人员状态；</w:t>
      </w:r>
    </w:p>
    <w:p w14:paraId="328B3737" w14:textId="77777777" w:rsidR="00CE306B" w:rsidRPr="00CE306B" w:rsidRDefault="00CE306B" w:rsidP="00483FD6">
      <w:pPr>
        <w:pStyle w:val="af3"/>
        <w:jc w:val="both"/>
        <w:rPr>
          <w:sz w:val="24"/>
          <w:szCs w:val="24"/>
        </w:rPr>
      </w:pPr>
      <w:r w:rsidRPr="00CE306B">
        <w:rPr>
          <w:b/>
          <w:lang w:bidi="en-US"/>
        </w:rPr>
        <w:t>8.</w:t>
      </w:r>
      <w:r w:rsidRPr="00CE306B">
        <w:rPr>
          <w:rFonts w:hint="eastAsia"/>
          <w:b/>
          <w:lang w:bidi="en-US"/>
        </w:rPr>
        <w:t>0</w:t>
      </w:r>
      <w:r w:rsidRPr="00CE306B">
        <w:rPr>
          <w:b/>
          <w:lang w:bidi="en-US"/>
        </w:rPr>
        <w:t>.4</w:t>
      </w:r>
      <w:r w:rsidRPr="00CE306B">
        <w:rPr>
          <w:rFonts w:cs="Arial"/>
          <w:b/>
          <w:lang w:bidi="en-US"/>
        </w:rPr>
        <w:t xml:space="preserve">  </w:t>
      </w:r>
      <w:r w:rsidRPr="00CE306B">
        <w:rPr>
          <w:rFonts w:hint="eastAsia"/>
          <w:lang w:bidi="en-US"/>
        </w:rPr>
        <w:t>装配式单元构件存放、运输、吊装、安装等状态应通过物联网应用、信息化平台应用，实时进行监控，保证安全，并且各种状态可以通过可修订的</w:t>
      </w:r>
      <w:proofErr w:type="gramStart"/>
      <w:r w:rsidRPr="00CE306B">
        <w:rPr>
          <w:rFonts w:hint="eastAsia"/>
          <w:lang w:bidi="en-US"/>
        </w:rPr>
        <w:t>二维码或</w:t>
      </w:r>
      <w:proofErr w:type="gramEnd"/>
      <w:r w:rsidRPr="00CE306B">
        <w:rPr>
          <w:rFonts w:hint="eastAsia"/>
          <w:lang w:bidi="en-US"/>
        </w:rPr>
        <w:t>条形码进行标识，方便移动终端进行读取和应用。</w:t>
      </w:r>
    </w:p>
    <w:p w14:paraId="58591DA9" w14:textId="64D814B0" w:rsidR="00CE606C" w:rsidRPr="00FB50A0" w:rsidRDefault="00CE606C" w:rsidP="00B62E7D">
      <w:pPr>
        <w:widowControl/>
        <w:jc w:val="left"/>
        <w:rPr>
          <w:rFonts w:ascii="宋体" w:eastAsia="宋体" w:hAnsi="宋体"/>
          <w:szCs w:val="21"/>
        </w:rPr>
      </w:pPr>
    </w:p>
    <w:sectPr w:rsidR="00CE606C" w:rsidRPr="00FB50A0" w:rsidSect="000C3364">
      <w:footerReference w:type="default" r:id="rId43"/>
      <w:pgSz w:w="11906" w:h="16838"/>
      <w:pgMar w:top="1610" w:right="1349" w:bottom="1213" w:left="1293"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582FE" w14:textId="77777777" w:rsidR="00563348" w:rsidRDefault="00563348">
      <w:r>
        <w:separator/>
      </w:r>
    </w:p>
  </w:endnote>
  <w:endnote w:type="continuationSeparator" w:id="0">
    <w:p w14:paraId="383FBAA5" w14:textId="77777777" w:rsidR="00563348" w:rsidRDefault="0056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黑体e眠副浡渀.">
    <w:altName w:val="黑体"/>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t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728659"/>
      <w:docPartObj>
        <w:docPartGallery w:val="Page Numbers (Bottom of Page)"/>
        <w:docPartUnique/>
      </w:docPartObj>
    </w:sdtPr>
    <w:sdtEndPr>
      <w:rPr>
        <w:rFonts w:ascii="Times New Roman" w:hAnsi="Times New Roman" w:cs="Times New Roman"/>
        <w:i/>
        <w:iCs/>
        <w:sz w:val="21"/>
        <w:szCs w:val="21"/>
        <w:lang w:val="zh-CN"/>
      </w:rPr>
    </w:sdtEndPr>
    <w:sdtContent>
      <w:p w14:paraId="617524F3" w14:textId="77777777" w:rsidR="00F072ED" w:rsidRPr="002B1AA6" w:rsidRDefault="00F072ED">
        <w:pPr>
          <w:pStyle w:val="a9"/>
          <w:rPr>
            <w:rFonts w:ascii="Times New Roman" w:hAnsi="Times New Roman" w:cs="Times New Roman"/>
            <w:i/>
            <w:iCs/>
            <w:sz w:val="21"/>
            <w:szCs w:val="21"/>
            <w:lang w:val="zh-CN"/>
          </w:rPr>
        </w:pPr>
        <w:r w:rsidRPr="002B1AA6">
          <w:rPr>
            <w:rFonts w:ascii="Times New Roman" w:hAnsi="Times New Roman" w:cs="Times New Roman"/>
            <w:i/>
            <w:iCs/>
            <w:sz w:val="21"/>
            <w:szCs w:val="21"/>
            <w:lang w:val="zh-CN"/>
          </w:rPr>
          <w:fldChar w:fldCharType="begin"/>
        </w:r>
        <w:r w:rsidRPr="002B1AA6">
          <w:rPr>
            <w:rFonts w:ascii="Times New Roman" w:hAnsi="Times New Roman" w:cs="Times New Roman"/>
            <w:i/>
            <w:iCs/>
            <w:sz w:val="21"/>
            <w:szCs w:val="21"/>
            <w:lang w:val="zh-CN"/>
          </w:rPr>
          <w:instrText>PAGE   \* MERGEFORMAT</w:instrText>
        </w:r>
        <w:r w:rsidRPr="002B1AA6">
          <w:rPr>
            <w:rFonts w:ascii="Times New Roman" w:hAnsi="Times New Roman" w:cs="Times New Roman"/>
            <w:i/>
            <w:iCs/>
            <w:sz w:val="21"/>
            <w:szCs w:val="21"/>
            <w:lang w:val="zh-CN"/>
          </w:rPr>
          <w:fldChar w:fldCharType="separate"/>
        </w:r>
        <w:r w:rsidRPr="002B1AA6">
          <w:rPr>
            <w:rFonts w:ascii="Times New Roman" w:hAnsi="Times New Roman" w:cs="Times New Roman"/>
            <w:i/>
            <w:iCs/>
            <w:sz w:val="21"/>
            <w:szCs w:val="21"/>
            <w:lang w:val="zh-CN"/>
          </w:rPr>
          <w:t>2</w:t>
        </w:r>
        <w:r w:rsidRPr="002B1AA6">
          <w:rPr>
            <w:rFonts w:ascii="Times New Roman" w:hAnsi="Times New Roman" w:cs="Times New Roman"/>
            <w:i/>
            <w:iCs/>
            <w:sz w:val="21"/>
            <w:szCs w:val="21"/>
            <w:lang w:val="zh-CN"/>
          </w:rPr>
          <w:fldChar w:fldCharType="end"/>
        </w:r>
      </w:p>
    </w:sdtContent>
  </w:sdt>
  <w:p w14:paraId="6617660D" w14:textId="77777777" w:rsidR="00F072ED" w:rsidRDefault="00F072ED" w:rsidP="002B1AA6">
    <w:pPr>
      <w:pStyle w:val="a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749075"/>
      <w:docPartObj>
        <w:docPartGallery w:val="AutoText"/>
      </w:docPartObj>
    </w:sdtPr>
    <w:sdtEndPr>
      <w:rPr>
        <w:color w:val="FFFFFF"/>
      </w:rPr>
    </w:sdtEndPr>
    <w:sdtContent>
      <w:p w14:paraId="2DC1D218" w14:textId="2B53763A" w:rsidR="00F072ED" w:rsidRPr="00C863DB" w:rsidRDefault="00F072ED">
        <w:pPr>
          <w:pStyle w:val="a9"/>
          <w:jc w:val="right"/>
          <w:rPr>
            <w:color w:val="FFFFFF"/>
          </w:rPr>
        </w:pPr>
        <w:r w:rsidRPr="00C863DB">
          <w:rPr>
            <w:color w:val="FFFFFF"/>
          </w:rPr>
          <w:fldChar w:fldCharType="begin"/>
        </w:r>
        <w:r w:rsidRPr="00C863DB">
          <w:rPr>
            <w:color w:val="FFFFFF"/>
          </w:rPr>
          <w:instrText>PAGE   \* MERGEFORMAT</w:instrText>
        </w:r>
        <w:r w:rsidRPr="00C863DB">
          <w:rPr>
            <w:color w:val="FFFFFF"/>
          </w:rPr>
          <w:fldChar w:fldCharType="separate"/>
        </w:r>
        <w:r w:rsidRPr="00C863DB">
          <w:rPr>
            <w:color w:val="FFFFFF"/>
            <w:lang w:val="zh-CN"/>
          </w:rPr>
          <w:t>2</w:t>
        </w:r>
        <w:r w:rsidRPr="00C863DB">
          <w:rPr>
            <w:color w:val="FFFFFF"/>
          </w:rPr>
          <w:fldChar w:fldCharType="end"/>
        </w:r>
      </w:p>
    </w:sdtContent>
  </w:sdt>
  <w:p w14:paraId="7FA5A9E6" w14:textId="77777777" w:rsidR="00F072ED" w:rsidRDefault="00F072ED">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144497"/>
      <w:docPartObj>
        <w:docPartGallery w:val="Page Numbers (Bottom of Page)"/>
        <w:docPartUnique/>
      </w:docPartObj>
    </w:sdtPr>
    <w:sdtContent>
      <w:p w14:paraId="6FE53465" w14:textId="0D2B1F3D" w:rsidR="00783A0D" w:rsidRDefault="00783A0D">
        <w:pPr>
          <w:pStyle w:val="a9"/>
          <w:jc w:val="right"/>
        </w:pPr>
        <w:r>
          <w:fldChar w:fldCharType="begin"/>
        </w:r>
        <w:r>
          <w:instrText>PAGE   \* MERGEFORMAT</w:instrText>
        </w:r>
        <w:r>
          <w:fldChar w:fldCharType="separate"/>
        </w:r>
        <w:r>
          <w:rPr>
            <w:lang w:val="zh-CN"/>
          </w:rPr>
          <w:t>2</w:t>
        </w:r>
        <w:r>
          <w:fldChar w:fldCharType="end"/>
        </w:r>
      </w:p>
    </w:sdtContent>
  </w:sdt>
  <w:p w14:paraId="31342D2D" w14:textId="286689AD" w:rsidR="00BF3DDE" w:rsidRDefault="00BF3DDE">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DD12" w14:textId="77777777" w:rsidR="00286224" w:rsidRDefault="00286224">
    <w:pPr>
      <w:spacing w:line="14" w:lineRule="auto"/>
      <w:rPr>
        <w:sz w:val="20"/>
        <w:szCs w:val="20"/>
      </w:rPr>
    </w:pPr>
    <w:r>
      <w:rPr>
        <w:noProof/>
        <w:sz w:val="22"/>
      </w:rPr>
      <mc:AlternateContent>
        <mc:Choice Requires="wps">
          <w:drawing>
            <wp:anchor distT="0" distB="0" distL="114300" distR="114300" simplePos="0" relativeHeight="251665408" behindDoc="1" locked="0" layoutInCell="1" allowOverlap="1" wp14:anchorId="7738EA85" wp14:editId="5D89F563">
              <wp:simplePos x="0" y="0"/>
              <wp:positionH relativeFrom="page">
                <wp:posOffset>3514090</wp:posOffset>
              </wp:positionH>
              <wp:positionV relativeFrom="page">
                <wp:posOffset>9867900</wp:posOffset>
              </wp:positionV>
              <wp:extent cx="172085" cy="139700"/>
              <wp:effectExtent l="0" t="0" r="0" b="3175"/>
              <wp:wrapNone/>
              <wp:docPr id="111" name="文本框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A42BC" w14:textId="77777777" w:rsidR="00286224" w:rsidRDefault="00286224">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8EA85" id="_x0000_t202" coordsize="21600,21600" o:spt="202" path="m,l,21600r21600,l21600,xe">
              <v:stroke joinstyle="miter"/>
              <v:path gradientshapeok="t" o:connecttype="rect"/>
            </v:shapetype>
            <v:shape id="文本框 111" o:spid="_x0000_s1047" type="#_x0000_t202" style="position:absolute;left:0;text-align:left;margin-left:276.7pt;margin-top:777pt;width:13.55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" filled="f" stroked="f">
              <v:textbox inset="0,0,0,0">
                <w:txbxContent>
                  <w:p w14:paraId="168A42BC" w14:textId="77777777" w:rsidR="00286224" w:rsidRDefault="00286224">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IV</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CD63" w14:textId="0DFE729F" w:rsidR="004209AE" w:rsidRDefault="004209AE">
    <w:pPr>
      <w:spacing w:line="14" w:lineRule="auto"/>
      <w:rPr>
        <w:sz w:val="20"/>
        <w:szCs w:val="20"/>
      </w:rPr>
    </w:pPr>
    <w:r>
      <w:rPr>
        <w:noProof/>
        <w:sz w:val="22"/>
      </w:rPr>
      <mc:AlternateContent>
        <mc:Choice Requires="wps">
          <w:drawing>
            <wp:anchor distT="0" distB="0" distL="114300" distR="114300" simplePos="0" relativeHeight="251661312" behindDoc="1" locked="0" layoutInCell="1" allowOverlap="1" wp14:anchorId="7B60973E" wp14:editId="0F175AAE">
              <wp:simplePos x="0" y="0"/>
              <wp:positionH relativeFrom="page">
                <wp:posOffset>3514090</wp:posOffset>
              </wp:positionH>
              <wp:positionV relativeFrom="page">
                <wp:posOffset>9867900</wp:posOffset>
              </wp:positionV>
              <wp:extent cx="172085" cy="139700"/>
              <wp:effectExtent l="0" t="0" r="0" b="317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2E0E" w14:textId="77777777" w:rsidR="004209AE" w:rsidRDefault="004209AE">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0973E" id="_x0000_t202" coordsize="21600,21600" o:spt="202" path="m,l,21600r21600,l21600,xe">
              <v:stroke joinstyle="miter"/>
              <v:path gradientshapeok="t" o:connecttype="rect"/>
            </v:shapetype>
            <v:shape id="文本框 13" o:spid="_x0000_s1048" type="#_x0000_t202" style="position:absolute;left:0;text-align:left;margin-left:276.7pt;margin-top:777pt;width:13.5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" filled="f" stroked="f">
              <v:textbox inset="0,0,0,0">
                <w:txbxContent>
                  <w:p w14:paraId="3DB92E0E" w14:textId="77777777" w:rsidR="004209AE" w:rsidRDefault="004209AE">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IV</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A8598" w14:textId="77777777" w:rsidR="00563348" w:rsidRDefault="00563348">
      <w:r>
        <w:separator/>
      </w:r>
    </w:p>
  </w:footnote>
  <w:footnote w:type="continuationSeparator" w:id="0">
    <w:p w14:paraId="7787B6E9" w14:textId="77777777" w:rsidR="00563348" w:rsidRDefault="00563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C179"/>
    <w:multiLevelType w:val="multilevel"/>
    <w:tmpl w:val="0248C179"/>
    <w:lvl w:ilvl="0">
      <w:start w:val="6"/>
      <w:numFmt w:val="decimal"/>
      <w:lvlText w:val="%1"/>
      <w:lvlJc w:val="left"/>
      <w:pPr>
        <w:ind w:left="440" w:hanging="317"/>
      </w:pPr>
      <w:rPr>
        <w:rFonts w:ascii="Times New Roman" w:eastAsia="Times New Roman" w:hAnsi="Times New Roman" w:cs="Times New Roman" w:hint="default"/>
        <w:w w:val="100"/>
        <w:sz w:val="21"/>
        <w:szCs w:val="21"/>
        <w:lang w:val="en-US" w:eastAsia="en-US" w:bidi="en-US"/>
      </w:rPr>
    </w:lvl>
    <w:lvl w:ilvl="1">
      <w:start w:val="4"/>
      <w:numFmt w:val="decimal"/>
      <w:lvlText w:val="%2"/>
      <w:lvlJc w:val="left"/>
      <w:pPr>
        <w:ind w:left="4031" w:hanging="483"/>
      </w:pPr>
      <w:rPr>
        <w:rFonts w:ascii="Times New Roman" w:eastAsia="Times New Roman" w:hAnsi="Times New Roman" w:cs="Times New Roman" w:hint="default"/>
        <w:b/>
        <w:bCs/>
        <w:w w:val="99"/>
        <w:sz w:val="32"/>
        <w:szCs w:val="32"/>
        <w:lang w:val="en-US" w:eastAsia="en-US" w:bidi="en-US"/>
      </w:rPr>
    </w:lvl>
    <w:lvl w:ilvl="2">
      <w:start w:val="1"/>
      <w:numFmt w:val="decimal"/>
      <w:lvlText w:val="%2.%3"/>
      <w:lvlJc w:val="left"/>
      <w:pPr>
        <w:ind w:left="4384" w:hanging="540"/>
        <w:jc w:val="right"/>
      </w:pPr>
      <w:rPr>
        <w:rFonts w:hint="default"/>
        <w:w w:val="100"/>
        <w:lang w:val="en-US" w:eastAsia="en-US" w:bidi="en-US"/>
      </w:rPr>
    </w:lvl>
    <w:lvl w:ilvl="3">
      <w:numFmt w:val="bullet"/>
      <w:lvlText w:val="•"/>
      <w:lvlJc w:val="left"/>
      <w:pPr>
        <w:ind w:left="5045" w:hanging="540"/>
      </w:pPr>
      <w:rPr>
        <w:rFonts w:hint="default"/>
        <w:lang w:val="en-US" w:eastAsia="en-US" w:bidi="en-US"/>
      </w:rPr>
    </w:lvl>
    <w:lvl w:ilvl="4">
      <w:numFmt w:val="bullet"/>
      <w:lvlText w:val="•"/>
      <w:lvlJc w:val="left"/>
      <w:pPr>
        <w:ind w:left="5711" w:hanging="540"/>
      </w:pPr>
      <w:rPr>
        <w:rFonts w:hint="default"/>
        <w:lang w:val="en-US" w:eastAsia="en-US" w:bidi="en-US"/>
      </w:rPr>
    </w:lvl>
    <w:lvl w:ilvl="5">
      <w:numFmt w:val="bullet"/>
      <w:lvlText w:val="•"/>
      <w:lvlJc w:val="left"/>
      <w:pPr>
        <w:ind w:left="6377" w:hanging="540"/>
      </w:pPr>
      <w:rPr>
        <w:rFonts w:hint="default"/>
        <w:lang w:val="en-US" w:eastAsia="en-US" w:bidi="en-US"/>
      </w:rPr>
    </w:lvl>
    <w:lvl w:ilvl="6">
      <w:numFmt w:val="bullet"/>
      <w:lvlText w:val="•"/>
      <w:lvlJc w:val="left"/>
      <w:pPr>
        <w:ind w:left="7043" w:hanging="540"/>
      </w:pPr>
      <w:rPr>
        <w:rFonts w:hint="default"/>
        <w:lang w:val="en-US" w:eastAsia="en-US" w:bidi="en-US"/>
      </w:rPr>
    </w:lvl>
    <w:lvl w:ilvl="7">
      <w:numFmt w:val="bullet"/>
      <w:lvlText w:val="•"/>
      <w:lvlJc w:val="left"/>
      <w:pPr>
        <w:ind w:left="7709" w:hanging="540"/>
      </w:pPr>
      <w:rPr>
        <w:rFonts w:hint="default"/>
        <w:lang w:val="en-US" w:eastAsia="en-US" w:bidi="en-US"/>
      </w:rPr>
    </w:lvl>
    <w:lvl w:ilvl="8">
      <w:numFmt w:val="bullet"/>
      <w:lvlText w:val="•"/>
      <w:lvlJc w:val="left"/>
      <w:pPr>
        <w:ind w:left="8374" w:hanging="540"/>
      </w:pPr>
      <w:rPr>
        <w:rFonts w:hint="default"/>
        <w:lang w:val="en-US" w:eastAsia="en-US" w:bidi="en-US"/>
      </w:rPr>
    </w:lvl>
  </w:abstractNum>
  <w:abstractNum w:abstractNumId="1" w15:restartNumberingAfterBreak="0">
    <w:nsid w:val="04FC6B90"/>
    <w:multiLevelType w:val="hybridMultilevel"/>
    <w:tmpl w:val="BAA28EF6"/>
    <w:lvl w:ilvl="0" w:tplc="EA345740">
      <w:start w:val="1"/>
      <w:numFmt w:val="decimal"/>
      <w:suff w:val="nothing"/>
      <w:lvlText w:val="6.1.%1"/>
      <w:lvlJc w:val="left"/>
      <w:pPr>
        <w:ind w:left="228" w:hanging="420"/>
      </w:pPr>
      <w:rPr>
        <w:rFonts w:hint="eastAsia"/>
        <w:b/>
        <w:b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F3A4ED2"/>
    <w:multiLevelType w:val="hybridMultilevel"/>
    <w:tmpl w:val="56F21502"/>
    <w:lvl w:ilvl="0" w:tplc="6BD08194">
      <w:start w:val="1"/>
      <w:numFmt w:val="decimal"/>
      <w:suff w:val="nothing"/>
      <w:lvlText w:val="7.1.%1"/>
      <w:lvlJc w:val="left"/>
      <w:pPr>
        <w:ind w:left="228" w:hanging="420"/>
      </w:pPr>
      <w:rPr>
        <w:rFonts w:hint="eastAsia"/>
        <w:b/>
        <w:b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131B1B47"/>
    <w:multiLevelType w:val="hybridMultilevel"/>
    <w:tmpl w:val="FA9CC17C"/>
    <w:lvl w:ilvl="0" w:tplc="AC40C8AA">
      <w:start w:val="1"/>
      <w:numFmt w:val="decimal"/>
      <w:suff w:val="nothing"/>
      <w:lvlText w:val="%1"/>
      <w:lvlJc w:val="left"/>
      <w:pPr>
        <w:ind w:left="22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16A727B2"/>
    <w:multiLevelType w:val="hybridMultilevel"/>
    <w:tmpl w:val="353A4FA0"/>
    <w:lvl w:ilvl="0" w:tplc="17406EA2">
      <w:start w:val="1"/>
      <w:numFmt w:val="decimal"/>
      <w:suff w:val="nothing"/>
      <w:lvlText w:val="4.3.%1."/>
      <w:lvlJc w:val="left"/>
      <w:pPr>
        <w:ind w:left="228" w:hanging="420"/>
      </w:pPr>
      <w:rPr>
        <w:rFonts w:hint="eastAsia"/>
        <w:b w:val="0"/>
        <w:bC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17A24516"/>
    <w:multiLevelType w:val="hybridMultilevel"/>
    <w:tmpl w:val="F41C720A"/>
    <w:lvl w:ilvl="0" w:tplc="E71CDD50">
      <w:start w:val="1"/>
      <w:numFmt w:val="decimal"/>
      <w:suff w:val="nothing"/>
      <w:lvlText w:val="%1."/>
      <w:lvlJc w:val="left"/>
      <w:pPr>
        <w:ind w:left="228"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0A020D"/>
    <w:multiLevelType w:val="multilevel"/>
    <w:tmpl w:val="18E2E3A2"/>
    <w:lvl w:ilvl="0">
      <w:start w:val="1"/>
      <w:numFmt w:val="decimal"/>
      <w:suff w:val="nothing"/>
      <w:lvlText w:val="%1"/>
      <w:lvlJc w:val="left"/>
      <w:pPr>
        <w:ind w:left="228" w:hanging="420"/>
      </w:pPr>
      <w:rPr>
        <w:rFonts w:hint="eastAsia"/>
      </w:rPr>
    </w:lvl>
    <w:lvl w:ilvl="1">
      <w:start w:val="1"/>
      <w:numFmt w:val="decimal"/>
      <w:isLgl/>
      <w:lvlText w:val="%1.%2"/>
      <w:lvlJc w:val="left"/>
      <w:pPr>
        <w:ind w:left="755" w:hanging="528"/>
      </w:pPr>
      <w:rPr>
        <w:rFonts w:hint="default"/>
      </w:rPr>
    </w:lvl>
    <w:lvl w:ilvl="2">
      <w:start w:val="1"/>
      <w:numFmt w:val="decimal"/>
      <w:isLgl/>
      <w:lvlText w:val="%1.%2.%3"/>
      <w:lvlJc w:val="left"/>
      <w:pPr>
        <w:ind w:left="1366"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64" w:hanging="1080"/>
      </w:pPr>
      <w:rPr>
        <w:rFonts w:hint="default"/>
      </w:rPr>
    </w:lvl>
    <w:lvl w:ilvl="5">
      <w:start w:val="1"/>
      <w:numFmt w:val="decimal"/>
      <w:isLgl/>
      <w:lvlText w:val="%1.%2.%3.%4.%5.%6"/>
      <w:lvlJc w:val="left"/>
      <w:pPr>
        <w:ind w:left="3343" w:hanging="1440"/>
      </w:pPr>
      <w:rPr>
        <w:rFonts w:hint="default"/>
      </w:rPr>
    </w:lvl>
    <w:lvl w:ilvl="6">
      <w:start w:val="1"/>
      <w:numFmt w:val="decimal"/>
      <w:isLgl/>
      <w:lvlText w:val="%1.%2.%3.%4.%5.%6.%7"/>
      <w:lvlJc w:val="left"/>
      <w:pPr>
        <w:ind w:left="3762" w:hanging="1440"/>
      </w:pPr>
      <w:rPr>
        <w:rFonts w:hint="default"/>
      </w:rPr>
    </w:lvl>
    <w:lvl w:ilvl="7">
      <w:start w:val="1"/>
      <w:numFmt w:val="decimal"/>
      <w:isLgl/>
      <w:lvlText w:val="%1.%2.%3.%4.%5.%6.%7.%8"/>
      <w:lvlJc w:val="left"/>
      <w:pPr>
        <w:ind w:left="4541" w:hanging="1800"/>
      </w:pPr>
      <w:rPr>
        <w:rFonts w:hint="default"/>
      </w:rPr>
    </w:lvl>
    <w:lvl w:ilvl="8">
      <w:start w:val="1"/>
      <w:numFmt w:val="decimal"/>
      <w:isLgl/>
      <w:lvlText w:val="%1.%2.%3.%4.%5.%6.%7.%8.%9"/>
      <w:lvlJc w:val="left"/>
      <w:pPr>
        <w:ind w:left="4960" w:hanging="1800"/>
      </w:pPr>
      <w:rPr>
        <w:rFonts w:hint="default"/>
      </w:rPr>
    </w:lvl>
  </w:abstractNum>
  <w:abstractNum w:abstractNumId="7" w15:restartNumberingAfterBreak="0">
    <w:nsid w:val="2466131F"/>
    <w:multiLevelType w:val="hybridMultilevel"/>
    <w:tmpl w:val="CC28D66E"/>
    <w:lvl w:ilvl="0" w:tplc="FFFFFFFF">
      <w:start w:val="1"/>
      <w:numFmt w:val="decimal"/>
      <w:suff w:val="nothing"/>
      <w:lvlText w:val="%1"/>
      <w:lvlJc w:val="left"/>
      <w:pPr>
        <w:ind w:left="22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29BC52DC"/>
    <w:multiLevelType w:val="multilevel"/>
    <w:tmpl w:val="063A234A"/>
    <w:lvl w:ilvl="0">
      <w:start w:val="3"/>
      <w:numFmt w:val="decimal"/>
      <w:lvlText w:val="%1"/>
      <w:lvlJc w:val="left"/>
      <w:pPr>
        <w:ind w:left="675" w:hanging="675"/>
      </w:pPr>
      <w:rPr>
        <w:rFonts w:hint="default"/>
        <w:b/>
      </w:rPr>
    </w:lvl>
    <w:lvl w:ilvl="1">
      <w:numFmt w:val="decimal"/>
      <w:lvlText w:val="%1.%2"/>
      <w:lvlJc w:val="left"/>
      <w:pPr>
        <w:ind w:left="675" w:hanging="675"/>
      </w:pPr>
      <w:rPr>
        <w:rFonts w:hint="default"/>
        <w:b/>
      </w:rPr>
    </w:lvl>
    <w:lvl w:ilvl="2">
      <w:start w:val="1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B2559EF"/>
    <w:multiLevelType w:val="hybridMultilevel"/>
    <w:tmpl w:val="CDA4863C"/>
    <w:lvl w:ilvl="0" w:tplc="2DEC10FA">
      <w:start w:val="1"/>
      <w:numFmt w:val="decimal"/>
      <w:suff w:val="nothing"/>
      <w:lvlText w:val="6.3.%1"/>
      <w:lvlJc w:val="left"/>
      <w:pPr>
        <w:ind w:left="228" w:hanging="420"/>
      </w:pPr>
      <w:rPr>
        <w:rFonts w:hint="eastAsia"/>
        <w:b/>
        <w:b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2E6A4CA5"/>
    <w:multiLevelType w:val="hybridMultilevel"/>
    <w:tmpl w:val="E5267DC0"/>
    <w:lvl w:ilvl="0" w:tplc="B1F80200">
      <w:start w:val="1"/>
      <w:numFmt w:val="decimal"/>
      <w:suff w:val="nothing"/>
      <w:lvlText w:val="7.3.%1"/>
      <w:lvlJc w:val="left"/>
      <w:pPr>
        <w:ind w:left="228" w:hanging="420"/>
      </w:pPr>
      <w:rPr>
        <w:rFonts w:hint="eastAsia"/>
        <w:b/>
        <w:b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2F7E2EA1"/>
    <w:multiLevelType w:val="hybridMultilevel"/>
    <w:tmpl w:val="99FCDC70"/>
    <w:lvl w:ilvl="0" w:tplc="75BABD2E">
      <w:start w:val="1"/>
      <w:numFmt w:val="decimal"/>
      <w:suff w:val="nothing"/>
      <w:lvlText w:val="6.4.%1"/>
      <w:lvlJc w:val="left"/>
      <w:pPr>
        <w:ind w:left="228" w:hanging="420"/>
      </w:pPr>
      <w:rPr>
        <w:rFonts w:hint="eastAsia"/>
        <w:b/>
        <w:b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30671B80"/>
    <w:multiLevelType w:val="hybridMultilevel"/>
    <w:tmpl w:val="570C0360"/>
    <w:lvl w:ilvl="0" w:tplc="3E047426">
      <w:start w:val="1"/>
      <w:numFmt w:val="decimal"/>
      <w:suff w:val="nothing"/>
      <w:lvlText w:val="5.5.%1  "/>
      <w:lvlJc w:val="left"/>
      <w:pPr>
        <w:ind w:left="228"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0847566"/>
    <w:multiLevelType w:val="hybridMultilevel"/>
    <w:tmpl w:val="4BCA1D6C"/>
    <w:lvl w:ilvl="0" w:tplc="3EB61590">
      <w:start w:val="1"/>
      <w:numFmt w:val="decimal"/>
      <w:suff w:val="nothing"/>
      <w:lvlText w:val="4.3.%1"/>
      <w:lvlJc w:val="left"/>
      <w:pPr>
        <w:ind w:left="228"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322D85CA"/>
    <w:multiLevelType w:val="multilevel"/>
    <w:tmpl w:val="322D85CA"/>
    <w:lvl w:ilvl="0">
      <w:start w:val="4"/>
      <w:numFmt w:val="decimal"/>
      <w:lvlText w:val="%1"/>
      <w:lvlJc w:val="left"/>
      <w:pPr>
        <w:ind w:left="4024" w:hanging="540"/>
      </w:pPr>
      <w:rPr>
        <w:rFonts w:hint="default"/>
        <w:lang w:val="en-US" w:eastAsia="en-US" w:bidi="en-US"/>
      </w:rPr>
    </w:lvl>
    <w:lvl w:ilvl="1">
      <w:start w:val="4"/>
      <w:numFmt w:val="decimal"/>
      <w:lvlText w:val="%1.%2"/>
      <w:lvlJc w:val="left"/>
      <w:pPr>
        <w:ind w:left="4024" w:hanging="540"/>
        <w:jc w:val="righ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157" w:hanging="540"/>
      </w:pPr>
      <w:rPr>
        <w:rFonts w:hint="default"/>
        <w:lang w:val="en-US" w:eastAsia="en-US" w:bidi="en-US"/>
      </w:rPr>
    </w:lvl>
    <w:lvl w:ilvl="3">
      <w:numFmt w:val="bullet"/>
      <w:lvlText w:val="•"/>
      <w:lvlJc w:val="left"/>
      <w:pPr>
        <w:ind w:left="5725" w:hanging="540"/>
      </w:pPr>
      <w:rPr>
        <w:rFonts w:hint="default"/>
        <w:lang w:val="en-US" w:eastAsia="en-US" w:bidi="en-US"/>
      </w:rPr>
    </w:lvl>
    <w:lvl w:ilvl="4">
      <w:numFmt w:val="bullet"/>
      <w:lvlText w:val="•"/>
      <w:lvlJc w:val="left"/>
      <w:pPr>
        <w:ind w:left="6294" w:hanging="540"/>
      </w:pPr>
      <w:rPr>
        <w:rFonts w:hint="default"/>
        <w:lang w:val="en-US" w:eastAsia="en-US" w:bidi="en-US"/>
      </w:rPr>
    </w:lvl>
    <w:lvl w:ilvl="5">
      <w:numFmt w:val="bullet"/>
      <w:lvlText w:val="•"/>
      <w:lvlJc w:val="left"/>
      <w:pPr>
        <w:ind w:left="6863" w:hanging="540"/>
      </w:pPr>
      <w:rPr>
        <w:rFonts w:hint="default"/>
        <w:lang w:val="en-US" w:eastAsia="en-US" w:bidi="en-US"/>
      </w:rPr>
    </w:lvl>
    <w:lvl w:ilvl="6">
      <w:numFmt w:val="bullet"/>
      <w:lvlText w:val="•"/>
      <w:lvlJc w:val="left"/>
      <w:pPr>
        <w:ind w:left="7431" w:hanging="540"/>
      </w:pPr>
      <w:rPr>
        <w:rFonts w:hint="default"/>
        <w:lang w:val="en-US" w:eastAsia="en-US" w:bidi="en-US"/>
      </w:rPr>
    </w:lvl>
    <w:lvl w:ilvl="7">
      <w:numFmt w:val="bullet"/>
      <w:lvlText w:val="•"/>
      <w:lvlJc w:val="left"/>
      <w:pPr>
        <w:ind w:left="8000" w:hanging="540"/>
      </w:pPr>
      <w:rPr>
        <w:rFonts w:hint="default"/>
        <w:lang w:val="en-US" w:eastAsia="en-US" w:bidi="en-US"/>
      </w:rPr>
    </w:lvl>
    <w:lvl w:ilvl="8">
      <w:numFmt w:val="bullet"/>
      <w:lvlText w:val="•"/>
      <w:lvlJc w:val="left"/>
      <w:pPr>
        <w:ind w:left="8569" w:hanging="540"/>
      </w:pPr>
      <w:rPr>
        <w:rFonts w:hint="default"/>
        <w:lang w:val="en-US" w:eastAsia="en-US" w:bidi="en-US"/>
      </w:rPr>
    </w:lvl>
  </w:abstractNum>
  <w:abstractNum w:abstractNumId="15" w15:restartNumberingAfterBreak="0">
    <w:nsid w:val="38A0125B"/>
    <w:multiLevelType w:val="multilevel"/>
    <w:tmpl w:val="D102F730"/>
    <w:lvl w:ilvl="0">
      <w:start w:val="1"/>
      <w:numFmt w:val="decimal"/>
      <w:suff w:val="nothing"/>
      <w:lvlText w:val="%1"/>
      <w:lvlJc w:val="left"/>
      <w:pPr>
        <w:ind w:left="228" w:hanging="420"/>
      </w:pPr>
      <w:rPr>
        <w:rFonts w:hint="eastAsia"/>
      </w:rPr>
    </w:lvl>
    <w:lvl w:ilvl="1">
      <w:start w:val="2"/>
      <w:numFmt w:val="decimal"/>
      <w:isLgl/>
      <w:lvlText w:val="%1.%2"/>
      <w:lvlJc w:val="left"/>
      <w:pPr>
        <w:ind w:left="840" w:hanging="612"/>
      </w:pPr>
      <w:rPr>
        <w:rFonts w:hint="default"/>
      </w:rPr>
    </w:lvl>
    <w:lvl w:ilvl="2">
      <w:start w:val="1"/>
      <w:numFmt w:val="decimal"/>
      <w:isLgl/>
      <w:lvlText w:val="%1.%2.%3"/>
      <w:lvlJc w:val="left"/>
      <w:pPr>
        <w:ind w:left="136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68" w:hanging="1080"/>
      </w:pPr>
      <w:rPr>
        <w:rFonts w:hint="default"/>
      </w:rPr>
    </w:lvl>
    <w:lvl w:ilvl="5">
      <w:start w:val="1"/>
      <w:numFmt w:val="decimal"/>
      <w:isLgl/>
      <w:lvlText w:val="%1.%2.%3.%4.%5.%6"/>
      <w:lvlJc w:val="left"/>
      <w:pPr>
        <w:ind w:left="3348" w:hanging="1440"/>
      </w:pPr>
      <w:rPr>
        <w:rFonts w:hint="default"/>
      </w:rPr>
    </w:lvl>
    <w:lvl w:ilvl="6">
      <w:start w:val="1"/>
      <w:numFmt w:val="decimal"/>
      <w:isLgl/>
      <w:lvlText w:val="%1.%2.%3.%4.%5.%6.%7"/>
      <w:lvlJc w:val="left"/>
      <w:pPr>
        <w:ind w:left="3768" w:hanging="1440"/>
      </w:pPr>
      <w:rPr>
        <w:rFonts w:hint="default"/>
      </w:rPr>
    </w:lvl>
    <w:lvl w:ilvl="7">
      <w:start w:val="1"/>
      <w:numFmt w:val="decimal"/>
      <w:isLgl/>
      <w:lvlText w:val="%1.%2.%3.%4.%5.%6.%7.%8"/>
      <w:lvlJc w:val="left"/>
      <w:pPr>
        <w:ind w:left="4548" w:hanging="1800"/>
      </w:pPr>
      <w:rPr>
        <w:rFonts w:hint="default"/>
      </w:rPr>
    </w:lvl>
    <w:lvl w:ilvl="8">
      <w:start w:val="1"/>
      <w:numFmt w:val="decimal"/>
      <w:isLgl/>
      <w:lvlText w:val="%1.%2.%3.%4.%5.%6.%7.%8.%9"/>
      <w:lvlJc w:val="left"/>
      <w:pPr>
        <w:ind w:left="4968" w:hanging="1800"/>
      </w:pPr>
      <w:rPr>
        <w:rFonts w:hint="default"/>
      </w:rPr>
    </w:lvl>
  </w:abstractNum>
  <w:abstractNum w:abstractNumId="16" w15:restartNumberingAfterBreak="0">
    <w:nsid w:val="38D03F6D"/>
    <w:multiLevelType w:val="hybridMultilevel"/>
    <w:tmpl w:val="1954FD72"/>
    <w:lvl w:ilvl="0" w:tplc="84DE9EB6">
      <w:start w:val="1"/>
      <w:numFmt w:val="decimal"/>
      <w:lvlText w:val="%1-"/>
      <w:lvlJc w:val="left"/>
      <w:pPr>
        <w:ind w:left="903" w:hanging="360"/>
      </w:pPr>
      <w:rPr>
        <w:rFonts w:ascii="Times New Roman" w:eastAsia="Times New Roman" w:hint="default"/>
      </w:rPr>
    </w:lvl>
    <w:lvl w:ilvl="1" w:tplc="04090019" w:tentative="1">
      <w:start w:val="1"/>
      <w:numFmt w:val="lowerLetter"/>
      <w:lvlText w:val="%2)"/>
      <w:lvlJc w:val="left"/>
      <w:pPr>
        <w:ind w:left="1383" w:hanging="420"/>
      </w:pPr>
    </w:lvl>
    <w:lvl w:ilvl="2" w:tplc="0409001B" w:tentative="1">
      <w:start w:val="1"/>
      <w:numFmt w:val="lowerRoman"/>
      <w:lvlText w:val="%3."/>
      <w:lvlJc w:val="right"/>
      <w:pPr>
        <w:ind w:left="1803" w:hanging="420"/>
      </w:pPr>
    </w:lvl>
    <w:lvl w:ilvl="3" w:tplc="0409000F" w:tentative="1">
      <w:start w:val="1"/>
      <w:numFmt w:val="decimal"/>
      <w:lvlText w:val="%4."/>
      <w:lvlJc w:val="left"/>
      <w:pPr>
        <w:ind w:left="2223" w:hanging="420"/>
      </w:pPr>
    </w:lvl>
    <w:lvl w:ilvl="4" w:tplc="04090019" w:tentative="1">
      <w:start w:val="1"/>
      <w:numFmt w:val="lowerLetter"/>
      <w:lvlText w:val="%5)"/>
      <w:lvlJc w:val="left"/>
      <w:pPr>
        <w:ind w:left="2643" w:hanging="420"/>
      </w:pPr>
    </w:lvl>
    <w:lvl w:ilvl="5" w:tplc="0409001B" w:tentative="1">
      <w:start w:val="1"/>
      <w:numFmt w:val="lowerRoman"/>
      <w:lvlText w:val="%6."/>
      <w:lvlJc w:val="right"/>
      <w:pPr>
        <w:ind w:left="3063" w:hanging="420"/>
      </w:pPr>
    </w:lvl>
    <w:lvl w:ilvl="6" w:tplc="0409000F" w:tentative="1">
      <w:start w:val="1"/>
      <w:numFmt w:val="decimal"/>
      <w:lvlText w:val="%7."/>
      <w:lvlJc w:val="left"/>
      <w:pPr>
        <w:ind w:left="3483" w:hanging="420"/>
      </w:pPr>
    </w:lvl>
    <w:lvl w:ilvl="7" w:tplc="04090019" w:tentative="1">
      <w:start w:val="1"/>
      <w:numFmt w:val="lowerLetter"/>
      <w:lvlText w:val="%8)"/>
      <w:lvlJc w:val="left"/>
      <w:pPr>
        <w:ind w:left="3903" w:hanging="420"/>
      </w:pPr>
    </w:lvl>
    <w:lvl w:ilvl="8" w:tplc="0409001B" w:tentative="1">
      <w:start w:val="1"/>
      <w:numFmt w:val="lowerRoman"/>
      <w:lvlText w:val="%9."/>
      <w:lvlJc w:val="right"/>
      <w:pPr>
        <w:ind w:left="4323" w:hanging="420"/>
      </w:pPr>
    </w:lvl>
  </w:abstractNum>
  <w:abstractNum w:abstractNumId="17" w15:restartNumberingAfterBreak="0">
    <w:nsid w:val="38F436AB"/>
    <w:multiLevelType w:val="hybridMultilevel"/>
    <w:tmpl w:val="CC28D66E"/>
    <w:lvl w:ilvl="0" w:tplc="FFFFFFFF">
      <w:start w:val="1"/>
      <w:numFmt w:val="decimal"/>
      <w:suff w:val="nothing"/>
      <w:lvlText w:val="%1"/>
      <w:lvlJc w:val="left"/>
      <w:pPr>
        <w:ind w:left="22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3D1E763B"/>
    <w:multiLevelType w:val="multilevel"/>
    <w:tmpl w:val="D52485B2"/>
    <w:lvl w:ilvl="0">
      <w:start w:val="4"/>
      <w:numFmt w:val="decimal"/>
      <w:lvlText w:val="%1"/>
      <w:lvlJc w:val="left"/>
      <w:pPr>
        <w:ind w:left="4024" w:hanging="540"/>
      </w:pPr>
      <w:rPr>
        <w:rFonts w:hint="default"/>
        <w:lang w:val="en-US" w:eastAsia="en-US" w:bidi="en-US"/>
      </w:rPr>
    </w:lvl>
    <w:lvl w:ilvl="1">
      <w:start w:val="1"/>
      <w:numFmt w:val="decimal"/>
      <w:suff w:val="nothing"/>
      <w:lvlText w:val="6.%2"/>
      <w:lvlJc w:val="left"/>
      <w:pPr>
        <w:ind w:left="3904" w:hanging="420"/>
      </w:pPr>
      <w:rPr>
        <w:rFonts w:hint="eastAsia"/>
        <w:b w:val="0"/>
        <w:bCs/>
        <w:color w:val="auto"/>
      </w:rPr>
    </w:lvl>
    <w:lvl w:ilvl="2">
      <w:numFmt w:val="bullet"/>
      <w:lvlText w:val="•"/>
      <w:lvlJc w:val="left"/>
      <w:pPr>
        <w:ind w:left="5157" w:hanging="540"/>
      </w:pPr>
      <w:rPr>
        <w:rFonts w:hint="default"/>
        <w:lang w:val="en-US" w:eastAsia="en-US" w:bidi="en-US"/>
      </w:rPr>
    </w:lvl>
    <w:lvl w:ilvl="3">
      <w:numFmt w:val="bullet"/>
      <w:lvlText w:val="•"/>
      <w:lvlJc w:val="left"/>
      <w:pPr>
        <w:ind w:left="5725" w:hanging="540"/>
      </w:pPr>
      <w:rPr>
        <w:rFonts w:hint="default"/>
        <w:lang w:val="en-US" w:eastAsia="en-US" w:bidi="en-US"/>
      </w:rPr>
    </w:lvl>
    <w:lvl w:ilvl="4">
      <w:numFmt w:val="bullet"/>
      <w:lvlText w:val="•"/>
      <w:lvlJc w:val="left"/>
      <w:pPr>
        <w:ind w:left="6294" w:hanging="540"/>
      </w:pPr>
      <w:rPr>
        <w:rFonts w:hint="default"/>
        <w:lang w:val="en-US" w:eastAsia="en-US" w:bidi="en-US"/>
      </w:rPr>
    </w:lvl>
    <w:lvl w:ilvl="5">
      <w:numFmt w:val="bullet"/>
      <w:lvlText w:val="•"/>
      <w:lvlJc w:val="left"/>
      <w:pPr>
        <w:ind w:left="6863" w:hanging="540"/>
      </w:pPr>
      <w:rPr>
        <w:rFonts w:hint="default"/>
        <w:lang w:val="en-US" w:eastAsia="en-US" w:bidi="en-US"/>
      </w:rPr>
    </w:lvl>
    <w:lvl w:ilvl="6">
      <w:numFmt w:val="bullet"/>
      <w:lvlText w:val="•"/>
      <w:lvlJc w:val="left"/>
      <w:pPr>
        <w:ind w:left="7431" w:hanging="540"/>
      </w:pPr>
      <w:rPr>
        <w:rFonts w:hint="default"/>
        <w:lang w:val="en-US" w:eastAsia="en-US" w:bidi="en-US"/>
      </w:rPr>
    </w:lvl>
    <w:lvl w:ilvl="7">
      <w:numFmt w:val="bullet"/>
      <w:lvlText w:val="•"/>
      <w:lvlJc w:val="left"/>
      <w:pPr>
        <w:ind w:left="8000" w:hanging="540"/>
      </w:pPr>
      <w:rPr>
        <w:rFonts w:hint="default"/>
        <w:lang w:val="en-US" w:eastAsia="en-US" w:bidi="en-US"/>
      </w:rPr>
    </w:lvl>
    <w:lvl w:ilvl="8">
      <w:numFmt w:val="bullet"/>
      <w:lvlText w:val="•"/>
      <w:lvlJc w:val="left"/>
      <w:pPr>
        <w:ind w:left="8569" w:hanging="540"/>
      </w:pPr>
      <w:rPr>
        <w:rFonts w:hint="default"/>
        <w:lang w:val="en-US" w:eastAsia="en-US" w:bidi="en-US"/>
      </w:rPr>
    </w:lvl>
  </w:abstractNum>
  <w:abstractNum w:abstractNumId="19" w15:restartNumberingAfterBreak="0">
    <w:nsid w:val="3E395D08"/>
    <w:multiLevelType w:val="hybridMultilevel"/>
    <w:tmpl w:val="8DCAE9B4"/>
    <w:lvl w:ilvl="0" w:tplc="39FE4620">
      <w:start w:val="1"/>
      <w:numFmt w:val="decimal"/>
      <w:suff w:val="nothing"/>
      <w:lvlText w:val="6.5.%1"/>
      <w:lvlJc w:val="left"/>
      <w:pPr>
        <w:ind w:left="228" w:hanging="420"/>
      </w:pPr>
      <w:rPr>
        <w:rFonts w:hint="eastAsia"/>
        <w:b/>
        <w:b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0" w15:restartNumberingAfterBreak="0">
    <w:nsid w:val="3F1E1050"/>
    <w:multiLevelType w:val="hybridMultilevel"/>
    <w:tmpl w:val="1CA2D252"/>
    <w:lvl w:ilvl="0" w:tplc="5488376E">
      <w:start w:val="1"/>
      <w:numFmt w:val="decimal"/>
      <w:suff w:val="nothing"/>
      <w:lvlText w:val="5.6.%1  "/>
      <w:lvlJc w:val="left"/>
      <w:pPr>
        <w:ind w:left="228"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458E0F9C"/>
    <w:multiLevelType w:val="hybridMultilevel"/>
    <w:tmpl w:val="E9D668EE"/>
    <w:lvl w:ilvl="0" w:tplc="DECA8FF6">
      <w:start w:val="1"/>
      <w:numFmt w:val="decimal"/>
      <w:suff w:val="nothing"/>
      <w:lvlText w:val="4.1.%1"/>
      <w:lvlJc w:val="left"/>
      <w:pPr>
        <w:ind w:left="228" w:hanging="420"/>
      </w:pPr>
      <w:rPr>
        <w:rFonts w:hint="eastAsia"/>
        <w:b/>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AF44707"/>
    <w:multiLevelType w:val="hybridMultilevel"/>
    <w:tmpl w:val="DA42B9BE"/>
    <w:lvl w:ilvl="0" w:tplc="35BCB4D8">
      <w:start w:val="1"/>
      <w:numFmt w:val="decimal"/>
      <w:suff w:val="nothing"/>
      <w:lvlText w:val="5.4.%1  "/>
      <w:lvlJc w:val="left"/>
      <w:pPr>
        <w:ind w:left="228"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4B8F623D"/>
    <w:multiLevelType w:val="multilevel"/>
    <w:tmpl w:val="F570924E"/>
    <w:lvl w:ilvl="0">
      <w:start w:val="1"/>
      <w:numFmt w:val="decimal"/>
      <w:suff w:val="nothing"/>
      <w:lvlText w:val="%1"/>
      <w:lvlJc w:val="left"/>
      <w:pPr>
        <w:ind w:left="228" w:hanging="420"/>
      </w:pPr>
      <w:rPr>
        <w:rFonts w:hint="eastAsia"/>
      </w:rPr>
    </w:lvl>
    <w:lvl w:ilvl="1">
      <w:start w:val="1"/>
      <w:numFmt w:val="decimal"/>
      <w:isLgl/>
      <w:lvlText w:val="%1.%2"/>
      <w:lvlJc w:val="left"/>
      <w:pPr>
        <w:ind w:left="4362" w:hanging="720"/>
      </w:pPr>
      <w:rPr>
        <w:rFonts w:hint="default"/>
      </w:rPr>
    </w:lvl>
    <w:lvl w:ilvl="2">
      <w:start w:val="1"/>
      <w:numFmt w:val="decimal"/>
      <w:isLgl/>
      <w:lvlText w:val="%1.%2.%3"/>
      <w:lvlJc w:val="left"/>
      <w:pPr>
        <w:ind w:left="8196" w:hanging="720"/>
      </w:pPr>
      <w:rPr>
        <w:rFonts w:hint="default"/>
      </w:rPr>
    </w:lvl>
    <w:lvl w:ilvl="3">
      <w:start w:val="1"/>
      <w:numFmt w:val="decimal"/>
      <w:isLgl/>
      <w:lvlText w:val="%1.%2.%3.%4"/>
      <w:lvlJc w:val="left"/>
      <w:pPr>
        <w:ind w:left="12390" w:hanging="1080"/>
      </w:pPr>
      <w:rPr>
        <w:rFonts w:hint="default"/>
      </w:rPr>
    </w:lvl>
    <w:lvl w:ilvl="4">
      <w:start w:val="1"/>
      <w:numFmt w:val="decimal"/>
      <w:isLgl/>
      <w:lvlText w:val="%1.%2.%3.%4.%5"/>
      <w:lvlJc w:val="left"/>
      <w:pPr>
        <w:ind w:left="16584" w:hanging="1440"/>
      </w:pPr>
      <w:rPr>
        <w:rFonts w:hint="default"/>
      </w:rPr>
    </w:lvl>
    <w:lvl w:ilvl="5">
      <w:start w:val="1"/>
      <w:numFmt w:val="decimal"/>
      <w:isLgl/>
      <w:lvlText w:val="%1.%2.%3.%4.%5.%6"/>
      <w:lvlJc w:val="left"/>
      <w:pPr>
        <w:ind w:left="20418" w:hanging="1440"/>
      </w:pPr>
      <w:rPr>
        <w:rFonts w:hint="default"/>
      </w:rPr>
    </w:lvl>
    <w:lvl w:ilvl="6">
      <w:start w:val="1"/>
      <w:numFmt w:val="decimal"/>
      <w:isLgl/>
      <w:lvlText w:val="%1.%2.%3.%4.%5.%6.%7"/>
      <w:lvlJc w:val="left"/>
      <w:pPr>
        <w:ind w:left="24612" w:hanging="1800"/>
      </w:pPr>
      <w:rPr>
        <w:rFonts w:hint="default"/>
      </w:rPr>
    </w:lvl>
    <w:lvl w:ilvl="7">
      <w:start w:val="1"/>
      <w:numFmt w:val="decimal"/>
      <w:isLgl/>
      <w:lvlText w:val="%1.%2.%3.%4.%5.%6.%7.%8"/>
      <w:lvlJc w:val="left"/>
      <w:pPr>
        <w:ind w:left="28806" w:hanging="2160"/>
      </w:pPr>
      <w:rPr>
        <w:rFonts w:hint="default"/>
      </w:rPr>
    </w:lvl>
    <w:lvl w:ilvl="8">
      <w:start w:val="1"/>
      <w:numFmt w:val="decimal"/>
      <w:isLgl/>
      <w:lvlText w:val="%1.%2.%3.%4.%5.%6.%7.%8.%9"/>
      <w:lvlJc w:val="left"/>
      <w:pPr>
        <w:ind w:left="32640" w:hanging="2160"/>
      </w:pPr>
      <w:rPr>
        <w:rFonts w:hint="default"/>
      </w:rPr>
    </w:lvl>
  </w:abstractNum>
  <w:abstractNum w:abstractNumId="24" w15:restartNumberingAfterBreak="0">
    <w:nsid w:val="4C3D7A74"/>
    <w:multiLevelType w:val="multilevel"/>
    <w:tmpl w:val="4C3D7A74"/>
    <w:lvl w:ilvl="0">
      <w:start w:val="4"/>
      <w:numFmt w:val="decimal"/>
      <w:lvlText w:val="%1"/>
      <w:lvlJc w:val="left"/>
      <w:pPr>
        <w:ind w:left="438" w:hanging="632"/>
      </w:pPr>
      <w:rPr>
        <w:rFonts w:hint="default"/>
        <w:lang w:val="en-US" w:eastAsia="en-US" w:bidi="en-US"/>
      </w:rPr>
    </w:lvl>
    <w:lvl w:ilvl="1">
      <w:start w:val="3"/>
      <w:numFmt w:val="decimal"/>
      <w:lvlText w:val="%1.%2"/>
      <w:lvlJc w:val="left"/>
      <w:pPr>
        <w:ind w:left="438" w:hanging="632"/>
      </w:pPr>
      <w:rPr>
        <w:rFonts w:hint="default"/>
        <w:lang w:val="en-US" w:eastAsia="en-US" w:bidi="en-US"/>
      </w:rPr>
    </w:lvl>
    <w:lvl w:ilvl="2">
      <w:start w:val="1"/>
      <w:numFmt w:val="decimal"/>
      <w:lvlText w:val="%1.%2.%3"/>
      <w:lvlJc w:val="left"/>
      <w:pPr>
        <w:ind w:left="438" w:hanging="632"/>
      </w:pPr>
      <w:rPr>
        <w:rFonts w:ascii="Times New Roman" w:eastAsia="Times New Roman" w:hAnsi="Times New Roman" w:cs="Times New Roman" w:hint="default"/>
        <w:w w:val="100"/>
        <w:sz w:val="21"/>
        <w:szCs w:val="21"/>
        <w:lang w:val="en-US" w:eastAsia="en-US" w:bidi="en-US"/>
      </w:rPr>
    </w:lvl>
    <w:lvl w:ilvl="3">
      <w:numFmt w:val="bullet"/>
      <w:lvlText w:val="•"/>
      <w:lvlJc w:val="left"/>
      <w:pPr>
        <w:ind w:left="3219" w:hanging="632"/>
      </w:pPr>
      <w:rPr>
        <w:rFonts w:hint="default"/>
        <w:lang w:val="en-US" w:eastAsia="en-US" w:bidi="en-US"/>
      </w:rPr>
    </w:lvl>
    <w:lvl w:ilvl="4">
      <w:numFmt w:val="bullet"/>
      <w:lvlText w:val="•"/>
      <w:lvlJc w:val="left"/>
      <w:pPr>
        <w:ind w:left="4146" w:hanging="632"/>
      </w:pPr>
      <w:rPr>
        <w:rFonts w:hint="default"/>
        <w:lang w:val="en-US" w:eastAsia="en-US" w:bidi="en-US"/>
      </w:rPr>
    </w:lvl>
    <w:lvl w:ilvl="5">
      <w:numFmt w:val="bullet"/>
      <w:lvlText w:val="•"/>
      <w:lvlJc w:val="left"/>
      <w:pPr>
        <w:ind w:left="5073" w:hanging="632"/>
      </w:pPr>
      <w:rPr>
        <w:rFonts w:hint="default"/>
        <w:lang w:val="en-US" w:eastAsia="en-US" w:bidi="en-US"/>
      </w:rPr>
    </w:lvl>
    <w:lvl w:ilvl="6">
      <w:numFmt w:val="bullet"/>
      <w:lvlText w:val="•"/>
      <w:lvlJc w:val="left"/>
      <w:pPr>
        <w:ind w:left="5999" w:hanging="632"/>
      </w:pPr>
      <w:rPr>
        <w:rFonts w:hint="default"/>
        <w:lang w:val="en-US" w:eastAsia="en-US" w:bidi="en-US"/>
      </w:rPr>
    </w:lvl>
    <w:lvl w:ilvl="7">
      <w:numFmt w:val="bullet"/>
      <w:lvlText w:val="•"/>
      <w:lvlJc w:val="left"/>
      <w:pPr>
        <w:ind w:left="6926" w:hanging="632"/>
      </w:pPr>
      <w:rPr>
        <w:rFonts w:hint="default"/>
        <w:lang w:val="en-US" w:eastAsia="en-US" w:bidi="en-US"/>
      </w:rPr>
    </w:lvl>
    <w:lvl w:ilvl="8">
      <w:numFmt w:val="bullet"/>
      <w:lvlText w:val="•"/>
      <w:lvlJc w:val="left"/>
      <w:pPr>
        <w:ind w:left="7853" w:hanging="632"/>
      </w:pPr>
      <w:rPr>
        <w:rFonts w:hint="default"/>
        <w:lang w:val="en-US" w:eastAsia="en-US" w:bidi="en-US"/>
      </w:rPr>
    </w:lvl>
  </w:abstractNum>
  <w:abstractNum w:abstractNumId="25" w15:restartNumberingAfterBreak="0">
    <w:nsid w:val="4E2F2B71"/>
    <w:multiLevelType w:val="hybridMultilevel"/>
    <w:tmpl w:val="CC28D66E"/>
    <w:lvl w:ilvl="0" w:tplc="FFFFFFFF">
      <w:start w:val="1"/>
      <w:numFmt w:val="decimal"/>
      <w:suff w:val="nothing"/>
      <w:lvlText w:val="%1"/>
      <w:lvlJc w:val="left"/>
      <w:pPr>
        <w:ind w:left="22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15:restartNumberingAfterBreak="0">
    <w:nsid w:val="4F2031AC"/>
    <w:multiLevelType w:val="hybridMultilevel"/>
    <w:tmpl w:val="CC28D66E"/>
    <w:lvl w:ilvl="0" w:tplc="FFFFFFFF">
      <w:start w:val="1"/>
      <w:numFmt w:val="decimal"/>
      <w:suff w:val="nothing"/>
      <w:lvlText w:val="%1"/>
      <w:lvlJc w:val="left"/>
      <w:pPr>
        <w:ind w:left="22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7" w15:restartNumberingAfterBreak="0">
    <w:nsid w:val="545B65EF"/>
    <w:multiLevelType w:val="multilevel"/>
    <w:tmpl w:val="F5FC5FFE"/>
    <w:lvl w:ilvl="0">
      <w:start w:val="4"/>
      <w:numFmt w:val="decimal"/>
      <w:lvlText w:val="%1"/>
      <w:lvlJc w:val="left"/>
      <w:pPr>
        <w:ind w:left="4024" w:hanging="540"/>
      </w:pPr>
      <w:rPr>
        <w:rFonts w:hint="default"/>
        <w:lang w:val="en-US" w:eastAsia="en-US" w:bidi="en-US"/>
      </w:rPr>
    </w:lvl>
    <w:lvl w:ilvl="1">
      <w:start w:val="1"/>
      <w:numFmt w:val="decimal"/>
      <w:suff w:val="nothing"/>
      <w:lvlText w:val="7.%2"/>
      <w:lvlJc w:val="left"/>
      <w:pPr>
        <w:ind w:left="3904" w:hanging="420"/>
      </w:pPr>
      <w:rPr>
        <w:rFonts w:hint="eastAsia"/>
        <w:b w:val="0"/>
        <w:bCs/>
        <w:color w:val="auto"/>
      </w:rPr>
    </w:lvl>
    <w:lvl w:ilvl="2">
      <w:numFmt w:val="bullet"/>
      <w:lvlText w:val="•"/>
      <w:lvlJc w:val="left"/>
      <w:pPr>
        <w:ind w:left="5157" w:hanging="540"/>
      </w:pPr>
      <w:rPr>
        <w:rFonts w:hint="default"/>
        <w:lang w:val="en-US" w:eastAsia="en-US" w:bidi="en-US"/>
      </w:rPr>
    </w:lvl>
    <w:lvl w:ilvl="3">
      <w:numFmt w:val="bullet"/>
      <w:lvlText w:val="•"/>
      <w:lvlJc w:val="left"/>
      <w:pPr>
        <w:ind w:left="5725" w:hanging="540"/>
      </w:pPr>
      <w:rPr>
        <w:rFonts w:hint="default"/>
        <w:lang w:val="en-US" w:eastAsia="en-US" w:bidi="en-US"/>
      </w:rPr>
    </w:lvl>
    <w:lvl w:ilvl="4">
      <w:numFmt w:val="bullet"/>
      <w:lvlText w:val="•"/>
      <w:lvlJc w:val="left"/>
      <w:pPr>
        <w:ind w:left="6294" w:hanging="540"/>
      </w:pPr>
      <w:rPr>
        <w:rFonts w:hint="default"/>
        <w:lang w:val="en-US" w:eastAsia="en-US" w:bidi="en-US"/>
      </w:rPr>
    </w:lvl>
    <w:lvl w:ilvl="5">
      <w:numFmt w:val="bullet"/>
      <w:lvlText w:val="•"/>
      <w:lvlJc w:val="left"/>
      <w:pPr>
        <w:ind w:left="6863" w:hanging="540"/>
      </w:pPr>
      <w:rPr>
        <w:rFonts w:hint="default"/>
        <w:lang w:val="en-US" w:eastAsia="en-US" w:bidi="en-US"/>
      </w:rPr>
    </w:lvl>
    <w:lvl w:ilvl="6">
      <w:numFmt w:val="bullet"/>
      <w:lvlText w:val="•"/>
      <w:lvlJc w:val="left"/>
      <w:pPr>
        <w:ind w:left="7431" w:hanging="540"/>
      </w:pPr>
      <w:rPr>
        <w:rFonts w:hint="default"/>
        <w:lang w:val="en-US" w:eastAsia="en-US" w:bidi="en-US"/>
      </w:rPr>
    </w:lvl>
    <w:lvl w:ilvl="7">
      <w:numFmt w:val="bullet"/>
      <w:lvlText w:val="•"/>
      <w:lvlJc w:val="left"/>
      <w:pPr>
        <w:ind w:left="8000" w:hanging="540"/>
      </w:pPr>
      <w:rPr>
        <w:rFonts w:hint="default"/>
        <w:lang w:val="en-US" w:eastAsia="en-US" w:bidi="en-US"/>
      </w:rPr>
    </w:lvl>
    <w:lvl w:ilvl="8">
      <w:numFmt w:val="bullet"/>
      <w:lvlText w:val="•"/>
      <w:lvlJc w:val="left"/>
      <w:pPr>
        <w:ind w:left="8569" w:hanging="540"/>
      </w:pPr>
      <w:rPr>
        <w:rFonts w:hint="default"/>
        <w:lang w:val="en-US" w:eastAsia="en-US" w:bidi="en-US"/>
      </w:rPr>
    </w:lvl>
  </w:abstractNum>
  <w:abstractNum w:abstractNumId="28" w15:restartNumberingAfterBreak="0">
    <w:nsid w:val="56B82B79"/>
    <w:multiLevelType w:val="hybridMultilevel"/>
    <w:tmpl w:val="1CA8B35C"/>
    <w:lvl w:ilvl="0" w:tplc="C570E49C">
      <w:start w:val="1"/>
      <w:numFmt w:val="decimal"/>
      <w:suff w:val="nothing"/>
      <w:lvlText w:val="4.4.%1"/>
      <w:lvlJc w:val="left"/>
      <w:pPr>
        <w:ind w:left="562"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5721602C"/>
    <w:multiLevelType w:val="hybridMultilevel"/>
    <w:tmpl w:val="5E6CC156"/>
    <w:lvl w:ilvl="0" w:tplc="8D9038D2">
      <w:start w:val="1"/>
      <w:numFmt w:val="decimal"/>
      <w:suff w:val="nothing"/>
      <w:lvlText w:val="7.2.%1"/>
      <w:lvlJc w:val="left"/>
      <w:pPr>
        <w:ind w:left="228" w:hanging="420"/>
      </w:pPr>
      <w:rPr>
        <w:rFonts w:hint="eastAsia"/>
        <w:b/>
        <w:b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57C902EE"/>
    <w:multiLevelType w:val="hybridMultilevel"/>
    <w:tmpl w:val="C808579A"/>
    <w:lvl w:ilvl="0" w:tplc="3D1E0746">
      <w:start w:val="1"/>
      <w:numFmt w:val="decimal"/>
      <w:suff w:val="nothing"/>
      <w:lvlText w:val="6.2.%1"/>
      <w:lvlJc w:val="left"/>
      <w:pPr>
        <w:ind w:left="228" w:hanging="420"/>
      </w:pPr>
      <w:rPr>
        <w:rFonts w:hint="eastAsia"/>
        <w:b/>
        <w:b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1" w15:restartNumberingAfterBreak="0">
    <w:nsid w:val="5E687AE4"/>
    <w:multiLevelType w:val="multilevel"/>
    <w:tmpl w:val="39968178"/>
    <w:lvl w:ilvl="0">
      <w:start w:val="4"/>
      <w:numFmt w:val="decimal"/>
      <w:lvlText w:val="%1"/>
      <w:lvlJc w:val="left"/>
      <w:pPr>
        <w:ind w:left="4024" w:hanging="540"/>
      </w:pPr>
      <w:rPr>
        <w:rFonts w:hint="default"/>
        <w:lang w:val="en-US" w:eastAsia="en-US" w:bidi="en-US"/>
      </w:rPr>
    </w:lvl>
    <w:lvl w:ilvl="1">
      <w:start w:val="1"/>
      <w:numFmt w:val="decimal"/>
      <w:suff w:val="nothing"/>
      <w:lvlText w:val="5.%2"/>
      <w:lvlJc w:val="left"/>
      <w:pPr>
        <w:ind w:left="3904" w:hanging="420"/>
      </w:pPr>
      <w:rPr>
        <w:rFonts w:hint="eastAsia"/>
        <w:b w:val="0"/>
        <w:bCs/>
        <w:color w:val="auto"/>
      </w:rPr>
    </w:lvl>
    <w:lvl w:ilvl="2">
      <w:numFmt w:val="bullet"/>
      <w:lvlText w:val="•"/>
      <w:lvlJc w:val="left"/>
      <w:pPr>
        <w:ind w:left="5157" w:hanging="540"/>
      </w:pPr>
      <w:rPr>
        <w:rFonts w:hint="default"/>
        <w:lang w:val="en-US" w:eastAsia="en-US" w:bidi="en-US"/>
      </w:rPr>
    </w:lvl>
    <w:lvl w:ilvl="3">
      <w:numFmt w:val="bullet"/>
      <w:lvlText w:val="•"/>
      <w:lvlJc w:val="left"/>
      <w:pPr>
        <w:ind w:left="5725" w:hanging="540"/>
      </w:pPr>
      <w:rPr>
        <w:rFonts w:hint="default"/>
        <w:lang w:val="en-US" w:eastAsia="en-US" w:bidi="en-US"/>
      </w:rPr>
    </w:lvl>
    <w:lvl w:ilvl="4">
      <w:numFmt w:val="bullet"/>
      <w:lvlText w:val="•"/>
      <w:lvlJc w:val="left"/>
      <w:pPr>
        <w:ind w:left="6294" w:hanging="540"/>
      </w:pPr>
      <w:rPr>
        <w:rFonts w:hint="default"/>
        <w:lang w:val="en-US" w:eastAsia="en-US" w:bidi="en-US"/>
      </w:rPr>
    </w:lvl>
    <w:lvl w:ilvl="5">
      <w:numFmt w:val="bullet"/>
      <w:lvlText w:val="•"/>
      <w:lvlJc w:val="left"/>
      <w:pPr>
        <w:ind w:left="6863" w:hanging="540"/>
      </w:pPr>
      <w:rPr>
        <w:rFonts w:hint="default"/>
        <w:lang w:val="en-US" w:eastAsia="en-US" w:bidi="en-US"/>
      </w:rPr>
    </w:lvl>
    <w:lvl w:ilvl="6">
      <w:numFmt w:val="bullet"/>
      <w:lvlText w:val="•"/>
      <w:lvlJc w:val="left"/>
      <w:pPr>
        <w:ind w:left="7431" w:hanging="540"/>
      </w:pPr>
      <w:rPr>
        <w:rFonts w:hint="default"/>
        <w:lang w:val="en-US" w:eastAsia="en-US" w:bidi="en-US"/>
      </w:rPr>
    </w:lvl>
    <w:lvl w:ilvl="7">
      <w:numFmt w:val="bullet"/>
      <w:lvlText w:val="•"/>
      <w:lvlJc w:val="left"/>
      <w:pPr>
        <w:ind w:left="8000" w:hanging="540"/>
      </w:pPr>
      <w:rPr>
        <w:rFonts w:hint="default"/>
        <w:lang w:val="en-US" w:eastAsia="en-US" w:bidi="en-US"/>
      </w:rPr>
    </w:lvl>
    <w:lvl w:ilvl="8">
      <w:numFmt w:val="bullet"/>
      <w:lvlText w:val="•"/>
      <w:lvlJc w:val="left"/>
      <w:pPr>
        <w:ind w:left="8569" w:hanging="540"/>
      </w:pPr>
      <w:rPr>
        <w:rFonts w:hint="default"/>
        <w:lang w:val="en-US" w:eastAsia="en-US" w:bidi="en-US"/>
      </w:rPr>
    </w:lvl>
  </w:abstractNum>
  <w:abstractNum w:abstractNumId="32" w15:restartNumberingAfterBreak="0">
    <w:nsid w:val="5F562661"/>
    <w:multiLevelType w:val="hybridMultilevel"/>
    <w:tmpl w:val="C0D65A4E"/>
    <w:lvl w:ilvl="0" w:tplc="B358CDE2">
      <w:start w:val="1"/>
      <w:numFmt w:val="decimal"/>
      <w:suff w:val="nothing"/>
      <w:lvlText w:val="4.5.%1"/>
      <w:lvlJc w:val="left"/>
      <w:pPr>
        <w:ind w:left="228"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3" w15:restartNumberingAfterBreak="0">
    <w:nsid w:val="5FB61133"/>
    <w:multiLevelType w:val="hybridMultilevel"/>
    <w:tmpl w:val="AFC6EB70"/>
    <w:lvl w:ilvl="0" w:tplc="FF90DA8C">
      <w:start w:val="1"/>
      <w:numFmt w:val="decimal"/>
      <w:suff w:val="nothing"/>
      <w:lvlText w:val="5.3.%1  "/>
      <w:lvlJc w:val="left"/>
      <w:pPr>
        <w:ind w:left="228"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4" w15:restartNumberingAfterBreak="0">
    <w:nsid w:val="5FFFB1A7"/>
    <w:multiLevelType w:val="multilevel"/>
    <w:tmpl w:val="5FFFB1A7"/>
    <w:lvl w:ilvl="0">
      <w:start w:val="3"/>
      <w:numFmt w:val="decimal"/>
      <w:lvlText w:val="%1"/>
      <w:lvlJc w:val="left"/>
      <w:pPr>
        <w:ind w:left="438" w:hanging="531"/>
      </w:pPr>
      <w:rPr>
        <w:rFonts w:hint="default"/>
        <w:lang w:val="en-US" w:eastAsia="en-US" w:bidi="en-US"/>
      </w:rPr>
    </w:lvl>
    <w:lvl w:ilvl="1">
      <w:numFmt w:val="decimal"/>
      <w:lvlText w:val="%1.%2"/>
      <w:lvlJc w:val="left"/>
      <w:pPr>
        <w:ind w:left="438" w:hanging="531"/>
      </w:pPr>
      <w:rPr>
        <w:rFonts w:hint="default"/>
        <w:lang w:val="en-US" w:eastAsia="en-US" w:bidi="en-US"/>
      </w:rPr>
    </w:lvl>
    <w:lvl w:ilvl="2">
      <w:start w:val="3"/>
      <w:numFmt w:val="decimal"/>
      <w:lvlText w:val="%1.%2.%3"/>
      <w:lvlJc w:val="left"/>
      <w:pPr>
        <w:ind w:left="438" w:hanging="531"/>
        <w:jc w:val="right"/>
      </w:pPr>
      <w:rPr>
        <w:rFonts w:ascii="宋体" w:eastAsia="宋体" w:hAnsi="宋体" w:cs="宋体" w:hint="default"/>
        <w:b/>
        <w:bCs/>
        <w:w w:val="99"/>
        <w:sz w:val="19"/>
        <w:szCs w:val="19"/>
        <w:lang w:val="en-US" w:eastAsia="en-US" w:bidi="en-US"/>
      </w:rPr>
    </w:lvl>
    <w:lvl w:ilvl="3">
      <w:start w:val="4"/>
      <w:numFmt w:val="decimal"/>
      <w:lvlText w:val="%4"/>
      <w:lvlJc w:val="left"/>
      <w:pPr>
        <w:ind w:left="4031" w:hanging="483"/>
        <w:jc w:val="right"/>
      </w:pPr>
      <w:rPr>
        <w:rFonts w:hint="default"/>
        <w:b/>
        <w:bCs/>
        <w:w w:val="99"/>
        <w:lang w:val="en-US" w:eastAsia="en-US" w:bidi="en-US"/>
      </w:rPr>
    </w:lvl>
    <w:lvl w:ilvl="4">
      <w:start w:val="1"/>
      <w:numFmt w:val="decimal"/>
      <w:lvlText w:val="%4.%5"/>
      <w:lvlJc w:val="left"/>
      <w:pPr>
        <w:ind w:left="4384" w:hanging="540"/>
        <w:jc w:val="right"/>
      </w:pPr>
      <w:rPr>
        <w:rFonts w:hint="default"/>
        <w:w w:val="100"/>
        <w:lang w:val="en-US" w:eastAsia="en-US" w:bidi="en-US"/>
      </w:rPr>
    </w:lvl>
    <w:lvl w:ilvl="5">
      <w:numFmt w:val="bullet"/>
      <w:lvlText w:val="•"/>
      <w:lvlJc w:val="left"/>
      <w:pPr>
        <w:ind w:left="6377" w:hanging="540"/>
      </w:pPr>
      <w:rPr>
        <w:rFonts w:hint="default"/>
        <w:lang w:val="en-US" w:eastAsia="en-US" w:bidi="en-US"/>
      </w:rPr>
    </w:lvl>
    <w:lvl w:ilvl="6">
      <w:numFmt w:val="bullet"/>
      <w:lvlText w:val="•"/>
      <w:lvlJc w:val="left"/>
      <w:pPr>
        <w:ind w:left="7043" w:hanging="540"/>
      </w:pPr>
      <w:rPr>
        <w:rFonts w:hint="default"/>
        <w:lang w:val="en-US" w:eastAsia="en-US" w:bidi="en-US"/>
      </w:rPr>
    </w:lvl>
    <w:lvl w:ilvl="7">
      <w:numFmt w:val="bullet"/>
      <w:lvlText w:val="•"/>
      <w:lvlJc w:val="left"/>
      <w:pPr>
        <w:ind w:left="7709" w:hanging="540"/>
      </w:pPr>
      <w:rPr>
        <w:rFonts w:hint="default"/>
        <w:lang w:val="en-US" w:eastAsia="en-US" w:bidi="en-US"/>
      </w:rPr>
    </w:lvl>
    <w:lvl w:ilvl="8">
      <w:numFmt w:val="bullet"/>
      <w:lvlText w:val="•"/>
      <w:lvlJc w:val="left"/>
      <w:pPr>
        <w:ind w:left="8374" w:hanging="540"/>
      </w:pPr>
      <w:rPr>
        <w:rFonts w:hint="default"/>
        <w:lang w:val="en-US" w:eastAsia="en-US" w:bidi="en-US"/>
      </w:rPr>
    </w:lvl>
  </w:abstractNum>
  <w:abstractNum w:abstractNumId="35" w15:restartNumberingAfterBreak="0">
    <w:nsid w:val="683A3C63"/>
    <w:multiLevelType w:val="hybridMultilevel"/>
    <w:tmpl w:val="CC28D66E"/>
    <w:lvl w:ilvl="0" w:tplc="ABA09A06">
      <w:start w:val="1"/>
      <w:numFmt w:val="decimal"/>
      <w:suff w:val="nothing"/>
      <w:lvlText w:val="%1"/>
      <w:lvlJc w:val="left"/>
      <w:pPr>
        <w:ind w:left="22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683F05EE"/>
    <w:multiLevelType w:val="hybridMultilevel"/>
    <w:tmpl w:val="9868340A"/>
    <w:lvl w:ilvl="0" w:tplc="ED86D6EA">
      <w:start w:val="1"/>
      <w:numFmt w:val="decimal"/>
      <w:suff w:val="nothing"/>
      <w:lvlText w:val="5.2.%1  "/>
      <w:lvlJc w:val="left"/>
      <w:pPr>
        <w:ind w:left="228"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7" w15:restartNumberingAfterBreak="0">
    <w:nsid w:val="69872654"/>
    <w:multiLevelType w:val="hybridMultilevel"/>
    <w:tmpl w:val="85BE34AE"/>
    <w:lvl w:ilvl="0" w:tplc="BED20F88">
      <w:start w:val="1"/>
      <w:numFmt w:val="decimal"/>
      <w:suff w:val="nothing"/>
      <w:lvlText w:val="8.1.%1"/>
      <w:lvlJc w:val="left"/>
      <w:pPr>
        <w:ind w:left="228" w:hanging="420"/>
      </w:pPr>
      <w:rPr>
        <w:rFonts w:hint="eastAsia"/>
        <w:b/>
        <w:b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8" w15:restartNumberingAfterBreak="0">
    <w:nsid w:val="698B4FB0"/>
    <w:multiLevelType w:val="hybridMultilevel"/>
    <w:tmpl w:val="FA9CC17C"/>
    <w:lvl w:ilvl="0" w:tplc="FFFFFFFF">
      <w:start w:val="1"/>
      <w:numFmt w:val="decimal"/>
      <w:suff w:val="nothing"/>
      <w:lvlText w:val="%1"/>
      <w:lvlJc w:val="left"/>
      <w:pPr>
        <w:ind w:left="22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9" w15:restartNumberingAfterBreak="0">
    <w:nsid w:val="74577409"/>
    <w:multiLevelType w:val="multilevel"/>
    <w:tmpl w:val="E5AC7F22"/>
    <w:lvl w:ilvl="0">
      <w:start w:val="1"/>
      <w:numFmt w:val="decimal"/>
      <w:suff w:val="nothing"/>
      <w:lvlText w:val="%1"/>
      <w:lvlJc w:val="left"/>
      <w:pPr>
        <w:ind w:left="228" w:hanging="420"/>
      </w:pPr>
      <w:rPr>
        <w:rFonts w:hint="eastAsia"/>
      </w:rPr>
    </w:lvl>
    <w:lvl w:ilvl="1">
      <w:start w:val="1"/>
      <w:numFmt w:val="decimal"/>
      <w:isLgl/>
      <w:lvlText w:val="%1.%2"/>
      <w:lvlJc w:val="left"/>
      <w:pPr>
        <w:ind w:left="4840" w:hanging="456"/>
      </w:pPr>
      <w:rPr>
        <w:rFonts w:hint="default"/>
      </w:rPr>
    </w:lvl>
    <w:lvl w:ilvl="2">
      <w:start w:val="1"/>
      <w:numFmt w:val="decimal"/>
      <w:isLgl/>
      <w:lvlText w:val="%1.%2.%3"/>
      <w:lvlJc w:val="left"/>
      <w:pPr>
        <w:ind w:left="9680" w:hanging="720"/>
      </w:pPr>
      <w:rPr>
        <w:rFonts w:hint="default"/>
      </w:rPr>
    </w:lvl>
    <w:lvl w:ilvl="3">
      <w:start w:val="1"/>
      <w:numFmt w:val="decimal"/>
      <w:isLgl/>
      <w:lvlText w:val="%1.%2.%3.%4"/>
      <w:lvlJc w:val="left"/>
      <w:pPr>
        <w:ind w:left="14256" w:hanging="720"/>
      </w:pPr>
      <w:rPr>
        <w:rFonts w:hint="default"/>
      </w:rPr>
    </w:lvl>
    <w:lvl w:ilvl="4">
      <w:start w:val="1"/>
      <w:numFmt w:val="decimal"/>
      <w:isLgl/>
      <w:lvlText w:val="%1.%2.%3.%4.%5"/>
      <w:lvlJc w:val="left"/>
      <w:pPr>
        <w:ind w:left="19192" w:hanging="1080"/>
      </w:pPr>
      <w:rPr>
        <w:rFonts w:hint="default"/>
      </w:rPr>
    </w:lvl>
    <w:lvl w:ilvl="5">
      <w:start w:val="1"/>
      <w:numFmt w:val="decimal"/>
      <w:isLgl/>
      <w:lvlText w:val="%1.%2.%3.%4.%5.%6"/>
      <w:lvlJc w:val="left"/>
      <w:pPr>
        <w:ind w:left="23768" w:hanging="1080"/>
      </w:pPr>
      <w:rPr>
        <w:rFonts w:hint="default"/>
      </w:rPr>
    </w:lvl>
    <w:lvl w:ilvl="6">
      <w:start w:val="1"/>
      <w:numFmt w:val="decimal"/>
      <w:isLgl/>
      <w:lvlText w:val="%1.%2.%3.%4.%5.%6.%7"/>
      <w:lvlJc w:val="left"/>
      <w:pPr>
        <w:ind w:left="28704" w:hanging="1440"/>
      </w:pPr>
      <w:rPr>
        <w:rFonts w:hint="default"/>
      </w:rPr>
    </w:lvl>
    <w:lvl w:ilvl="7">
      <w:start w:val="1"/>
      <w:numFmt w:val="decimal"/>
      <w:isLgl/>
      <w:lvlText w:val="%1.%2.%3.%4.%5.%6.%7.%8"/>
      <w:lvlJc w:val="left"/>
      <w:pPr>
        <w:ind w:left="-32256" w:hanging="1440"/>
      </w:pPr>
      <w:rPr>
        <w:rFonts w:hint="default"/>
      </w:rPr>
    </w:lvl>
    <w:lvl w:ilvl="8">
      <w:start w:val="1"/>
      <w:numFmt w:val="decimal"/>
      <w:isLgl/>
      <w:lvlText w:val="%1.%2.%3.%4.%5.%6.%7.%8.%9"/>
      <w:lvlJc w:val="left"/>
      <w:pPr>
        <w:ind w:left="-27320" w:hanging="1800"/>
      </w:pPr>
      <w:rPr>
        <w:rFonts w:hint="default"/>
      </w:rPr>
    </w:lvl>
  </w:abstractNum>
  <w:abstractNum w:abstractNumId="40" w15:restartNumberingAfterBreak="0">
    <w:nsid w:val="74C28B35"/>
    <w:multiLevelType w:val="multilevel"/>
    <w:tmpl w:val="74C28B35"/>
    <w:lvl w:ilvl="0">
      <w:start w:val="4"/>
      <w:numFmt w:val="decimal"/>
      <w:lvlText w:val="%1"/>
      <w:lvlJc w:val="left"/>
      <w:pPr>
        <w:ind w:left="438" w:hanging="632"/>
      </w:pPr>
      <w:rPr>
        <w:rFonts w:hint="default"/>
        <w:lang w:val="en-US" w:eastAsia="en-US" w:bidi="en-US"/>
      </w:rPr>
    </w:lvl>
    <w:lvl w:ilvl="1">
      <w:start w:val="2"/>
      <w:numFmt w:val="decimal"/>
      <w:lvlText w:val="%1.%2"/>
      <w:lvlJc w:val="left"/>
      <w:pPr>
        <w:ind w:left="438" w:hanging="632"/>
      </w:pPr>
      <w:rPr>
        <w:rFonts w:hint="default"/>
        <w:lang w:val="en-US" w:eastAsia="en-US" w:bidi="en-US"/>
      </w:rPr>
    </w:lvl>
    <w:lvl w:ilvl="2">
      <w:start w:val="2"/>
      <w:numFmt w:val="decimal"/>
      <w:lvlText w:val="%1.%2.%3"/>
      <w:lvlJc w:val="left"/>
      <w:pPr>
        <w:ind w:left="438" w:hanging="632"/>
      </w:pPr>
      <w:rPr>
        <w:rFonts w:ascii="Times New Roman" w:eastAsia="Times New Roman" w:hAnsi="Times New Roman" w:cs="Times New Roman" w:hint="default"/>
        <w:b/>
        <w:bCs/>
        <w:spacing w:val="-1"/>
        <w:w w:val="100"/>
        <w:sz w:val="21"/>
        <w:szCs w:val="21"/>
        <w:lang w:val="en-US" w:eastAsia="en-US" w:bidi="en-US"/>
      </w:rPr>
    </w:lvl>
    <w:lvl w:ilvl="3">
      <w:numFmt w:val="bullet"/>
      <w:lvlText w:val="•"/>
      <w:lvlJc w:val="left"/>
      <w:pPr>
        <w:ind w:left="3219" w:hanging="632"/>
      </w:pPr>
      <w:rPr>
        <w:rFonts w:hint="default"/>
        <w:lang w:val="en-US" w:eastAsia="en-US" w:bidi="en-US"/>
      </w:rPr>
    </w:lvl>
    <w:lvl w:ilvl="4">
      <w:numFmt w:val="bullet"/>
      <w:lvlText w:val="•"/>
      <w:lvlJc w:val="left"/>
      <w:pPr>
        <w:ind w:left="4146" w:hanging="632"/>
      </w:pPr>
      <w:rPr>
        <w:rFonts w:hint="default"/>
        <w:lang w:val="en-US" w:eastAsia="en-US" w:bidi="en-US"/>
      </w:rPr>
    </w:lvl>
    <w:lvl w:ilvl="5">
      <w:numFmt w:val="bullet"/>
      <w:lvlText w:val="•"/>
      <w:lvlJc w:val="left"/>
      <w:pPr>
        <w:ind w:left="5073" w:hanging="632"/>
      </w:pPr>
      <w:rPr>
        <w:rFonts w:hint="default"/>
        <w:lang w:val="en-US" w:eastAsia="en-US" w:bidi="en-US"/>
      </w:rPr>
    </w:lvl>
    <w:lvl w:ilvl="6">
      <w:numFmt w:val="bullet"/>
      <w:lvlText w:val="•"/>
      <w:lvlJc w:val="left"/>
      <w:pPr>
        <w:ind w:left="5999" w:hanging="632"/>
      </w:pPr>
      <w:rPr>
        <w:rFonts w:hint="default"/>
        <w:lang w:val="en-US" w:eastAsia="en-US" w:bidi="en-US"/>
      </w:rPr>
    </w:lvl>
    <w:lvl w:ilvl="7">
      <w:numFmt w:val="bullet"/>
      <w:lvlText w:val="•"/>
      <w:lvlJc w:val="left"/>
      <w:pPr>
        <w:ind w:left="6926" w:hanging="632"/>
      </w:pPr>
      <w:rPr>
        <w:rFonts w:hint="default"/>
        <w:lang w:val="en-US" w:eastAsia="en-US" w:bidi="en-US"/>
      </w:rPr>
    </w:lvl>
    <w:lvl w:ilvl="8">
      <w:numFmt w:val="bullet"/>
      <w:lvlText w:val="•"/>
      <w:lvlJc w:val="left"/>
      <w:pPr>
        <w:ind w:left="7853" w:hanging="632"/>
      </w:pPr>
      <w:rPr>
        <w:rFonts w:hint="default"/>
        <w:lang w:val="en-US" w:eastAsia="en-US" w:bidi="en-US"/>
      </w:rPr>
    </w:lvl>
  </w:abstractNum>
  <w:abstractNum w:abstractNumId="41" w15:restartNumberingAfterBreak="0">
    <w:nsid w:val="7555053C"/>
    <w:multiLevelType w:val="hybridMultilevel"/>
    <w:tmpl w:val="6AD60996"/>
    <w:lvl w:ilvl="0" w:tplc="5CC201E0">
      <w:start w:val="1"/>
      <w:numFmt w:val="decimal"/>
      <w:suff w:val="nothing"/>
      <w:lvlText w:val="5.1.%1  "/>
      <w:lvlJc w:val="left"/>
      <w:pPr>
        <w:ind w:left="228"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2" w15:restartNumberingAfterBreak="0">
    <w:nsid w:val="76E21870"/>
    <w:multiLevelType w:val="hybridMultilevel"/>
    <w:tmpl w:val="1C22CD2C"/>
    <w:lvl w:ilvl="0" w:tplc="2C54194E">
      <w:start w:val="1"/>
      <w:numFmt w:val="decimal"/>
      <w:suff w:val="nothing"/>
      <w:lvlText w:val="4.2.%1"/>
      <w:lvlJc w:val="left"/>
      <w:pPr>
        <w:ind w:left="228" w:hanging="420"/>
      </w:pPr>
      <w:rPr>
        <w:rFonts w:hint="eastAsia"/>
        <w:b/>
        <w:bCs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3" w15:restartNumberingAfterBreak="0">
    <w:nsid w:val="7A734EAF"/>
    <w:multiLevelType w:val="hybridMultilevel"/>
    <w:tmpl w:val="CC28D66E"/>
    <w:lvl w:ilvl="0" w:tplc="FFFFFFFF">
      <w:start w:val="1"/>
      <w:numFmt w:val="decimal"/>
      <w:suff w:val="nothing"/>
      <w:lvlText w:val="%1"/>
      <w:lvlJc w:val="left"/>
      <w:pPr>
        <w:ind w:left="22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962028898">
    <w:abstractNumId w:val="34"/>
  </w:num>
  <w:num w:numId="2" w16cid:durableId="222647167">
    <w:abstractNumId w:val="40"/>
  </w:num>
  <w:num w:numId="3" w16cid:durableId="1832327742">
    <w:abstractNumId w:val="24"/>
  </w:num>
  <w:num w:numId="4" w16cid:durableId="1825512199">
    <w:abstractNumId w:val="14"/>
  </w:num>
  <w:num w:numId="5" w16cid:durableId="2003240158">
    <w:abstractNumId w:val="0"/>
  </w:num>
  <w:num w:numId="6" w16cid:durableId="1775393636">
    <w:abstractNumId w:val="21"/>
  </w:num>
  <w:num w:numId="7" w16cid:durableId="683288522">
    <w:abstractNumId w:val="42"/>
  </w:num>
  <w:num w:numId="8" w16cid:durableId="230847918">
    <w:abstractNumId w:val="13"/>
  </w:num>
  <w:num w:numId="9" w16cid:durableId="2024479582">
    <w:abstractNumId w:val="5"/>
  </w:num>
  <w:num w:numId="10" w16cid:durableId="985470150">
    <w:abstractNumId w:val="3"/>
  </w:num>
  <w:num w:numId="11" w16cid:durableId="1233278705">
    <w:abstractNumId w:val="38"/>
  </w:num>
  <w:num w:numId="12" w16cid:durableId="1333148216">
    <w:abstractNumId w:val="35"/>
  </w:num>
  <w:num w:numId="13" w16cid:durableId="2072581554">
    <w:abstractNumId w:val="28"/>
  </w:num>
  <w:num w:numId="14" w16cid:durableId="1700933952">
    <w:abstractNumId w:val="15"/>
  </w:num>
  <w:num w:numId="15" w16cid:durableId="1214584519">
    <w:abstractNumId w:val="43"/>
  </w:num>
  <w:num w:numId="16" w16cid:durableId="1123305575">
    <w:abstractNumId w:val="26"/>
  </w:num>
  <w:num w:numId="17" w16cid:durableId="1213688351">
    <w:abstractNumId w:val="7"/>
  </w:num>
  <w:num w:numId="18" w16cid:durableId="522934537">
    <w:abstractNumId w:val="32"/>
  </w:num>
  <w:num w:numId="19" w16cid:durableId="1543977975">
    <w:abstractNumId w:val="6"/>
  </w:num>
  <w:num w:numId="20" w16cid:durableId="2054234966">
    <w:abstractNumId w:val="23"/>
  </w:num>
  <w:num w:numId="21" w16cid:durableId="2115128258">
    <w:abstractNumId w:val="41"/>
  </w:num>
  <w:num w:numId="22" w16cid:durableId="2119718676">
    <w:abstractNumId w:val="17"/>
  </w:num>
  <w:num w:numId="23" w16cid:durableId="743919453">
    <w:abstractNumId w:val="36"/>
  </w:num>
  <w:num w:numId="24" w16cid:durableId="1464225640">
    <w:abstractNumId w:val="39"/>
  </w:num>
  <w:num w:numId="25" w16cid:durableId="1922329138">
    <w:abstractNumId w:val="33"/>
  </w:num>
  <w:num w:numId="26" w16cid:durableId="1231649534">
    <w:abstractNumId w:val="25"/>
  </w:num>
  <w:num w:numId="27" w16cid:durableId="691493542">
    <w:abstractNumId w:val="22"/>
  </w:num>
  <w:num w:numId="28" w16cid:durableId="716316172">
    <w:abstractNumId w:val="12"/>
  </w:num>
  <w:num w:numId="29" w16cid:durableId="273052641">
    <w:abstractNumId w:val="20"/>
  </w:num>
  <w:num w:numId="30" w16cid:durableId="846333621">
    <w:abstractNumId w:val="1"/>
  </w:num>
  <w:num w:numId="31" w16cid:durableId="282080355">
    <w:abstractNumId w:val="4"/>
  </w:num>
  <w:num w:numId="32" w16cid:durableId="57677513">
    <w:abstractNumId w:val="16"/>
  </w:num>
  <w:num w:numId="33" w16cid:durableId="89281586">
    <w:abstractNumId w:val="30"/>
  </w:num>
  <w:num w:numId="34" w16cid:durableId="1831361852">
    <w:abstractNumId w:val="9"/>
  </w:num>
  <w:num w:numId="35" w16cid:durableId="213347036">
    <w:abstractNumId w:val="11"/>
  </w:num>
  <w:num w:numId="36" w16cid:durableId="1115251978">
    <w:abstractNumId w:val="19"/>
  </w:num>
  <w:num w:numId="37" w16cid:durableId="246153829">
    <w:abstractNumId w:val="2"/>
  </w:num>
  <w:num w:numId="38" w16cid:durableId="1160000725">
    <w:abstractNumId w:val="29"/>
  </w:num>
  <w:num w:numId="39" w16cid:durableId="480081582">
    <w:abstractNumId w:val="10"/>
  </w:num>
  <w:num w:numId="40" w16cid:durableId="739795296">
    <w:abstractNumId w:val="37"/>
  </w:num>
  <w:num w:numId="41" w16cid:durableId="1039741119">
    <w:abstractNumId w:val="31"/>
  </w:num>
  <w:num w:numId="42" w16cid:durableId="353307461">
    <w:abstractNumId w:val="18"/>
  </w:num>
  <w:num w:numId="43" w16cid:durableId="1603564162">
    <w:abstractNumId w:val="27"/>
  </w:num>
  <w:num w:numId="44" w16cid:durableId="469061359">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evenAndOddHeaders/>
  <w:drawingGridHorizontalSpacing w:val="231"/>
  <w:drawingGridVerticalSpacing w:val="335"/>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DB1"/>
    <w:rsid w:val="00011738"/>
    <w:rsid w:val="00013E07"/>
    <w:rsid w:val="00020859"/>
    <w:rsid w:val="000213E6"/>
    <w:rsid w:val="000222DD"/>
    <w:rsid w:val="00040136"/>
    <w:rsid w:val="0004091B"/>
    <w:rsid w:val="00041732"/>
    <w:rsid w:val="00042CB6"/>
    <w:rsid w:val="0004667D"/>
    <w:rsid w:val="00050337"/>
    <w:rsid w:val="000528C0"/>
    <w:rsid w:val="000538E7"/>
    <w:rsid w:val="000554E7"/>
    <w:rsid w:val="00063B69"/>
    <w:rsid w:val="00071CA4"/>
    <w:rsid w:val="000723A6"/>
    <w:rsid w:val="0008400B"/>
    <w:rsid w:val="00085020"/>
    <w:rsid w:val="00085916"/>
    <w:rsid w:val="00085C7F"/>
    <w:rsid w:val="00092268"/>
    <w:rsid w:val="00096EE8"/>
    <w:rsid w:val="000A3130"/>
    <w:rsid w:val="000C3364"/>
    <w:rsid w:val="000D6931"/>
    <w:rsid w:val="000F1296"/>
    <w:rsid w:val="000F46BA"/>
    <w:rsid w:val="000F65D2"/>
    <w:rsid w:val="00102F29"/>
    <w:rsid w:val="001034B8"/>
    <w:rsid w:val="0011647C"/>
    <w:rsid w:val="00117954"/>
    <w:rsid w:val="0012500D"/>
    <w:rsid w:val="00127F37"/>
    <w:rsid w:val="001311C1"/>
    <w:rsid w:val="00136602"/>
    <w:rsid w:val="00141A97"/>
    <w:rsid w:val="00146909"/>
    <w:rsid w:val="00147A62"/>
    <w:rsid w:val="0016056D"/>
    <w:rsid w:val="0016777E"/>
    <w:rsid w:val="00176C96"/>
    <w:rsid w:val="00181BC3"/>
    <w:rsid w:val="00195D09"/>
    <w:rsid w:val="00195E86"/>
    <w:rsid w:val="001A3A00"/>
    <w:rsid w:val="001A3ABA"/>
    <w:rsid w:val="001B07F2"/>
    <w:rsid w:val="001B4D68"/>
    <w:rsid w:val="001B64BF"/>
    <w:rsid w:val="001C6075"/>
    <w:rsid w:val="001D3FEB"/>
    <w:rsid w:val="001E4CEE"/>
    <w:rsid w:val="001E5ECD"/>
    <w:rsid w:val="001E7ECF"/>
    <w:rsid w:val="001F1189"/>
    <w:rsid w:val="001F6853"/>
    <w:rsid w:val="002034FE"/>
    <w:rsid w:val="002044C8"/>
    <w:rsid w:val="00211913"/>
    <w:rsid w:val="00213360"/>
    <w:rsid w:val="00213640"/>
    <w:rsid w:val="00213D3A"/>
    <w:rsid w:val="00224D31"/>
    <w:rsid w:val="00225181"/>
    <w:rsid w:val="00233C0F"/>
    <w:rsid w:val="0023755D"/>
    <w:rsid w:val="00240962"/>
    <w:rsid w:val="00246C51"/>
    <w:rsid w:val="002609F9"/>
    <w:rsid w:val="002612E9"/>
    <w:rsid w:val="0026293A"/>
    <w:rsid w:val="002723FC"/>
    <w:rsid w:val="00276465"/>
    <w:rsid w:val="00284D9C"/>
    <w:rsid w:val="00286224"/>
    <w:rsid w:val="00287B6B"/>
    <w:rsid w:val="0029044D"/>
    <w:rsid w:val="002A4001"/>
    <w:rsid w:val="002A400D"/>
    <w:rsid w:val="002A60E4"/>
    <w:rsid w:val="002B0777"/>
    <w:rsid w:val="002B1B96"/>
    <w:rsid w:val="002B3840"/>
    <w:rsid w:val="002C02BC"/>
    <w:rsid w:val="002D15CC"/>
    <w:rsid w:val="002D39E8"/>
    <w:rsid w:val="002F2BDA"/>
    <w:rsid w:val="002F796A"/>
    <w:rsid w:val="0030283F"/>
    <w:rsid w:val="003033F6"/>
    <w:rsid w:val="0030519D"/>
    <w:rsid w:val="00305E24"/>
    <w:rsid w:val="00312431"/>
    <w:rsid w:val="00312730"/>
    <w:rsid w:val="00325CB1"/>
    <w:rsid w:val="003269C8"/>
    <w:rsid w:val="00331ADB"/>
    <w:rsid w:val="00334E30"/>
    <w:rsid w:val="0033531A"/>
    <w:rsid w:val="00336212"/>
    <w:rsid w:val="003374B4"/>
    <w:rsid w:val="00340106"/>
    <w:rsid w:val="00361F89"/>
    <w:rsid w:val="003649F7"/>
    <w:rsid w:val="003724AA"/>
    <w:rsid w:val="0037343D"/>
    <w:rsid w:val="003756D2"/>
    <w:rsid w:val="00383AE0"/>
    <w:rsid w:val="00390ABB"/>
    <w:rsid w:val="00392A28"/>
    <w:rsid w:val="00393E97"/>
    <w:rsid w:val="003A2CD1"/>
    <w:rsid w:val="003B21BD"/>
    <w:rsid w:val="003B413F"/>
    <w:rsid w:val="003B4CA8"/>
    <w:rsid w:val="003B7559"/>
    <w:rsid w:val="003C0445"/>
    <w:rsid w:val="003C1B2F"/>
    <w:rsid w:val="003C30E4"/>
    <w:rsid w:val="003C3516"/>
    <w:rsid w:val="003C50D6"/>
    <w:rsid w:val="003D18F3"/>
    <w:rsid w:val="003D1A91"/>
    <w:rsid w:val="003D4CC5"/>
    <w:rsid w:val="003D5190"/>
    <w:rsid w:val="003D63DF"/>
    <w:rsid w:val="003E1938"/>
    <w:rsid w:val="003E4433"/>
    <w:rsid w:val="003E46A4"/>
    <w:rsid w:val="003F4CF0"/>
    <w:rsid w:val="004007F1"/>
    <w:rsid w:val="00402BAE"/>
    <w:rsid w:val="004063BC"/>
    <w:rsid w:val="00407224"/>
    <w:rsid w:val="00420346"/>
    <w:rsid w:val="004209AE"/>
    <w:rsid w:val="00424F82"/>
    <w:rsid w:val="00433177"/>
    <w:rsid w:val="004344E0"/>
    <w:rsid w:val="004370FA"/>
    <w:rsid w:val="004374DA"/>
    <w:rsid w:val="0043765A"/>
    <w:rsid w:val="00442F94"/>
    <w:rsid w:val="004465F7"/>
    <w:rsid w:val="00460557"/>
    <w:rsid w:val="0046174A"/>
    <w:rsid w:val="004645D7"/>
    <w:rsid w:val="004648A0"/>
    <w:rsid w:val="0047030E"/>
    <w:rsid w:val="0047719E"/>
    <w:rsid w:val="00480FEE"/>
    <w:rsid w:val="004827BB"/>
    <w:rsid w:val="00483FD6"/>
    <w:rsid w:val="00493B3F"/>
    <w:rsid w:val="00496880"/>
    <w:rsid w:val="00496E71"/>
    <w:rsid w:val="004A39FE"/>
    <w:rsid w:val="004A56C1"/>
    <w:rsid w:val="004A7FA0"/>
    <w:rsid w:val="004B1184"/>
    <w:rsid w:val="004B72B2"/>
    <w:rsid w:val="004C246F"/>
    <w:rsid w:val="004C4EC8"/>
    <w:rsid w:val="004C7433"/>
    <w:rsid w:val="004D2458"/>
    <w:rsid w:val="004D5A5A"/>
    <w:rsid w:val="004E4F69"/>
    <w:rsid w:val="004E533F"/>
    <w:rsid w:val="00501C35"/>
    <w:rsid w:val="00530BA9"/>
    <w:rsid w:val="005319CC"/>
    <w:rsid w:val="005325AB"/>
    <w:rsid w:val="00533A72"/>
    <w:rsid w:val="005378AB"/>
    <w:rsid w:val="00561C16"/>
    <w:rsid w:val="00563348"/>
    <w:rsid w:val="00565C9D"/>
    <w:rsid w:val="0057471F"/>
    <w:rsid w:val="0057583B"/>
    <w:rsid w:val="00581A8C"/>
    <w:rsid w:val="00584668"/>
    <w:rsid w:val="00591A37"/>
    <w:rsid w:val="005949C9"/>
    <w:rsid w:val="005A2B9D"/>
    <w:rsid w:val="005A3145"/>
    <w:rsid w:val="005A5523"/>
    <w:rsid w:val="005A7981"/>
    <w:rsid w:val="005B689D"/>
    <w:rsid w:val="005B7B38"/>
    <w:rsid w:val="005C1EFF"/>
    <w:rsid w:val="005C2D89"/>
    <w:rsid w:val="005D39C0"/>
    <w:rsid w:val="005E0B30"/>
    <w:rsid w:val="005E3D38"/>
    <w:rsid w:val="005E62B7"/>
    <w:rsid w:val="005F0748"/>
    <w:rsid w:val="005F52A7"/>
    <w:rsid w:val="005F5F30"/>
    <w:rsid w:val="005F76C2"/>
    <w:rsid w:val="006026C6"/>
    <w:rsid w:val="006070DD"/>
    <w:rsid w:val="00610716"/>
    <w:rsid w:val="0061334F"/>
    <w:rsid w:val="006156E8"/>
    <w:rsid w:val="00616BC1"/>
    <w:rsid w:val="0062078B"/>
    <w:rsid w:val="00621CF9"/>
    <w:rsid w:val="006223A2"/>
    <w:rsid w:val="0062304A"/>
    <w:rsid w:val="006317E2"/>
    <w:rsid w:val="00635C43"/>
    <w:rsid w:val="00643596"/>
    <w:rsid w:val="00651296"/>
    <w:rsid w:val="006574FD"/>
    <w:rsid w:val="006600E0"/>
    <w:rsid w:val="006624CD"/>
    <w:rsid w:val="00666A46"/>
    <w:rsid w:val="00686687"/>
    <w:rsid w:val="00690D04"/>
    <w:rsid w:val="006915A4"/>
    <w:rsid w:val="00696728"/>
    <w:rsid w:val="00697BD9"/>
    <w:rsid w:val="006A29EF"/>
    <w:rsid w:val="006A3B0B"/>
    <w:rsid w:val="006A7D55"/>
    <w:rsid w:val="006B0083"/>
    <w:rsid w:val="006B1BE6"/>
    <w:rsid w:val="006B5DB1"/>
    <w:rsid w:val="006C0132"/>
    <w:rsid w:val="006C7486"/>
    <w:rsid w:val="006D13C2"/>
    <w:rsid w:val="006D54E4"/>
    <w:rsid w:val="006E05F5"/>
    <w:rsid w:val="006E3067"/>
    <w:rsid w:val="006E654C"/>
    <w:rsid w:val="006E75D7"/>
    <w:rsid w:val="006E7E6D"/>
    <w:rsid w:val="006F32CB"/>
    <w:rsid w:val="006F46E8"/>
    <w:rsid w:val="006F4836"/>
    <w:rsid w:val="00702D0E"/>
    <w:rsid w:val="00712616"/>
    <w:rsid w:val="0072155F"/>
    <w:rsid w:val="00723F81"/>
    <w:rsid w:val="00726DEB"/>
    <w:rsid w:val="00735B15"/>
    <w:rsid w:val="00746878"/>
    <w:rsid w:val="00747126"/>
    <w:rsid w:val="00750FE4"/>
    <w:rsid w:val="00752BE3"/>
    <w:rsid w:val="00755A3E"/>
    <w:rsid w:val="00757011"/>
    <w:rsid w:val="00762360"/>
    <w:rsid w:val="00764321"/>
    <w:rsid w:val="00764F3D"/>
    <w:rsid w:val="00765AFD"/>
    <w:rsid w:val="00765E26"/>
    <w:rsid w:val="007662DF"/>
    <w:rsid w:val="00783A0D"/>
    <w:rsid w:val="007959FB"/>
    <w:rsid w:val="007A3E6D"/>
    <w:rsid w:val="007A746F"/>
    <w:rsid w:val="007B06E7"/>
    <w:rsid w:val="007B41F4"/>
    <w:rsid w:val="007B68D6"/>
    <w:rsid w:val="007B7615"/>
    <w:rsid w:val="007B79E6"/>
    <w:rsid w:val="007C71FE"/>
    <w:rsid w:val="007C7C95"/>
    <w:rsid w:val="007D46F7"/>
    <w:rsid w:val="007D54D9"/>
    <w:rsid w:val="007E42B3"/>
    <w:rsid w:val="007E6833"/>
    <w:rsid w:val="007F40CE"/>
    <w:rsid w:val="007F7442"/>
    <w:rsid w:val="00804BCC"/>
    <w:rsid w:val="00812143"/>
    <w:rsid w:val="00822E93"/>
    <w:rsid w:val="00833479"/>
    <w:rsid w:val="008379E9"/>
    <w:rsid w:val="00845D89"/>
    <w:rsid w:val="008578F8"/>
    <w:rsid w:val="008631B7"/>
    <w:rsid w:val="00876C97"/>
    <w:rsid w:val="00884D8D"/>
    <w:rsid w:val="008A4052"/>
    <w:rsid w:val="008A612A"/>
    <w:rsid w:val="008A7F41"/>
    <w:rsid w:val="008B7FFB"/>
    <w:rsid w:val="008F705A"/>
    <w:rsid w:val="0090771D"/>
    <w:rsid w:val="00910D70"/>
    <w:rsid w:val="009112F0"/>
    <w:rsid w:val="00915FA9"/>
    <w:rsid w:val="00921605"/>
    <w:rsid w:val="00944B7A"/>
    <w:rsid w:val="0094558B"/>
    <w:rsid w:val="00946750"/>
    <w:rsid w:val="00950136"/>
    <w:rsid w:val="00950B0B"/>
    <w:rsid w:val="00951869"/>
    <w:rsid w:val="00953097"/>
    <w:rsid w:val="009550DC"/>
    <w:rsid w:val="009603AF"/>
    <w:rsid w:val="00981B90"/>
    <w:rsid w:val="0098779D"/>
    <w:rsid w:val="00987C2F"/>
    <w:rsid w:val="009A085A"/>
    <w:rsid w:val="009A1A3F"/>
    <w:rsid w:val="009A3D76"/>
    <w:rsid w:val="009A6225"/>
    <w:rsid w:val="009B5D75"/>
    <w:rsid w:val="009B65A9"/>
    <w:rsid w:val="009C14F3"/>
    <w:rsid w:val="009C4201"/>
    <w:rsid w:val="009D294E"/>
    <w:rsid w:val="009D4B28"/>
    <w:rsid w:val="009D5A3F"/>
    <w:rsid w:val="009E0CC8"/>
    <w:rsid w:val="009E0DF5"/>
    <w:rsid w:val="009E26F0"/>
    <w:rsid w:val="009E7BE7"/>
    <w:rsid w:val="009F7307"/>
    <w:rsid w:val="00A007EA"/>
    <w:rsid w:val="00A1194B"/>
    <w:rsid w:val="00A141A4"/>
    <w:rsid w:val="00A24A32"/>
    <w:rsid w:val="00A306B3"/>
    <w:rsid w:val="00A328B1"/>
    <w:rsid w:val="00A3642D"/>
    <w:rsid w:val="00A54D60"/>
    <w:rsid w:val="00A5747D"/>
    <w:rsid w:val="00A5776C"/>
    <w:rsid w:val="00A623BA"/>
    <w:rsid w:val="00A6287F"/>
    <w:rsid w:val="00A6370E"/>
    <w:rsid w:val="00A6604A"/>
    <w:rsid w:val="00A7160A"/>
    <w:rsid w:val="00A80D4D"/>
    <w:rsid w:val="00A957B8"/>
    <w:rsid w:val="00A9640A"/>
    <w:rsid w:val="00AA012E"/>
    <w:rsid w:val="00AA42EA"/>
    <w:rsid w:val="00AA6664"/>
    <w:rsid w:val="00AB29E9"/>
    <w:rsid w:val="00AB3157"/>
    <w:rsid w:val="00AB5F54"/>
    <w:rsid w:val="00AB633C"/>
    <w:rsid w:val="00AC3B79"/>
    <w:rsid w:val="00AC50A5"/>
    <w:rsid w:val="00AD0874"/>
    <w:rsid w:val="00AF2572"/>
    <w:rsid w:val="00B00E04"/>
    <w:rsid w:val="00B0211F"/>
    <w:rsid w:val="00B03FE9"/>
    <w:rsid w:val="00B047AF"/>
    <w:rsid w:val="00B111C7"/>
    <w:rsid w:val="00B11CEE"/>
    <w:rsid w:val="00B134C1"/>
    <w:rsid w:val="00B13DE1"/>
    <w:rsid w:val="00B14348"/>
    <w:rsid w:val="00B15DC2"/>
    <w:rsid w:val="00B21B0C"/>
    <w:rsid w:val="00B31CF0"/>
    <w:rsid w:val="00B32B6A"/>
    <w:rsid w:val="00B46D61"/>
    <w:rsid w:val="00B4755F"/>
    <w:rsid w:val="00B60DA3"/>
    <w:rsid w:val="00B62647"/>
    <w:rsid w:val="00B62E7D"/>
    <w:rsid w:val="00B646EE"/>
    <w:rsid w:val="00B71490"/>
    <w:rsid w:val="00B71547"/>
    <w:rsid w:val="00B77C7C"/>
    <w:rsid w:val="00B77E3D"/>
    <w:rsid w:val="00B8396A"/>
    <w:rsid w:val="00B85606"/>
    <w:rsid w:val="00B92D31"/>
    <w:rsid w:val="00B95E21"/>
    <w:rsid w:val="00B95FB2"/>
    <w:rsid w:val="00BA3238"/>
    <w:rsid w:val="00BA352C"/>
    <w:rsid w:val="00BA604F"/>
    <w:rsid w:val="00BB2AE1"/>
    <w:rsid w:val="00BB6183"/>
    <w:rsid w:val="00BC33DB"/>
    <w:rsid w:val="00BC761E"/>
    <w:rsid w:val="00BC7E1F"/>
    <w:rsid w:val="00BD4F29"/>
    <w:rsid w:val="00BD6EC9"/>
    <w:rsid w:val="00BD787D"/>
    <w:rsid w:val="00BE2C2A"/>
    <w:rsid w:val="00BE3F4C"/>
    <w:rsid w:val="00BE6983"/>
    <w:rsid w:val="00BF3DDE"/>
    <w:rsid w:val="00BF449B"/>
    <w:rsid w:val="00C05322"/>
    <w:rsid w:val="00C06D32"/>
    <w:rsid w:val="00C22371"/>
    <w:rsid w:val="00C228F8"/>
    <w:rsid w:val="00C24E7B"/>
    <w:rsid w:val="00C429E5"/>
    <w:rsid w:val="00C436BA"/>
    <w:rsid w:val="00C4787F"/>
    <w:rsid w:val="00C667C5"/>
    <w:rsid w:val="00C728BD"/>
    <w:rsid w:val="00C75384"/>
    <w:rsid w:val="00C80A33"/>
    <w:rsid w:val="00C91C15"/>
    <w:rsid w:val="00C91CAA"/>
    <w:rsid w:val="00C95B62"/>
    <w:rsid w:val="00CA230A"/>
    <w:rsid w:val="00CA71AC"/>
    <w:rsid w:val="00CB0E37"/>
    <w:rsid w:val="00CB3056"/>
    <w:rsid w:val="00CE0BA6"/>
    <w:rsid w:val="00CE12B0"/>
    <w:rsid w:val="00CE1789"/>
    <w:rsid w:val="00CE306B"/>
    <w:rsid w:val="00CE606C"/>
    <w:rsid w:val="00CF09BF"/>
    <w:rsid w:val="00CF0A65"/>
    <w:rsid w:val="00CF3158"/>
    <w:rsid w:val="00CF4389"/>
    <w:rsid w:val="00D01140"/>
    <w:rsid w:val="00D03B1F"/>
    <w:rsid w:val="00D0539B"/>
    <w:rsid w:val="00D06BC9"/>
    <w:rsid w:val="00D12E8C"/>
    <w:rsid w:val="00D1390C"/>
    <w:rsid w:val="00D16E18"/>
    <w:rsid w:val="00D21E0D"/>
    <w:rsid w:val="00D3434D"/>
    <w:rsid w:val="00D401EF"/>
    <w:rsid w:val="00D4198C"/>
    <w:rsid w:val="00D528D4"/>
    <w:rsid w:val="00D55664"/>
    <w:rsid w:val="00D6146D"/>
    <w:rsid w:val="00D676CD"/>
    <w:rsid w:val="00D72215"/>
    <w:rsid w:val="00D738F0"/>
    <w:rsid w:val="00D82887"/>
    <w:rsid w:val="00D85096"/>
    <w:rsid w:val="00D86B43"/>
    <w:rsid w:val="00D90B9F"/>
    <w:rsid w:val="00D91F36"/>
    <w:rsid w:val="00D9596D"/>
    <w:rsid w:val="00D95E0C"/>
    <w:rsid w:val="00DA3047"/>
    <w:rsid w:val="00DA4BFF"/>
    <w:rsid w:val="00DB39A0"/>
    <w:rsid w:val="00DC26D7"/>
    <w:rsid w:val="00DC3479"/>
    <w:rsid w:val="00DC44C3"/>
    <w:rsid w:val="00DC585F"/>
    <w:rsid w:val="00DD621D"/>
    <w:rsid w:val="00E000F8"/>
    <w:rsid w:val="00E115A2"/>
    <w:rsid w:val="00E15C25"/>
    <w:rsid w:val="00E40130"/>
    <w:rsid w:val="00E42497"/>
    <w:rsid w:val="00E47757"/>
    <w:rsid w:val="00E50B93"/>
    <w:rsid w:val="00E51CFC"/>
    <w:rsid w:val="00E57DA0"/>
    <w:rsid w:val="00E850FF"/>
    <w:rsid w:val="00E87E0D"/>
    <w:rsid w:val="00E9483A"/>
    <w:rsid w:val="00E953CD"/>
    <w:rsid w:val="00E95946"/>
    <w:rsid w:val="00EB16DE"/>
    <w:rsid w:val="00EB4342"/>
    <w:rsid w:val="00EB70C5"/>
    <w:rsid w:val="00ED0A44"/>
    <w:rsid w:val="00ED78E3"/>
    <w:rsid w:val="00EE0E29"/>
    <w:rsid w:val="00EE2D3D"/>
    <w:rsid w:val="00EE56A4"/>
    <w:rsid w:val="00EE664A"/>
    <w:rsid w:val="00EE7181"/>
    <w:rsid w:val="00EF4DF7"/>
    <w:rsid w:val="00F007C0"/>
    <w:rsid w:val="00F072ED"/>
    <w:rsid w:val="00F1732B"/>
    <w:rsid w:val="00F21D45"/>
    <w:rsid w:val="00F22452"/>
    <w:rsid w:val="00F228AC"/>
    <w:rsid w:val="00F24857"/>
    <w:rsid w:val="00F262C2"/>
    <w:rsid w:val="00F30286"/>
    <w:rsid w:val="00F306B4"/>
    <w:rsid w:val="00F30AE8"/>
    <w:rsid w:val="00F33461"/>
    <w:rsid w:val="00F37F89"/>
    <w:rsid w:val="00F4153B"/>
    <w:rsid w:val="00F5318D"/>
    <w:rsid w:val="00F54E51"/>
    <w:rsid w:val="00F56239"/>
    <w:rsid w:val="00F57ABB"/>
    <w:rsid w:val="00F64D9C"/>
    <w:rsid w:val="00F66F6F"/>
    <w:rsid w:val="00F7050C"/>
    <w:rsid w:val="00F8770C"/>
    <w:rsid w:val="00FA2634"/>
    <w:rsid w:val="00FB50A0"/>
    <w:rsid w:val="00FB6CFF"/>
    <w:rsid w:val="00FB70C7"/>
    <w:rsid w:val="00FB757A"/>
    <w:rsid w:val="00FB7A0E"/>
    <w:rsid w:val="00FD008D"/>
    <w:rsid w:val="00FD5201"/>
    <w:rsid w:val="00FD66A4"/>
    <w:rsid w:val="00FD6CDC"/>
    <w:rsid w:val="00FD74F9"/>
    <w:rsid w:val="00FD7E0F"/>
    <w:rsid w:val="00FE2359"/>
    <w:rsid w:val="00FE48D0"/>
    <w:rsid w:val="00FE5089"/>
    <w:rsid w:val="00FE5A4E"/>
    <w:rsid w:val="00FF2D6A"/>
    <w:rsid w:val="00FF4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7EF63"/>
  <w15:chartTrackingRefBased/>
  <w15:docId w15:val="{8D0C6850-0021-41AD-9AED-ECCDC2350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1"/>
    <w:uiPriority w:val="9"/>
    <w:qFormat/>
    <w:rsid w:val="006B5DB1"/>
    <w:pPr>
      <w:keepNext/>
      <w:keepLines/>
      <w:spacing w:before="340" w:after="330" w:line="578" w:lineRule="auto"/>
      <w:outlineLvl w:val="0"/>
    </w:pPr>
    <w:rPr>
      <w:b/>
      <w:bCs/>
      <w:kern w:val="44"/>
      <w:sz w:val="44"/>
      <w:szCs w:val="44"/>
    </w:rPr>
  </w:style>
  <w:style w:type="paragraph" w:styleId="2">
    <w:name w:val="heading 2"/>
    <w:basedOn w:val="a"/>
    <w:next w:val="a"/>
    <w:link w:val="21"/>
    <w:unhideWhenUsed/>
    <w:qFormat/>
    <w:rsid w:val="006B5DB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1"/>
    <w:uiPriority w:val="9"/>
    <w:unhideWhenUsed/>
    <w:qFormat/>
    <w:rsid w:val="006B5DB1"/>
    <w:pPr>
      <w:keepNext/>
      <w:keepLines/>
      <w:spacing w:before="260" w:after="260" w:line="416" w:lineRule="auto"/>
      <w:outlineLvl w:val="2"/>
    </w:pPr>
    <w:rPr>
      <w:b/>
      <w:bCs/>
      <w:sz w:val="32"/>
      <w:szCs w:val="32"/>
    </w:rPr>
  </w:style>
  <w:style w:type="paragraph" w:styleId="4">
    <w:name w:val="heading 4"/>
    <w:basedOn w:val="a"/>
    <w:next w:val="a"/>
    <w:link w:val="41"/>
    <w:uiPriority w:val="9"/>
    <w:unhideWhenUsed/>
    <w:qFormat/>
    <w:rsid w:val="006B5DB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1"/>
    <w:uiPriority w:val="9"/>
    <w:unhideWhenUsed/>
    <w:qFormat/>
    <w:rsid w:val="006B5DB1"/>
    <w:pPr>
      <w:keepNext/>
      <w:keepLines/>
      <w:spacing w:before="280" w:after="290" w:line="376" w:lineRule="auto"/>
      <w:outlineLvl w:val="4"/>
    </w:pPr>
    <w:rPr>
      <w:b/>
      <w:bCs/>
      <w:sz w:val="28"/>
      <w:szCs w:val="28"/>
    </w:rPr>
  </w:style>
  <w:style w:type="paragraph" w:styleId="6">
    <w:name w:val="heading 6"/>
    <w:basedOn w:val="a"/>
    <w:next w:val="a"/>
    <w:link w:val="61"/>
    <w:uiPriority w:val="9"/>
    <w:unhideWhenUsed/>
    <w:qFormat/>
    <w:rsid w:val="006B5DB1"/>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qFormat/>
    <w:rsid w:val="003B21BD"/>
    <w:pPr>
      <w:keepNext/>
      <w:keepLines/>
      <w:spacing w:before="240" w:after="64" w:line="320" w:lineRule="auto"/>
      <w:outlineLvl w:val="6"/>
    </w:pPr>
    <w:rPr>
      <w:b/>
      <w:bCs/>
      <w:sz w:val="24"/>
      <w:szCs w:val="24"/>
    </w:rPr>
  </w:style>
  <w:style w:type="paragraph" w:styleId="8">
    <w:name w:val="heading 8"/>
    <w:basedOn w:val="a"/>
    <w:next w:val="a"/>
    <w:link w:val="80"/>
    <w:uiPriority w:val="9"/>
    <w:unhideWhenUsed/>
    <w:qFormat/>
    <w:rsid w:val="003B21BD"/>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unhideWhenUsed/>
    <w:qFormat/>
    <w:rsid w:val="003B21BD"/>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标题 11"/>
    <w:basedOn w:val="a"/>
    <w:next w:val="1"/>
    <w:link w:val="10"/>
    <w:uiPriority w:val="9"/>
    <w:qFormat/>
    <w:rsid w:val="006B5DB1"/>
    <w:pPr>
      <w:jc w:val="left"/>
      <w:outlineLvl w:val="0"/>
    </w:pPr>
    <w:rPr>
      <w:rFonts w:ascii="黑体" w:eastAsia="黑体" w:hAnsi="黑体"/>
      <w:sz w:val="36"/>
      <w:szCs w:val="36"/>
    </w:rPr>
  </w:style>
  <w:style w:type="paragraph" w:customStyle="1" w:styleId="210">
    <w:name w:val="标题 21"/>
    <w:basedOn w:val="a"/>
    <w:next w:val="2"/>
    <w:link w:val="20"/>
    <w:uiPriority w:val="9"/>
    <w:unhideWhenUsed/>
    <w:qFormat/>
    <w:rsid w:val="004A7FA0"/>
    <w:pPr>
      <w:spacing w:after="360"/>
      <w:jc w:val="center"/>
      <w:outlineLvl w:val="0"/>
    </w:pPr>
    <w:rPr>
      <w:rFonts w:ascii="Times New Roman" w:eastAsia="宋体" w:hAnsi="Times New Roman"/>
      <w:bCs/>
      <w:sz w:val="28"/>
      <w:szCs w:val="32"/>
    </w:rPr>
  </w:style>
  <w:style w:type="paragraph" w:customStyle="1" w:styleId="310">
    <w:name w:val="标题 31"/>
    <w:basedOn w:val="a"/>
    <w:next w:val="3"/>
    <w:link w:val="30"/>
    <w:uiPriority w:val="9"/>
    <w:unhideWhenUsed/>
    <w:qFormat/>
    <w:rsid w:val="006B5DB1"/>
    <w:pPr>
      <w:ind w:left="1"/>
      <w:jc w:val="left"/>
      <w:outlineLvl w:val="2"/>
    </w:pPr>
    <w:rPr>
      <w:rFonts w:ascii="Times New Roman" w:eastAsia="Times New Roman" w:hAnsi="Times New Roman"/>
      <w:b/>
      <w:bCs/>
      <w:sz w:val="28"/>
      <w:szCs w:val="28"/>
    </w:rPr>
  </w:style>
  <w:style w:type="paragraph" w:customStyle="1" w:styleId="410">
    <w:name w:val="标题 41"/>
    <w:basedOn w:val="a"/>
    <w:next w:val="4"/>
    <w:link w:val="40"/>
    <w:uiPriority w:val="9"/>
    <w:unhideWhenUsed/>
    <w:qFormat/>
    <w:rsid w:val="006B5DB1"/>
    <w:pPr>
      <w:jc w:val="left"/>
      <w:outlineLvl w:val="3"/>
    </w:pPr>
    <w:rPr>
      <w:rFonts w:ascii="Times New Roman" w:eastAsia="Times New Roman" w:hAnsi="Times New Roman"/>
      <w:sz w:val="28"/>
      <w:szCs w:val="28"/>
    </w:rPr>
  </w:style>
  <w:style w:type="paragraph" w:customStyle="1" w:styleId="510">
    <w:name w:val="标题 51"/>
    <w:basedOn w:val="a"/>
    <w:next w:val="5"/>
    <w:link w:val="50"/>
    <w:uiPriority w:val="9"/>
    <w:unhideWhenUsed/>
    <w:qFormat/>
    <w:rsid w:val="006B5DB1"/>
    <w:pPr>
      <w:jc w:val="left"/>
      <w:outlineLvl w:val="4"/>
    </w:pPr>
    <w:rPr>
      <w:rFonts w:ascii="Times New Roman" w:eastAsia="Times New Roman" w:hAnsi="Times New Roman"/>
      <w:sz w:val="24"/>
      <w:szCs w:val="24"/>
    </w:rPr>
  </w:style>
  <w:style w:type="paragraph" w:customStyle="1" w:styleId="610">
    <w:name w:val="标题 61"/>
    <w:basedOn w:val="a"/>
    <w:next w:val="6"/>
    <w:link w:val="60"/>
    <w:uiPriority w:val="9"/>
    <w:unhideWhenUsed/>
    <w:qFormat/>
    <w:rsid w:val="006B5DB1"/>
    <w:pPr>
      <w:spacing w:before="82"/>
      <w:ind w:left="1"/>
      <w:jc w:val="left"/>
      <w:outlineLvl w:val="5"/>
    </w:pPr>
    <w:rPr>
      <w:rFonts w:ascii="Times New Roman" w:eastAsia="Times New Roman" w:hAnsi="Times New Roman"/>
    </w:rPr>
  </w:style>
  <w:style w:type="character" w:styleId="a3">
    <w:name w:val="annotation reference"/>
    <w:basedOn w:val="a0"/>
    <w:unhideWhenUsed/>
    <w:qFormat/>
    <w:rsid w:val="005949C9"/>
    <w:rPr>
      <w:sz w:val="21"/>
      <w:szCs w:val="21"/>
    </w:rPr>
  </w:style>
  <w:style w:type="character" w:customStyle="1" w:styleId="10">
    <w:name w:val="标题 1 字符"/>
    <w:basedOn w:val="a0"/>
    <w:link w:val="110"/>
    <w:uiPriority w:val="9"/>
    <w:rsid w:val="006B5DB1"/>
    <w:rPr>
      <w:rFonts w:ascii="黑体" w:eastAsia="黑体" w:hAnsi="黑体"/>
      <w:sz w:val="36"/>
      <w:szCs w:val="36"/>
    </w:rPr>
  </w:style>
  <w:style w:type="character" w:customStyle="1" w:styleId="20">
    <w:name w:val="标题 2 字符"/>
    <w:basedOn w:val="a0"/>
    <w:link w:val="210"/>
    <w:uiPriority w:val="9"/>
    <w:qFormat/>
    <w:rsid w:val="004A7FA0"/>
    <w:rPr>
      <w:rFonts w:ascii="Times New Roman" w:eastAsia="宋体" w:hAnsi="Times New Roman"/>
      <w:bCs/>
      <w:sz w:val="28"/>
      <w:szCs w:val="32"/>
    </w:rPr>
  </w:style>
  <w:style w:type="character" w:customStyle="1" w:styleId="30">
    <w:name w:val="标题 3 字符"/>
    <w:basedOn w:val="a0"/>
    <w:link w:val="310"/>
    <w:uiPriority w:val="9"/>
    <w:rsid w:val="006B5DB1"/>
    <w:rPr>
      <w:rFonts w:ascii="Times New Roman" w:eastAsia="Times New Roman" w:hAnsi="Times New Roman"/>
      <w:b/>
      <w:bCs/>
      <w:sz w:val="28"/>
      <w:szCs w:val="28"/>
    </w:rPr>
  </w:style>
  <w:style w:type="character" w:customStyle="1" w:styleId="40">
    <w:name w:val="标题 4 字符"/>
    <w:basedOn w:val="a0"/>
    <w:link w:val="410"/>
    <w:uiPriority w:val="9"/>
    <w:rsid w:val="006B5DB1"/>
    <w:rPr>
      <w:rFonts w:ascii="Times New Roman" w:eastAsia="Times New Roman" w:hAnsi="Times New Roman"/>
      <w:sz w:val="28"/>
      <w:szCs w:val="28"/>
    </w:rPr>
  </w:style>
  <w:style w:type="character" w:customStyle="1" w:styleId="50">
    <w:name w:val="标题 5 字符"/>
    <w:basedOn w:val="a0"/>
    <w:link w:val="510"/>
    <w:uiPriority w:val="9"/>
    <w:rsid w:val="006B5DB1"/>
    <w:rPr>
      <w:rFonts w:ascii="Times New Roman" w:eastAsia="Times New Roman" w:hAnsi="Times New Roman"/>
      <w:sz w:val="24"/>
      <w:szCs w:val="24"/>
    </w:rPr>
  </w:style>
  <w:style w:type="character" w:customStyle="1" w:styleId="60">
    <w:name w:val="标题 6 字符"/>
    <w:basedOn w:val="a0"/>
    <w:link w:val="610"/>
    <w:uiPriority w:val="9"/>
    <w:rsid w:val="006B5DB1"/>
    <w:rPr>
      <w:rFonts w:ascii="Times New Roman" w:eastAsia="Times New Roman" w:hAnsi="Times New Roman"/>
    </w:rPr>
  </w:style>
  <w:style w:type="table" w:customStyle="1" w:styleId="TableNormal">
    <w:name w:val="Table Normal"/>
    <w:uiPriority w:val="2"/>
    <w:semiHidden/>
    <w:unhideWhenUsed/>
    <w:qFormat/>
    <w:rsid w:val="006B5DB1"/>
    <w:pPr>
      <w:widowControl w:val="0"/>
    </w:pPr>
    <w:rPr>
      <w:kern w:val="0"/>
      <w:sz w:val="22"/>
      <w:lang w:eastAsia="en-US"/>
    </w:rPr>
    <w:tblPr>
      <w:tblInd w:w="0" w:type="dxa"/>
      <w:tblCellMar>
        <w:top w:w="0" w:type="dxa"/>
        <w:left w:w="0" w:type="dxa"/>
        <w:bottom w:w="0" w:type="dxa"/>
        <w:right w:w="0" w:type="dxa"/>
      </w:tblCellMar>
    </w:tblPr>
  </w:style>
  <w:style w:type="paragraph" w:customStyle="1" w:styleId="TOC11">
    <w:name w:val="TOC 11"/>
    <w:basedOn w:val="a"/>
    <w:next w:val="TOC1"/>
    <w:uiPriority w:val="1"/>
    <w:qFormat/>
    <w:rsid w:val="006B5DB1"/>
    <w:pPr>
      <w:spacing w:before="135"/>
      <w:ind w:left="110"/>
      <w:jc w:val="left"/>
    </w:pPr>
    <w:rPr>
      <w:rFonts w:ascii="黑体" w:eastAsia="黑体" w:hAnsi="黑体"/>
      <w:kern w:val="0"/>
      <w:sz w:val="24"/>
      <w:szCs w:val="24"/>
      <w:lang w:eastAsia="en-US"/>
    </w:rPr>
  </w:style>
  <w:style w:type="paragraph" w:customStyle="1" w:styleId="TOC21">
    <w:name w:val="TOC 21"/>
    <w:basedOn w:val="a"/>
    <w:next w:val="TOC2"/>
    <w:uiPriority w:val="1"/>
    <w:qFormat/>
    <w:rsid w:val="006B5DB1"/>
    <w:pPr>
      <w:spacing w:before="125"/>
      <w:ind w:left="179"/>
      <w:jc w:val="left"/>
    </w:pPr>
    <w:rPr>
      <w:rFonts w:ascii="黑体" w:eastAsia="黑体" w:hAnsi="黑体"/>
      <w:kern w:val="0"/>
      <w:sz w:val="24"/>
      <w:szCs w:val="24"/>
      <w:lang w:eastAsia="en-US"/>
    </w:rPr>
  </w:style>
  <w:style w:type="paragraph" w:customStyle="1" w:styleId="12">
    <w:name w:val="正文文本1"/>
    <w:basedOn w:val="a"/>
    <w:next w:val="a4"/>
    <w:link w:val="a5"/>
    <w:uiPriority w:val="1"/>
    <w:qFormat/>
    <w:rsid w:val="006B5DB1"/>
    <w:pPr>
      <w:spacing w:before="177"/>
      <w:ind w:left="120"/>
      <w:jc w:val="left"/>
    </w:pPr>
    <w:rPr>
      <w:rFonts w:ascii="宋体" w:eastAsia="宋体" w:hAnsi="宋体"/>
      <w:szCs w:val="21"/>
    </w:rPr>
  </w:style>
  <w:style w:type="character" w:customStyle="1" w:styleId="a5">
    <w:name w:val="正文文本 字符"/>
    <w:basedOn w:val="a0"/>
    <w:link w:val="12"/>
    <w:uiPriority w:val="1"/>
    <w:rsid w:val="006B5DB1"/>
    <w:rPr>
      <w:rFonts w:ascii="宋体" w:eastAsia="宋体" w:hAnsi="宋体"/>
      <w:sz w:val="21"/>
      <w:szCs w:val="21"/>
    </w:rPr>
  </w:style>
  <w:style w:type="paragraph" w:customStyle="1" w:styleId="13">
    <w:name w:val="列表段落1"/>
    <w:basedOn w:val="a"/>
    <w:next w:val="a6"/>
    <w:uiPriority w:val="1"/>
    <w:qFormat/>
    <w:rsid w:val="006B5DB1"/>
    <w:pPr>
      <w:jc w:val="left"/>
    </w:pPr>
    <w:rPr>
      <w:kern w:val="0"/>
      <w:sz w:val="22"/>
      <w:lang w:eastAsia="en-US"/>
    </w:rPr>
  </w:style>
  <w:style w:type="paragraph" w:customStyle="1" w:styleId="TableParagraph">
    <w:name w:val="Table Paragraph"/>
    <w:basedOn w:val="a"/>
    <w:uiPriority w:val="1"/>
    <w:qFormat/>
    <w:rsid w:val="006B5DB1"/>
    <w:pPr>
      <w:jc w:val="left"/>
    </w:pPr>
    <w:rPr>
      <w:kern w:val="0"/>
      <w:sz w:val="22"/>
      <w:lang w:eastAsia="en-US"/>
    </w:rPr>
  </w:style>
  <w:style w:type="character" w:customStyle="1" w:styleId="11">
    <w:name w:val="标题 1 字符1"/>
    <w:basedOn w:val="a0"/>
    <w:link w:val="1"/>
    <w:uiPriority w:val="9"/>
    <w:rsid w:val="006B5DB1"/>
    <w:rPr>
      <w:b/>
      <w:bCs/>
      <w:kern w:val="44"/>
      <w:sz w:val="44"/>
      <w:szCs w:val="44"/>
    </w:rPr>
  </w:style>
  <w:style w:type="character" w:customStyle="1" w:styleId="21">
    <w:name w:val="标题 2 字符1"/>
    <w:basedOn w:val="a0"/>
    <w:link w:val="2"/>
    <w:uiPriority w:val="9"/>
    <w:rsid w:val="006B5DB1"/>
    <w:rPr>
      <w:rFonts w:asciiTheme="majorHAnsi" w:eastAsiaTheme="majorEastAsia" w:hAnsiTheme="majorHAnsi" w:cstheme="majorBidi"/>
      <w:b/>
      <w:bCs/>
      <w:sz w:val="32"/>
      <w:szCs w:val="32"/>
    </w:rPr>
  </w:style>
  <w:style w:type="character" w:customStyle="1" w:styleId="31">
    <w:name w:val="标题 3 字符1"/>
    <w:basedOn w:val="a0"/>
    <w:link w:val="3"/>
    <w:uiPriority w:val="9"/>
    <w:rsid w:val="006B5DB1"/>
    <w:rPr>
      <w:b/>
      <w:bCs/>
      <w:sz w:val="32"/>
      <w:szCs w:val="32"/>
    </w:rPr>
  </w:style>
  <w:style w:type="character" w:customStyle="1" w:styleId="41">
    <w:name w:val="标题 4 字符1"/>
    <w:basedOn w:val="a0"/>
    <w:link w:val="4"/>
    <w:uiPriority w:val="9"/>
    <w:rsid w:val="006B5DB1"/>
    <w:rPr>
      <w:rFonts w:asciiTheme="majorHAnsi" w:eastAsiaTheme="majorEastAsia" w:hAnsiTheme="majorHAnsi" w:cstheme="majorBidi"/>
      <w:b/>
      <w:bCs/>
      <w:sz w:val="28"/>
      <w:szCs w:val="28"/>
    </w:rPr>
  </w:style>
  <w:style w:type="character" w:customStyle="1" w:styleId="51">
    <w:name w:val="标题 5 字符1"/>
    <w:basedOn w:val="a0"/>
    <w:link w:val="5"/>
    <w:uiPriority w:val="9"/>
    <w:rsid w:val="006B5DB1"/>
    <w:rPr>
      <w:b/>
      <w:bCs/>
      <w:sz w:val="28"/>
      <w:szCs w:val="28"/>
    </w:rPr>
  </w:style>
  <w:style w:type="character" w:customStyle="1" w:styleId="61">
    <w:name w:val="标题 6 字符1"/>
    <w:basedOn w:val="a0"/>
    <w:link w:val="6"/>
    <w:uiPriority w:val="9"/>
    <w:rsid w:val="006B5DB1"/>
    <w:rPr>
      <w:rFonts w:asciiTheme="majorHAnsi" w:eastAsiaTheme="majorEastAsia" w:hAnsiTheme="majorHAnsi" w:cstheme="majorBidi"/>
      <w:b/>
      <w:bCs/>
      <w:sz w:val="24"/>
      <w:szCs w:val="24"/>
    </w:rPr>
  </w:style>
  <w:style w:type="paragraph" w:styleId="TOC1">
    <w:name w:val="toc 1"/>
    <w:basedOn w:val="a"/>
    <w:next w:val="a"/>
    <w:autoRedefine/>
    <w:uiPriority w:val="39"/>
    <w:unhideWhenUsed/>
    <w:rsid w:val="006B5DB1"/>
  </w:style>
  <w:style w:type="paragraph" w:styleId="TOC2">
    <w:name w:val="toc 2"/>
    <w:basedOn w:val="a"/>
    <w:next w:val="a"/>
    <w:autoRedefine/>
    <w:uiPriority w:val="39"/>
    <w:unhideWhenUsed/>
    <w:rsid w:val="006B5DB1"/>
    <w:pPr>
      <w:ind w:leftChars="200" w:left="420"/>
    </w:pPr>
  </w:style>
  <w:style w:type="paragraph" w:styleId="a4">
    <w:name w:val="Body Text"/>
    <w:basedOn w:val="a"/>
    <w:link w:val="14"/>
    <w:uiPriority w:val="99"/>
    <w:semiHidden/>
    <w:unhideWhenUsed/>
    <w:rsid w:val="006B5DB1"/>
    <w:pPr>
      <w:spacing w:after="120"/>
    </w:pPr>
  </w:style>
  <w:style w:type="character" w:customStyle="1" w:styleId="14">
    <w:name w:val="正文文本 字符1"/>
    <w:basedOn w:val="a0"/>
    <w:link w:val="a4"/>
    <w:uiPriority w:val="99"/>
    <w:semiHidden/>
    <w:rsid w:val="006B5DB1"/>
  </w:style>
  <w:style w:type="paragraph" w:styleId="a6">
    <w:name w:val="List Paragraph"/>
    <w:basedOn w:val="a"/>
    <w:uiPriority w:val="34"/>
    <w:qFormat/>
    <w:rsid w:val="006B5DB1"/>
    <w:pPr>
      <w:ind w:firstLineChars="200" w:firstLine="420"/>
    </w:pPr>
  </w:style>
  <w:style w:type="paragraph" w:styleId="a7">
    <w:name w:val="header"/>
    <w:basedOn w:val="a"/>
    <w:link w:val="a8"/>
    <w:uiPriority w:val="99"/>
    <w:unhideWhenUsed/>
    <w:rsid w:val="00361F8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361F89"/>
    <w:rPr>
      <w:sz w:val="18"/>
      <w:szCs w:val="18"/>
    </w:rPr>
  </w:style>
  <w:style w:type="paragraph" w:styleId="a9">
    <w:name w:val="footer"/>
    <w:basedOn w:val="a"/>
    <w:link w:val="aa"/>
    <w:uiPriority w:val="99"/>
    <w:unhideWhenUsed/>
    <w:rsid w:val="00361F89"/>
    <w:pPr>
      <w:tabs>
        <w:tab w:val="center" w:pos="4153"/>
        <w:tab w:val="right" w:pos="8306"/>
      </w:tabs>
      <w:snapToGrid w:val="0"/>
      <w:jc w:val="left"/>
    </w:pPr>
    <w:rPr>
      <w:sz w:val="18"/>
      <w:szCs w:val="18"/>
    </w:rPr>
  </w:style>
  <w:style w:type="character" w:customStyle="1" w:styleId="aa">
    <w:name w:val="页脚 字符"/>
    <w:basedOn w:val="a0"/>
    <w:link w:val="a9"/>
    <w:uiPriority w:val="99"/>
    <w:rsid w:val="00361F89"/>
    <w:rPr>
      <w:sz w:val="18"/>
      <w:szCs w:val="18"/>
    </w:rPr>
  </w:style>
  <w:style w:type="paragraph" w:styleId="ab">
    <w:name w:val="annotation text"/>
    <w:basedOn w:val="a"/>
    <w:link w:val="ac"/>
    <w:qFormat/>
    <w:rsid w:val="00361F89"/>
    <w:pPr>
      <w:autoSpaceDE w:val="0"/>
      <w:autoSpaceDN w:val="0"/>
      <w:jc w:val="left"/>
    </w:pPr>
    <w:rPr>
      <w:rFonts w:ascii="宋体" w:eastAsia="宋体" w:hAnsi="宋体" w:cs="宋体"/>
      <w:kern w:val="0"/>
      <w:sz w:val="22"/>
      <w:lang w:eastAsia="en-US" w:bidi="en-US"/>
    </w:rPr>
  </w:style>
  <w:style w:type="character" w:customStyle="1" w:styleId="ac">
    <w:name w:val="批注文字 字符"/>
    <w:basedOn w:val="a0"/>
    <w:link w:val="ab"/>
    <w:rsid w:val="00361F89"/>
    <w:rPr>
      <w:rFonts w:ascii="宋体" w:eastAsia="宋体" w:hAnsi="宋体" w:cs="宋体"/>
      <w:kern w:val="0"/>
      <w:sz w:val="22"/>
      <w:lang w:eastAsia="en-US" w:bidi="en-US"/>
    </w:rPr>
  </w:style>
  <w:style w:type="character" w:styleId="ad">
    <w:name w:val="line number"/>
    <w:basedOn w:val="a0"/>
    <w:uiPriority w:val="99"/>
    <w:semiHidden/>
    <w:unhideWhenUsed/>
    <w:rsid w:val="00B46D61"/>
  </w:style>
  <w:style w:type="paragraph" w:customStyle="1" w:styleId="ae">
    <w:name w:val="表格居中"/>
    <w:aliases w:val="No Spacing"/>
    <w:basedOn w:val="a"/>
    <w:link w:val="Char"/>
    <w:autoRedefine/>
    <w:qFormat/>
    <w:rsid w:val="00BB2AE1"/>
    <w:pPr>
      <w:jc w:val="center"/>
    </w:pPr>
    <w:rPr>
      <w:rFonts w:ascii="宋体" w:eastAsia="宋体" w:hAnsi="Times New Roman" w:cs="Times New Roman"/>
      <w:szCs w:val="24"/>
    </w:rPr>
  </w:style>
  <w:style w:type="character" w:customStyle="1" w:styleId="Char">
    <w:name w:val="表格居中 Char"/>
    <w:aliases w:val="网格型 Char1,歌剧院表格式 Char1,表格框 Char1,表格 Char1,网格型01 Char1,央视表格1 Char1,昆钢表格式 Char Char1,1、标题 6 Char1,(1) Char1,标题1.1.1.1.1.1 Char1,H6 Char1,1 Char Char1,刘兵6 Char1,Bullet (Single Lines) Char1,PIM 6 Char1,L6 Char1,1.1. Char1,标题6 Char1,BOD 4 Char1"/>
    <w:link w:val="ae"/>
    <w:qFormat/>
    <w:rsid w:val="00BB2AE1"/>
    <w:rPr>
      <w:rFonts w:ascii="宋体" w:eastAsia="宋体" w:hAnsi="Times New Roman" w:cs="Times New Roman"/>
      <w:szCs w:val="24"/>
    </w:rPr>
  </w:style>
  <w:style w:type="character" w:customStyle="1" w:styleId="70">
    <w:name w:val="标题 7 字符"/>
    <w:basedOn w:val="a0"/>
    <w:link w:val="7"/>
    <w:uiPriority w:val="9"/>
    <w:rsid w:val="003B21BD"/>
    <w:rPr>
      <w:b/>
      <w:bCs/>
      <w:sz w:val="24"/>
      <w:szCs w:val="24"/>
    </w:rPr>
  </w:style>
  <w:style w:type="character" w:customStyle="1" w:styleId="80">
    <w:name w:val="标题 8 字符"/>
    <w:basedOn w:val="a0"/>
    <w:link w:val="8"/>
    <w:uiPriority w:val="9"/>
    <w:rsid w:val="003B21BD"/>
    <w:rPr>
      <w:rFonts w:asciiTheme="majorHAnsi" w:eastAsiaTheme="majorEastAsia" w:hAnsiTheme="majorHAnsi" w:cstheme="majorBidi"/>
      <w:sz w:val="24"/>
      <w:szCs w:val="24"/>
    </w:rPr>
  </w:style>
  <w:style w:type="character" w:customStyle="1" w:styleId="90">
    <w:name w:val="标题 9 字符"/>
    <w:basedOn w:val="a0"/>
    <w:link w:val="9"/>
    <w:uiPriority w:val="9"/>
    <w:rsid w:val="003B21BD"/>
    <w:rPr>
      <w:rFonts w:asciiTheme="majorHAnsi" w:eastAsiaTheme="majorEastAsia" w:hAnsiTheme="majorHAnsi" w:cstheme="majorBidi"/>
      <w:szCs w:val="21"/>
    </w:rPr>
  </w:style>
  <w:style w:type="character" w:styleId="af">
    <w:name w:val="Hyperlink"/>
    <w:basedOn w:val="a0"/>
    <w:uiPriority w:val="99"/>
    <w:unhideWhenUsed/>
    <w:rsid w:val="00325CB1"/>
    <w:rPr>
      <w:color w:val="0563C1" w:themeColor="hyperlink"/>
      <w:u w:val="single"/>
    </w:rPr>
  </w:style>
  <w:style w:type="paragraph" w:styleId="af0">
    <w:name w:val="annotation subject"/>
    <w:basedOn w:val="ab"/>
    <w:next w:val="ab"/>
    <w:link w:val="af1"/>
    <w:uiPriority w:val="99"/>
    <w:semiHidden/>
    <w:unhideWhenUsed/>
    <w:rsid w:val="00B92D31"/>
    <w:pPr>
      <w:autoSpaceDE/>
      <w:autoSpaceDN/>
    </w:pPr>
    <w:rPr>
      <w:rFonts w:asciiTheme="minorHAnsi" w:eastAsiaTheme="minorEastAsia" w:hAnsiTheme="minorHAnsi" w:cstheme="minorBidi"/>
      <w:b/>
      <w:bCs/>
      <w:kern w:val="2"/>
      <w:sz w:val="21"/>
      <w:lang w:eastAsia="zh-CN" w:bidi="ar-SA"/>
    </w:rPr>
  </w:style>
  <w:style w:type="character" w:customStyle="1" w:styleId="af1">
    <w:name w:val="批注主题 字符"/>
    <w:basedOn w:val="ac"/>
    <w:link w:val="af0"/>
    <w:uiPriority w:val="99"/>
    <w:semiHidden/>
    <w:rsid w:val="00B92D31"/>
    <w:rPr>
      <w:rFonts w:ascii="宋体" w:eastAsia="宋体" w:hAnsi="宋体" w:cs="宋体"/>
      <w:b/>
      <w:bCs/>
      <w:kern w:val="0"/>
      <w:sz w:val="22"/>
      <w:lang w:eastAsia="en-US" w:bidi="en-US"/>
    </w:rPr>
  </w:style>
  <w:style w:type="paragraph" w:styleId="TOC">
    <w:name w:val="TOC Heading"/>
    <w:basedOn w:val="1"/>
    <w:next w:val="a"/>
    <w:uiPriority w:val="39"/>
    <w:unhideWhenUsed/>
    <w:qFormat/>
    <w:rsid w:val="007B79E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f2">
    <w:name w:val="Revision"/>
    <w:hidden/>
    <w:uiPriority w:val="99"/>
    <w:semiHidden/>
    <w:rsid w:val="003B7559"/>
  </w:style>
  <w:style w:type="paragraph" w:customStyle="1" w:styleId="af3">
    <w:name w:val="正文（真）"/>
    <w:basedOn w:val="a"/>
    <w:qFormat/>
    <w:rsid w:val="00FB6CFF"/>
    <w:pPr>
      <w:jc w:val="left"/>
    </w:pPr>
    <w:rPr>
      <w:rFonts w:ascii="Times New Roman" w:eastAsia="宋体" w:hAnsi="Times New Roman" w:cs="Times New Roman"/>
      <w:szCs w:val="21"/>
    </w:rPr>
  </w:style>
  <w:style w:type="paragraph" w:customStyle="1" w:styleId="af4">
    <w:name w:val="节标题"/>
    <w:basedOn w:val="a"/>
    <w:qFormat/>
    <w:rsid w:val="00146909"/>
    <w:pPr>
      <w:tabs>
        <w:tab w:val="left" w:pos="4384"/>
        <w:tab w:val="left" w:pos="4385"/>
      </w:tabs>
      <w:autoSpaceDE w:val="0"/>
      <w:autoSpaceDN w:val="0"/>
      <w:spacing w:before="240" w:after="240"/>
      <w:jc w:val="center"/>
      <w:outlineLvl w:val="1"/>
    </w:pPr>
    <w:rPr>
      <w:rFonts w:ascii="Times New Roman" w:eastAsia="黑体" w:hAnsi="Times New Roman" w:cs="Times New Roman"/>
      <w:kern w:val="0"/>
      <w:szCs w:val="21"/>
      <w:lang w:bidi="en-US"/>
    </w:rPr>
  </w:style>
  <w:style w:type="paragraph" w:customStyle="1" w:styleId="af5">
    <w:name w:val="表格标题"/>
    <w:basedOn w:val="a"/>
    <w:qFormat/>
    <w:rsid w:val="00E87E0D"/>
    <w:pPr>
      <w:tabs>
        <w:tab w:val="left" w:pos="3174"/>
      </w:tabs>
      <w:autoSpaceDE w:val="0"/>
      <w:autoSpaceDN w:val="0"/>
      <w:spacing w:before="20"/>
      <w:ind w:left="2234"/>
      <w:jc w:val="left"/>
    </w:pPr>
    <w:rPr>
      <w:rFonts w:ascii="Times New Roman" w:eastAsia="黑体" w:hAnsi="Times New Roman" w:cs="宋体"/>
      <w:kern w:val="0"/>
      <w:sz w:val="18"/>
      <w:lang w:bidi="en-US"/>
    </w:rPr>
  </w:style>
  <w:style w:type="paragraph" w:customStyle="1" w:styleId="af6">
    <w:name w:val="图标题"/>
    <w:basedOn w:val="a"/>
    <w:qFormat/>
    <w:rsid w:val="002044C8"/>
    <w:pPr>
      <w:autoSpaceDE w:val="0"/>
      <w:autoSpaceDN w:val="0"/>
      <w:spacing w:before="186"/>
      <w:ind w:left="1157" w:right="1571"/>
      <w:jc w:val="center"/>
    </w:pPr>
    <w:rPr>
      <w:rFonts w:ascii="Times New Roman" w:eastAsia="黑体" w:hAnsi="Times New Roman" w:cs="宋体"/>
      <w:kern w:val="0"/>
      <w:sz w:val="18"/>
      <w:szCs w:val="2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25316">
      <w:bodyDiv w:val="1"/>
      <w:marLeft w:val="0"/>
      <w:marRight w:val="0"/>
      <w:marTop w:val="0"/>
      <w:marBottom w:val="0"/>
      <w:divBdr>
        <w:top w:val="none" w:sz="0" w:space="0" w:color="auto"/>
        <w:left w:val="none" w:sz="0" w:space="0" w:color="auto"/>
        <w:bottom w:val="none" w:sz="0" w:space="0" w:color="auto"/>
        <w:right w:val="none" w:sz="0" w:space="0" w:color="auto"/>
      </w:divBdr>
      <w:divsChild>
        <w:div w:id="1753743505">
          <w:marLeft w:val="0"/>
          <w:marRight w:val="0"/>
          <w:marTop w:val="0"/>
          <w:marBottom w:val="0"/>
          <w:divBdr>
            <w:top w:val="none" w:sz="0" w:space="0" w:color="auto"/>
            <w:left w:val="none" w:sz="0" w:space="0" w:color="auto"/>
            <w:bottom w:val="none" w:sz="0" w:space="0" w:color="auto"/>
            <w:right w:val="none" w:sz="0" w:space="0" w:color="auto"/>
          </w:divBdr>
          <w:divsChild>
            <w:div w:id="144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oleObject" Target="embeddings/oleObject5.bin"/><Relationship Id="rId39" Type="http://schemas.openxmlformats.org/officeDocument/2006/relationships/hyperlink" Target="https://baike.baidu.com/item/%E8%B5%B7%E9%87%8D%E9%87%8F" TargetMode="External"/><Relationship Id="rId21" Type="http://schemas.openxmlformats.org/officeDocument/2006/relationships/oleObject" Target="embeddings/oleObject4.bin"/><Relationship Id="rId34" Type="http://schemas.openxmlformats.org/officeDocument/2006/relationships/image" Target="media/image18.png"/><Relationship Id="rId42" Type="http://schemas.openxmlformats.org/officeDocument/2006/relationships/hyperlink" Target="https://baike.baidu.com/item/%E4%BD%8D%E7%A7%B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hyperlink" Target="https://baike.baidu.com/item/%E5%B9%85%E5%BA%A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footer" Target="footer3.xml"/><Relationship Id="rId19" Type="http://schemas.openxmlformats.org/officeDocument/2006/relationships/oleObject" Target="embeddings/oleObject3.bin"/><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11.wmf"/><Relationship Id="rId33" Type="http://schemas.openxmlformats.org/officeDocument/2006/relationships/footer" Target="footer4.xml"/><Relationship Id="rId38" Type="http://schemas.openxmlformats.org/officeDocument/2006/relationships/image" Target="media/image22.png"/><Relationship Id="rId20" Type="http://schemas.openxmlformats.org/officeDocument/2006/relationships/image" Target="media/image7.wmf"/><Relationship Id="rId41" Type="http://schemas.openxmlformats.org/officeDocument/2006/relationships/hyperlink" Target="https://baike.baidu.com/item/%E9%80%9F%E5%BA%A6/5456"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3EFB6-6F8A-49D0-B46E-16F13A10B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38</Pages>
  <Words>4719</Words>
  <Characters>26904</Characters>
  <Application>Microsoft Office Word</Application>
  <DocSecurity>0</DocSecurity>
  <Lines>224</Lines>
  <Paragraphs>63</Paragraphs>
  <ScaleCrop>false</ScaleCrop>
  <Company/>
  <LinksUpToDate>false</LinksUpToDate>
  <CharactersWithSpaces>31560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王 王</cp:lastModifiedBy>
  <cp:revision>3</cp:revision>
  <cp:lastPrinted>2022-07-13T01:54:00Z</cp:lastPrinted>
  <dcterms:created xsi:type="dcterms:W3CDTF">2023-04-19T03:43:00Z</dcterms:created>
  <dcterms:modified xsi:type="dcterms:W3CDTF">2023-04-24T08:28:00Z</dcterms:modified>
</cp:coreProperties>
</file>